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w w:val="120"/>
          <w:sz w:val="52"/>
          <w:szCs w:val="52"/>
          <w:lang w:eastAsia="zh-CN"/>
        </w:rPr>
      </w:pPr>
    </w:p>
    <w:p>
      <w:pPr>
        <w:ind w:firstLine="0"/>
        <w:jc w:val="center"/>
        <w:rPr>
          <w:rFonts w:ascii="宋体" w:hAnsi="宋体" w:cs="宋体"/>
          <w:b/>
          <w:color w:val="000000"/>
          <w:w w:val="120"/>
          <w:sz w:val="48"/>
          <w:szCs w:val="48"/>
          <w:lang w:eastAsia="zh-CN"/>
        </w:rPr>
      </w:pPr>
      <w:r>
        <w:rPr>
          <w:rFonts w:hint="eastAsia" w:ascii="宋体" w:hAnsi="宋体" w:cs="宋体"/>
          <w:b/>
          <w:color w:val="000000"/>
          <w:sz w:val="48"/>
          <w:szCs w:val="48"/>
          <w:lang w:eastAsia="zh-CN"/>
        </w:rPr>
        <w:t>大冶市国有企业采购</w:t>
      </w:r>
    </w:p>
    <w:p>
      <w:pPr>
        <w:jc w:val="center"/>
        <w:rPr>
          <w:rFonts w:ascii="宋体" w:hAnsi="宋体" w:cs="宋体"/>
          <w:color w:val="000000"/>
          <w:sz w:val="44"/>
          <w:lang w:eastAsia="zh-CN"/>
        </w:rPr>
      </w:pPr>
    </w:p>
    <w:p>
      <w:pPr>
        <w:jc w:val="center"/>
        <w:rPr>
          <w:rFonts w:ascii="宋体" w:hAnsi="宋体" w:cs="宋体"/>
          <w:color w:val="000000"/>
          <w:sz w:val="44"/>
          <w:lang w:eastAsia="zh-CN"/>
        </w:rPr>
      </w:pPr>
    </w:p>
    <w:p>
      <w:pPr>
        <w:jc w:val="center"/>
        <w:rPr>
          <w:rFonts w:ascii="宋体" w:hAnsi="宋体" w:cs="宋体"/>
          <w:color w:val="000000"/>
          <w:sz w:val="44"/>
          <w:lang w:eastAsia="zh-CN"/>
        </w:rPr>
      </w:pPr>
    </w:p>
    <w:p>
      <w:pPr>
        <w:pStyle w:val="2"/>
        <w:rPr>
          <w:rFonts w:hint="eastAsia"/>
          <w:lang w:eastAsia="zh-CN"/>
        </w:rPr>
      </w:pPr>
    </w:p>
    <w:p>
      <w:pPr>
        <w:ind w:firstLine="0"/>
        <w:jc w:val="center"/>
        <w:rPr>
          <w:rFonts w:ascii="宋体" w:hAnsi="宋体" w:cs="宋体"/>
          <w:b/>
          <w:bCs/>
          <w:color w:val="000000"/>
          <w:spacing w:val="100"/>
          <w:w w:val="66"/>
          <w:sz w:val="120"/>
          <w:szCs w:val="120"/>
          <w:lang w:eastAsia="zh-CN"/>
        </w:rPr>
      </w:pPr>
      <w:r>
        <w:rPr>
          <w:rFonts w:hint="eastAsia" w:ascii="宋体" w:hAnsi="宋体" w:cs="宋体"/>
          <w:b/>
          <w:bCs/>
          <w:color w:val="000000"/>
          <w:spacing w:val="85"/>
          <w:w w:val="66"/>
          <w:sz w:val="144"/>
          <w:szCs w:val="144"/>
          <w:lang w:eastAsia="zh-CN"/>
        </w:rPr>
        <w:t>竞争性磋商文件</w:t>
      </w:r>
    </w:p>
    <w:p>
      <w:pPr>
        <w:ind w:firstLine="0"/>
        <w:jc w:val="center"/>
        <w:rPr>
          <w:rFonts w:ascii="宋体" w:hAnsi="宋体" w:cs="宋体"/>
          <w:color w:val="000000"/>
          <w:sz w:val="84"/>
          <w:szCs w:val="84"/>
          <w:lang w:eastAsia="zh-CN"/>
        </w:rPr>
      </w:pPr>
    </w:p>
    <w:p>
      <w:pPr>
        <w:spacing w:line="480" w:lineRule="auto"/>
        <w:ind w:firstLine="0"/>
        <w:rPr>
          <w:rFonts w:ascii="宋体" w:hAnsi="宋体" w:cs="宋体"/>
          <w:color w:val="000000"/>
          <w:sz w:val="21"/>
          <w:szCs w:val="21"/>
          <w:lang w:eastAsia="zh-CN"/>
        </w:rPr>
      </w:pPr>
    </w:p>
    <w:p>
      <w:pPr>
        <w:spacing w:line="480" w:lineRule="auto"/>
        <w:ind w:firstLine="562" w:firstLineChars="200"/>
        <w:rPr>
          <w:rFonts w:hint="eastAsia" w:ascii="宋体" w:hAnsi="宋体" w:cs="宋体"/>
          <w:b/>
          <w:bCs/>
          <w:color w:val="000000"/>
          <w:sz w:val="28"/>
          <w:szCs w:val="28"/>
          <w:lang w:eastAsia="zh-CN"/>
        </w:rPr>
      </w:pPr>
      <w:r>
        <w:rPr>
          <w:rFonts w:hint="eastAsia" w:ascii="宋体" w:hAnsi="宋体" w:cs="宋体"/>
          <w:b/>
          <w:bCs/>
          <w:color w:val="000000"/>
          <w:sz w:val="28"/>
          <w:szCs w:val="28"/>
          <w:lang w:eastAsia="zh-CN"/>
        </w:rPr>
        <w:t>项目编号：</w:t>
      </w:r>
      <w:r>
        <w:rPr>
          <w:rFonts w:hint="eastAsia" w:ascii="宋体" w:hAnsi="宋体" w:cs="宋体"/>
          <w:b/>
          <w:bCs/>
          <w:color w:val="000000"/>
          <w:sz w:val="28"/>
          <w:szCs w:val="28"/>
          <w:u w:val="single"/>
          <w:lang w:val="zh-CN" w:eastAsia="zh-CN"/>
        </w:rPr>
        <w:t>HB</w:t>
      </w:r>
      <w:r>
        <w:rPr>
          <w:rFonts w:hint="eastAsia" w:ascii="宋体" w:hAnsi="宋体" w:cs="宋体"/>
          <w:b/>
          <w:bCs/>
          <w:color w:val="000000"/>
          <w:sz w:val="28"/>
          <w:szCs w:val="28"/>
          <w:u w:val="single"/>
          <w:lang w:val="en-US" w:eastAsia="zh-CN"/>
        </w:rPr>
        <w:t>XLN</w:t>
      </w:r>
      <w:r>
        <w:rPr>
          <w:rFonts w:hint="eastAsia" w:ascii="宋体" w:hAnsi="宋体" w:cs="宋体"/>
          <w:b/>
          <w:bCs/>
          <w:color w:val="000000"/>
          <w:sz w:val="28"/>
          <w:szCs w:val="28"/>
          <w:u w:val="single"/>
          <w:lang w:val="zh-CN" w:eastAsia="zh-CN"/>
        </w:rPr>
        <w:t>-</w:t>
      </w:r>
      <w:r>
        <w:rPr>
          <w:rFonts w:hint="eastAsia" w:ascii="宋体" w:hAnsi="宋体" w:cs="宋体"/>
          <w:b/>
          <w:bCs/>
          <w:color w:val="000000"/>
          <w:sz w:val="28"/>
          <w:szCs w:val="28"/>
          <w:u w:val="single"/>
          <w:lang w:val="en-US" w:eastAsia="zh-CN"/>
        </w:rPr>
        <w:t>HDQ</w:t>
      </w:r>
      <w:r>
        <w:rPr>
          <w:rFonts w:hint="eastAsia" w:ascii="宋体" w:hAnsi="宋体" w:cs="宋体"/>
          <w:b/>
          <w:bCs/>
          <w:color w:val="000000"/>
          <w:sz w:val="28"/>
          <w:szCs w:val="28"/>
          <w:u w:val="single"/>
          <w:lang w:val="zh-CN" w:eastAsia="zh-CN"/>
        </w:rPr>
        <w:t>-20231</w:t>
      </w:r>
      <w:r>
        <w:rPr>
          <w:rFonts w:hint="eastAsia" w:ascii="宋体" w:hAnsi="宋体" w:cs="宋体"/>
          <w:b/>
          <w:bCs/>
          <w:color w:val="000000"/>
          <w:sz w:val="28"/>
          <w:szCs w:val="28"/>
          <w:u w:val="single"/>
          <w:lang w:val="en-US" w:eastAsia="zh-CN"/>
        </w:rPr>
        <w:t>2</w:t>
      </w:r>
      <w:r>
        <w:rPr>
          <w:rFonts w:hint="eastAsia" w:ascii="宋体" w:hAnsi="宋体" w:cs="宋体"/>
          <w:b/>
          <w:bCs/>
          <w:color w:val="000000"/>
          <w:sz w:val="28"/>
          <w:szCs w:val="28"/>
          <w:u w:val="single"/>
          <w:lang w:val="zh-CN" w:eastAsia="zh-CN"/>
        </w:rPr>
        <w:t>01</w:t>
      </w:r>
    </w:p>
    <w:p>
      <w:pPr>
        <w:spacing w:line="480" w:lineRule="auto"/>
        <w:ind w:left="1984" w:leftChars="263" w:hanging="1405" w:hangingChars="500"/>
        <w:rPr>
          <w:rFonts w:ascii="宋体" w:hAnsi="宋体" w:cs="宋体"/>
          <w:b/>
          <w:bCs/>
          <w:color w:val="000000"/>
          <w:spacing w:val="20"/>
          <w:sz w:val="28"/>
          <w:szCs w:val="28"/>
          <w:lang w:eastAsia="zh-CN"/>
        </w:rPr>
      </w:pPr>
      <w:r>
        <w:rPr>
          <w:rFonts w:hint="eastAsia" w:ascii="宋体" w:hAnsi="宋体" w:cs="宋体"/>
          <w:b/>
          <w:bCs/>
          <w:color w:val="000000"/>
          <w:sz w:val="28"/>
          <w:szCs w:val="28"/>
          <w:lang w:eastAsia="zh-CN"/>
        </w:rPr>
        <w:t>项目名称：黄石临空经济区道路提升工程（二期）-陈养线</w:t>
      </w:r>
    </w:p>
    <w:p>
      <w:pPr>
        <w:spacing w:line="480" w:lineRule="auto"/>
        <w:ind w:left="1984" w:leftChars="263" w:hanging="1405" w:hangingChars="500"/>
        <w:rPr>
          <w:rFonts w:ascii="宋体" w:hAnsi="宋体" w:cs="宋体"/>
          <w:b/>
          <w:bCs/>
          <w:color w:val="000000"/>
          <w:spacing w:val="20"/>
          <w:sz w:val="28"/>
          <w:szCs w:val="28"/>
          <w:lang w:eastAsia="zh-CN"/>
        </w:rPr>
      </w:pPr>
      <w:r>
        <w:rPr>
          <w:rFonts w:hint="eastAsia" w:ascii="宋体" w:hAnsi="宋体" w:cs="宋体"/>
          <w:b/>
          <w:bCs/>
          <w:color w:val="000000"/>
          <w:sz w:val="28"/>
          <w:szCs w:val="28"/>
          <w:lang w:eastAsia="zh-CN"/>
        </w:rPr>
        <w:t>采购单位：黄石空港城市建设投资有限公司</w:t>
      </w:r>
    </w:p>
    <w:p>
      <w:pPr>
        <w:tabs>
          <w:tab w:val="left" w:pos="2625"/>
        </w:tabs>
        <w:spacing w:line="480" w:lineRule="auto"/>
        <w:rPr>
          <w:rFonts w:ascii="宋体" w:hAnsi="宋体" w:cs="宋体"/>
          <w:b/>
          <w:bCs/>
          <w:color w:val="000000"/>
          <w:sz w:val="32"/>
          <w:lang w:eastAsia="zh-CN"/>
        </w:rPr>
      </w:pPr>
    </w:p>
    <w:p>
      <w:pPr>
        <w:tabs>
          <w:tab w:val="left" w:pos="2625"/>
        </w:tabs>
        <w:spacing w:line="600" w:lineRule="exact"/>
        <w:ind w:firstLine="0"/>
        <w:rPr>
          <w:rFonts w:hint="eastAsia" w:ascii="宋体" w:hAnsi="宋体" w:cs="宋体"/>
          <w:b/>
          <w:bCs/>
          <w:color w:val="000000"/>
          <w:spacing w:val="45"/>
          <w:sz w:val="32"/>
          <w:szCs w:val="32"/>
          <w:lang w:eastAsia="zh-CN"/>
        </w:rPr>
      </w:pPr>
    </w:p>
    <w:p>
      <w:pPr>
        <w:spacing w:line="360" w:lineRule="auto"/>
        <w:ind w:firstLine="0"/>
        <w:jc w:val="center"/>
        <w:rPr>
          <w:rFonts w:hint="eastAsia" w:ascii="宋体" w:hAnsi="宋体" w:cs="宋体"/>
          <w:b/>
          <w:bCs/>
          <w:color w:val="000000"/>
          <w:spacing w:val="45"/>
          <w:sz w:val="32"/>
          <w:szCs w:val="32"/>
          <w:lang w:eastAsia="zh-CN"/>
        </w:rPr>
      </w:pPr>
      <w:r>
        <w:rPr>
          <w:rFonts w:hint="eastAsia" w:ascii="宋体" w:hAnsi="宋体" w:cs="宋体"/>
          <w:b/>
          <w:bCs/>
          <w:color w:val="000000"/>
          <w:spacing w:val="45"/>
          <w:sz w:val="32"/>
          <w:szCs w:val="32"/>
          <w:lang w:eastAsia="zh-CN"/>
        </w:rPr>
        <w:t>湖北新理念企业管理咨询有限公司</w:t>
      </w:r>
    </w:p>
    <w:p>
      <w:pPr>
        <w:spacing w:line="360" w:lineRule="auto"/>
        <w:ind w:firstLine="0"/>
        <w:jc w:val="center"/>
        <w:rPr>
          <w:rFonts w:ascii="宋体" w:hAnsi="宋体" w:cs="宋体"/>
          <w:b/>
          <w:bCs/>
          <w:color w:val="000000"/>
          <w:spacing w:val="45"/>
          <w:sz w:val="32"/>
          <w:szCs w:val="32"/>
          <w:lang w:eastAsia="zh-CN"/>
        </w:rPr>
      </w:pPr>
      <w:r>
        <w:rPr>
          <w:rFonts w:hint="eastAsia" w:ascii="宋体" w:hAnsi="宋体" w:cs="宋体"/>
          <w:b/>
          <w:bCs/>
          <w:color w:val="000000"/>
          <w:spacing w:val="45"/>
          <w:sz w:val="32"/>
          <w:szCs w:val="32"/>
          <w:lang w:eastAsia="zh-CN"/>
        </w:rPr>
        <w:t>二零二三年十</w:t>
      </w:r>
      <w:r>
        <w:rPr>
          <w:rFonts w:hint="eastAsia" w:ascii="宋体" w:hAnsi="宋体" w:cs="宋体"/>
          <w:b/>
          <w:bCs/>
          <w:color w:val="000000"/>
          <w:spacing w:val="45"/>
          <w:sz w:val="32"/>
          <w:szCs w:val="32"/>
          <w:lang w:val="en-US" w:eastAsia="zh-CN"/>
        </w:rPr>
        <w:t>二</w:t>
      </w:r>
      <w:r>
        <w:rPr>
          <w:rFonts w:hint="eastAsia" w:ascii="宋体" w:hAnsi="宋体" w:cs="宋体"/>
          <w:b/>
          <w:bCs/>
          <w:color w:val="000000"/>
          <w:spacing w:val="45"/>
          <w:sz w:val="32"/>
          <w:szCs w:val="32"/>
          <w:lang w:eastAsia="zh-CN"/>
        </w:rPr>
        <w:t>月</w:t>
      </w:r>
    </w:p>
    <w:p>
      <w:pPr>
        <w:ind w:firstLine="0"/>
        <w:jc w:val="center"/>
        <w:rPr>
          <w:rFonts w:hint="eastAsia" w:ascii="宋体" w:hAnsi="宋体" w:cs="宋体"/>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701" w:left="1417" w:header="1134" w:footer="1134" w:gutter="0"/>
          <w:pgNumType w:start="1"/>
          <w:cols w:space="0" w:num="1"/>
          <w:titlePg/>
          <w:docGrid w:type="lines" w:linePitch="326" w:charSpace="0"/>
        </w:sectPr>
      </w:pPr>
    </w:p>
    <w:p>
      <w:pPr>
        <w:spacing w:line="500" w:lineRule="exact"/>
        <w:ind w:firstLine="0"/>
        <w:jc w:val="center"/>
        <w:rPr>
          <w:rFonts w:ascii="宋体" w:hAnsi="宋体" w:cs="宋体"/>
          <w:bCs/>
          <w:color w:val="000000" w:themeColor="text1"/>
          <w:sz w:val="48"/>
          <w:szCs w:val="48"/>
          <w:lang w:eastAsia="zh-CN"/>
          <w14:textFill>
            <w14:solidFill>
              <w14:schemeClr w14:val="tx1"/>
            </w14:solidFill>
          </w14:textFill>
        </w:rPr>
      </w:pPr>
    </w:p>
    <w:p>
      <w:pPr>
        <w:spacing w:line="500" w:lineRule="exact"/>
        <w:ind w:firstLine="0"/>
        <w:jc w:val="center"/>
        <w:rPr>
          <w:rFonts w:ascii="宋体" w:hAnsi="宋体" w:cs="宋体"/>
          <w:bCs/>
          <w:color w:val="000000" w:themeColor="text1"/>
          <w:sz w:val="48"/>
          <w:szCs w:val="48"/>
          <w:lang w:eastAsia="zh-CN"/>
          <w14:textFill>
            <w14:solidFill>
              <w14:schemeClr w14:val="tx1"/>
            </w14:solidFill>
          </w14:textFill>
        </w:rPr>
      </w:pPr>
    </w:p>
    <w:p>
      <w:pPr>
        <w:pStyle w:val="2"/>
        <w:rPr>
          <w:rFonts w:hint="eastAsia"/>
          <w:lang w:eastAsia="zh-CN"/>
        </w:rPr>
      </w:pPr>
    </w:p>
    <w:p>
      <w:pPr>
        <w:spacing w:line="500" w:lineRule="exact"/>
        <w:ind w:firstLine="0"/>
        <w:jc w:val="center"/>
        <w:rPr>
          <w:rFonts w:ascii="宋体" w:hAnsi="宋体" w:cs="宋体"/>
          <w:bCs/>
          <w:color w:val="000000" w:themeColor="text1"/>
          <w:sz w:val="48"/>
          <w:szCs w:val="48"/>
          <w:lang w:eastAsia="zh-CN"/>
          <w14:textFill>
            <w14:solidFill>
              <w14:schemeClr w14:val="tx1"/>
            </w14:solidFill>
          </w14:textFill>
        </w:rPr>
      </w:pPr>
      <w:r>
        <w:rPr>
          <w:rFonts w:hint="eastAsia" w:ascii="宋体" w:hAnsi="宋体" w:cs="宋体"/>
          <w:bCs/>
          <w:color w:val="000000" w:themeColor="text1"/>
          <w:sz w:val="48"/>
          <w:szCs w:val="48"/>
          <w:lang w:eastAsia="zh-CN"/>
          <w14:textFill>
            <w14:solidFill>
              <w14:schemeClr w14:val="tx1"/>
            </w14:solidFill>
          </w14:textFill>
        </w:rPr>
        <w:t xml:space="preserve">目 </w:t>
      </w:r>
      <w:r>
        <w:rPr>
          <w:rFonts w:ascii="宋体" w:hAnsi="宋体" w:cs="宋体"/>
          <w:bCs/>
          <w:color w:val="000000" w:themeColor="text1"/>
          <w:sz w:val="48"/>
          <w:szCs w:val="48"/>
          <w:lang w:eastAsia="zh-CN"/>
          <w14:textFill>
            <w14:solidFill>
              <w14:schemeClr w14:val="tx1"/>
            </w14:solidFill>
          </w14:textFill>
        </w:rPr>
        <w:t xml:space="preserve">  </w:t>
      </w:r>
      <w:r>
        <w:rPr>
          <w:rFonts w:hint="eastAsia" w:ascii="宋体" w:hAnsi="宋体" w:cs="宋体"/>
          <w:bCs/>
          <w:color w:val="000000" w:themeColor="text1"/>
          <w:sz w:val="48"/>
          <w:szCs w:val="48"/>
          <w:lang w:eastAsia="zh-CN"/>
          <w14:textFill>
            <w14:solidFill>
              <w14:schemeClr w14:val="tx1"/>
            </w14:solidFill>
          </w14:textFill>
        </w:rPr>
        <w:t xml:space="preserve">  录</w:t>
      </w:r>
    </w:p>
    <w:p>
      <w:pPr>
        <w:spacing w:line="500" w:lineRule="exact"/>
        <w:rPr>
          <w:rFonts w:ascii="宋体" w:hAnsi="宋体" w:cs="宋体"/>
          <w:bCs/>
          <w:color w:val="000000" w:themeColor="text1"/>
          <w:sz w:val="32"/>
          <w:szCs w:val="32"/>
          <w:lang w:eastAsia="zh-CN"/>
          <w14:textFill>
            <w14:solidFill>
              <w14:schemeClr w14:val="tx1"/>
            </w14:solidFill>
          </w14:textFill>
        </w:rPr>
      </w:pPr>
    </w:p>
    <w:p>
      <w:pPr>
        <w:spacing w:line="1000" w:lineRule="exact"/>
        <w:ind w:left="550" w:leftChars="250" w:right="550" w:rightChars="250" w:firstLine="0"/>
        <w:jc w:val="distribute"/>
        <w:rPr>
          <w:rFonts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第一部分  竞争性磋商公告················01</w:t>
      </w:r>
    </w:p>
    <w:p>
      <w:pPr>
        <w:spacing w:line="1000" w:lineRule="exact"/>
        <w:ind w:left="550" w:leftChars="250" w:right="550" w:rightChars="250" w:firstLine="0"/>
        <w:jc w:val="distribute"/>
        <w:rPr>
          <w:rFonts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第二部分  磋商须知···················05</w:t>
      </w:r>
    </w:p>
    <w:p>
      <w:pPr>
        <w:spacing w:line="1000" w:lineRule="exact"/>
        <w:ind w:left="550" w:leftChars="250" w:right="550" w:rightChars="250" w:firstLine="0"/>
        <w:jc w:val="distribute"/>
        <w:rPr>
          <w:rFonts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 xml:space="preserve">第三部分  </w:t>
      </w:r>
      <w:r>
        <w:rPr>
          <w:rFonts w:hint="eastAsia" w:ascii="宋体" w:hAnsi="宋体" w:cs="宋体"/>
          <w:bCs/>
          <w:sz w:val="28"/>
          <w:szCs w:val="28"/>
          <w:lang w:val="zh-CN" w:eastAsia="zh-CN"/>
        </w:rPr>
        <w:t>采购项目技术规格、参数及要求</w:t>
      </w:r>
      <w:r>
        <w:rPr>
          <w:rFonts w:hint="eastAsia" w:ascii="宋体" w:hAnsi="宋体" w:cs="宋体"/>
          <w:bCs/>
          <w:color w:val="000000" w:themeColor="text1"/>
          <w:sz w:val="28"/>
          <w:szCs w:val="28"/>
          <w:lang w:eastAsia="zh-CN"/>
          <w14:textFill>
            <w14:solidFill>
              <w14:schemeClr w14:val="tx1"/>
            </w14:solidFill>
          </w14:textFill>
        </w:rPr>
        <w:t>·········22</w:t>
      </w:r>
    </w:p>
    <w:p>
      <w:pPr>
        <w:spacing w:line="1000" w:lineRule="exact"/>
        <w:ind w:left="550" w:leftChars="250" w:right="550" w:rightChars="250" w:firstLine="0"/>
        <w:jc w:val="distribute"/>
        <w:rPr>
          <w:rFonts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第四部分  合同（样本）·················24</w:t>
      </w:r>
    </w:p>
    <w:p>
      <w:pPr>
        <w:spacing w:line="1000" w:lineRule="exact"/>
        <w:ind w:left="550" w:leftChars="250" w:right="550" w:rightChars="250" w:firstLine="0"/>
        <w:jc w:val="distribute"/>
        <w:rPr>
          <w:rFonts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第五部分  响应文件格式·················27</w:t>
      </w:r>
    </w:p>
    <w:p>
      <w:pPr>
        <w:spacing w:line="1000" w:lineRule="exact"/>
        <w:ind w:left="550" w:leftChars="250" w:right="550" w:rightChars="250" w:firstLine="0"/>
        <w:jc w:val="distribute"/>
        <w:rPr>
          <w:rFonts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第六部分  资格后审证明文件···············53</w:t>
      </w:r>
    </w:p>
    <w:p>
      <w:pPr>
        <w:spacing w:line="500" w:lineRule="exact"/>
        <w:ind w:firstLine="0"/>
        <w:jc w:val="center"/>
        <w:rPr>
          <w:rFonts w:ascii="宋体" w:hAnsi="宋体" w:cs="宋体"/>
          <w:sz w:val="32"/>
          <w:szCs w:val="32"/>
          <w:lang w:eastAsia="zh-CN"/>
        </w:rPr>
      </w:pPr>
    </w:p>
    <w:p>
      <w:pPr>
        <w:spacing w:line="500" w:lineRule="exact"/>
        <w:ind w:firstLine="0"/>
        <w:jc w:val="center"/>
        <w:rPr>
          <w:rFonts w:ascii="宋体" w:hAnsi="宋体" w:cs="宋体"/>
          <w:sz w:val="32"/>
          <w:szCs w:val="32"/>
          <w:lang w:eastAsia="zh-CN"/>
        </w:rPr>
      </w:pPr>
    </w:p>
    <w:p>
      <w:pPr>
        <w:pStyle w:val="45"/>
        <w:ind w:firstLine="480"/>
        <w:rPr>
          <w:rFonts w:hAnsi="宋体" w:cs="宋体"/>
        </w:rPr>
        <w:sectPr>
          <w:footerReference r:id="rId10" w:type="first"/>
          <w:footerReference r:id="rId9" w:type="default"/>
          <w:pgSz w:w="11905" w:h="16838"/>
          <w:pgMar w:top="1417" w:right="1417" w:bottom="1701" w:left="1417" w:header="1134" w:footer="1134" w:gutter="0"/>
          <w:pgNumType w:start="1"/>
          <w:cols w:space="0" w:num="1"/>
          <w:titlePg/>
          <w:docGrid w:type="lines" w:linePitch="326" w:charSpace="0"/>
        </w:sectPr>
      </w:pPr>
    </w:p>
    <w:p>
      <w:pPr>
        <w:ind w:firstLine="0"/>
        <w:jc w:val="center"/>
        <w:rPr>
          <w:rFonts w:ascii="宋体" w:hAnsi="宋体" w:cs="宋体"/>
          <w:b/>
          <w:bCs/>
          <w:sz w:val="36"/>
          <w:szCs w:val="36"/>
          <w:lang w:eastAsia="zh-CN"/>
        </w:rPr>
      </w:pPr>
      <w:r>
        <w:rPr>
          <w:rFonts w:hint="eastAsia" w:ascii="宋体" w:hAnsi="宋体" w:cs="宋体"/>
          <w:b/>
          <w:bCs/>
          <w:sz w:val="36"/>
          <w:szCs w:val="36"/>
          <w:lang w:eastAsia="zh-CN"/>
        </w:rPr>
        <w:t>第一部分  竞争性磋商公告</w:t>
      </w:r>
    </w:p>
    <w:p>
      <w:pPr>
        <w:spacing w:line="500" w:lineRule="exact"/>
        <w:ind w:firstLine="750" w:firstLineChars="250"/>
        <w:rPr>
          <w:rFonts w:ascii="宋体" w:hAnsi="宋体" w:cs="宋体"/>
          <w:sz w:val="30"/>
          <w:szCs w:val="30"/>
          <w:lang w:val="zh-CN" w:eastAsia="zh-CN"/>
        </w:rPr>
      </w:pP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45"/>
              <w:widowControl/>
              <w:spacing w:before="326" w:beforeLines="100" w:after="200" w:line="240" w:lineRule="auto"/>
              <w:ind w:firstLine="0" w:firstLineChars="0"/>
              <w:rPr>
                <w:rFonts w:hAnsi="宋体" w:cs="宋体"/>
                <w:b/>
                <w:bCs/>
                <w:kern w:val="2"/>
                <w:szCs w:val="24"/>
                <w:u w:val="single"/>
              </w:rPr>
            </w:pPr>
            <w:r>
              <w:rPr>
                <w:rFonts w:hint="eastAsia" w:hAnsi="宋体" w:cs="宋体"/>
                <w:b/>
                <w:bCs/>
                <w:kern w:val="2"/>
                <w:szCs w:val="24"/>
                <w:u w:val="single"/>
              </w:rPr>
              <w:t>项目概况</w:t>
            </w:r>
          </w:p>
          <w:p>
            <w:pPr>
              <w:pStyle w:val="45"/>
              <w:widowControl/>
              <w:adjustRightInd/>
              <w:snapToGrid/>
              <w:spacing w:before="163" w:beforeLines="50" w:after="163" w:afterLines="50" w:line="500" w:lineRule="exact"/>
              <w:ind w:firstLine="480"/>
              <w:rPr>
                <w:rFonts w:hAnsi="宋体" w:cs="宋体"/>
                <w:kern w:val="2"/>
              </w:rPr>
            </w:pPr>
            <w:r>
              <w:rPr>
                <w:rFonts w:hint="eastAsia" w:hAnsi="宋体" w:cs="宋体"/>
                <w:kern w:val="2"/>
                <w:szCs w:val="24"/>
                <w:u w:val="single"/>
                <w:lang w:eastAsia="zh-CN"/>
              </w:rPr>
              <w:t>黄石临空经济区道路提升工程（二期）-陈养线</w:t>
            </w:r>
            <w:r>
              <w:rPr>
                <w:rFonts w:hint="eastAsia" w:hAnsi="宋体" w:cs="宋体"/>
                <w:kern w:val="2"/>
                <w:szCs w:val="24"/>
              </w:rPr>
              <w:t>采购项目的潜在供应商应在</w:t>
            </w:r>
            <w:r>
              <w:rPr>
                <w:rFonts w:hint="eastAsia" w:hAnsi="宋体" w:cs="宋体"/>
                <w:kern w:val="2"/>
                <w:szCs w:val="24"/>
                <w:u w:val="single"/>
                <w:lang w:val="zh-CN"/>
              </w:rPr>
              <w:t>黄石临空经济区官网</w:t>
            </w:r>
            <w:r>
              <w:rPr>
                <w:rFonts w:hint="eastAsia" w:hAnsi="宋体" w:cs="宋体"/>
                <w:kern w:val="2"/>
                <w:szCs w:val="24"/>
                <w:u w:val="single"/>
              </w:rPr>
              <w:t>（http://lkjjq.huangshi.gov.cn/）</w:t>
            </w:r>
            <w:r>
              <w:rPr>
                <w:rFonts w:hint="eastAsia" w:hAnsi="宋体" w:cs="宋体"/>
                <w:kern w:val="2"/>
                <w:szCs w:val="24"/>
              </w:rPr>
              <w:t>获取采购文件，并于</w:t>
            </w:r>
            <w:r>
              <w:rPr>
                <w:rFonts w:hint="eastAsia" w:hAnsi="宋体" w:cs="宋体"/>
                <w:kern w:val="2"/>
                <w:szCs w:val="24"/>
                <w:u w:val="single"/>
                <w:lang w:eastAsia="zh-CN"/>
              </w:rPr>
              <w:t>2023年12月19日15时00分</w:t>
            </w:r>
            <w:r>
              <w:rPr>
                <w:rFonts w:hint="eastAsia" w:hAnsi="宋体" w:cs="宋体"/>
                <w:kern w:val="2"/>
                <w:szCs w:val="24"/>
              </w:rPr>
              <w:t>（北京时间）前提交响应文件。</w:t>
            </w:r>
          </w:p>
        </w:tc>
      </w:tr>
    </w:tbl>
    <w:p>
      <w:pPr>
        <w:pStyle w:val="45"/>
        <w:snapToGrid/>
        <w:spacing w:line="240" w:lineRule="exact"/>
        <w:ind w:firstLine="0" w:firstLineChars="0"/>
        <w:rPr>
          <w:rFonts w:hAnsi="宋体" w:cs="宋体"/>
        </w:rPr>
      </w:pPr>
    </w:p>
    <w:p>
      <w:pPr>
        <w:spacing w:line="5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一、项目基本情况</w:t>
      </w:r>
    </w:p>
    <w:p>
      <w:pPr>
        <w:spacing w:line="500" w:lineRule="exact"/>
        <w:ind w:firstLine="480" w:firstLineChars="200"/>
        <w:jc w:val="both"/>
        <w:rPr>
          <w:rFonts w:ascii="宋体" w:hAnsi="宋体" w:cs="宋体"/>
          <w:sz w:val="24"/>
          <w:szCs w:val="24"/>
          <w:u w:val="single"/>
          <w:lang w:val="zh-CN" w:eastAsia="zh-CN"/>
        </w:rPr>
      </w:pPr>
      <w:r>
        <w:rPr>
          <w:rFonts w:hint="eastAsia" w:ascii="宋体" w:hAnsi="宋体" w:cs="宋体"/>
          <w:sz w:val="24"/>
          <w:szCs w:val="24"/>
          <w:lang w:eastAsia="zh-CN"/>
        </w:rPr>
        <w:t>1、项目</w:t>
      </w:r>
      <w:r>
        <w:rPr>
          <w:rFonts w:hint="eastAsia" w:ascii="宋体" w:hAnsi="宋体" w:cs="宋体"/>
          <w:sz w:val="24"/>
          <w:szCs w:val="24"/>
          <w:lang w:val="zh-CN" w:eastAsia="zh-CN"/>
        </w:rPr>
        <w:t>编号：</w:t>
      </w:r>
      <w:r>
        <w:rPr>
          <w:rFonts w:hint="eastAsia" w:ascii="宋体" w:hAnsi="宋体" w:cs="宋体"/>
          <w:sz w:val="24"/>
          <w:szCs w:val="24"/>
          <w:u w:val="single"/>
          <w:lang w:val="zh-CN" w:eastAsia="zh-CN"/>
        </w:rPr>
        <w:t>HB</w:t>
      </w:r>
      <w:r>
        <w:rPr>
          <w:rFonts w:hint="eastAsia" w:ascii="宋体" w:hAnsi="宋体" w:cs="宋体"/>
          <w:sz w:val="24"/>
          <w:szCs w:val="24"/>
          <w:u w:val="single"/>
          <w:lang w:val="en-US" w:eastAsia="zh-CN"/>
        </w:rPr>
        <w:t>XLN</w:t>
      </w:r>
      <w:r>
        <w:rPr>
          <w:rFonts w:hint="eastAsia" w:ascii="宋体" w:hAnsi="宋体" w:cs="宋体"/>
          <w:sz w:val="24"/>
          <w:szCs w:val="24"/>
          <w:u w:val="single"/>
          <w:lang w:val="zh-CN" w:eastAsia="zh-CN"/>
        </w:rPr>
        <w:t>-</w:t>
      </w:r>
      <w:r>
        <w:rPr>
          <w:rFonts w:hint="eastAsia" w:ascii="宋体" w:hAnsi="宋体" w:cs="宋体"/>
          <w:sz w:val="24"/>
          <w:szCs w:val="24"/>
          <w:u w:val="single"/>
          <w:lang w:val="en-US" w:eastAsia="zh-CN"/>
        </w:rPr>
        <w:t>HDQ</w:t>
      </w:r>
      <w:r>
        <w:rPr>
          <w:rFonts w:hint="eastAsia" w:ascii="宋体" w:hAnsi="宋体" w:cs="宋体"/>
          <w:sz w:val="24"/>
          <w:szCs w:val="24"/>
          <w:u w:val="single"/>
          <w:lang w:val="zh-CN" w:eastAsia="zh-CN"/>
        </w:rPr>
        <w:t>-20231</w:t>
      </w:r>
      <w:r>
        <w:rPr>
          <w:rFonts w:hint="eastAsia" w:ascii="宋体" w:hAnsi="宋体" w:cs="宋体"/>
          <w:sz w:val="24"/>
          <w:szCs w:val="24"/>
          <w:u w:val="single"/>
          <w:lang w:val="en-US" w:eastAsia="zh-CN"/>
        </w:rPr>
        <w:t>2</w:t>
      </w:r>
      <w:r>
        <w:rPr>
          <w:rFonts w:hint="eastAsia" w:ascii="宋体" w:hAnsi="宋体" w:cs="宋体"/>
          <w:sz w:val="24"/>
          <w:szCs w:val="24"/>
          <w:u w:val="single"/>
          <w:lang w:val="zh-CN" w:eastAsia="zh-CN"/>
        </w:rPr>
        <w:t>01</w:t>
      </w:r>
    </w:p>
    <w:p>
      <w:pPr>
        <w:spacing w:line="500" w:lineRule="exact"/>
        <w:ind w:firstLine="480" w:firstLineChars="200"/>
        <w:jc w:val="both"/>
        <w:rPr>
          <w:rFonts w:ascii="宋体" w:hAnsi="宋体" w:cs="宋体"/>
          <w:sz w:val="24"/>
          <w:szCs w:val="24"/>
          <w:u w:val="single"/>
          <w:lang w:val="zh-CN" w:eastAsia="zh-CN"/>
        </w:rPr>
      </w:pPr>
      <w:r>
        <w:rPr>
          <w:rFonts w:hint="eastAsia" w:ascii="宋体" w:hAnsi="宋体" w:cs="宋体"/>
          <w:sz w:val="24"/>
          <w:szCs w:val="24"/>
          <w:lang w:eastAsia="zh-CN"/>
        </w:rPr>
        <w:t>2、</w:t>
      </w:r>
      <w:r>
        <w:rPr>
          <w:rFonts w:hint="eastAsia" w:ascii="宋体" w:hAnsi="宋体" w:cs="宋体"/>
          <w:sz w:val="24"/>
          <w:szCs w:val="24"/>
          <w:lang w:val="zh-CN" w:eastAsia="zh-CN"/>
        </w:rPr>
        <w:t>项目名称：</w:t>
      </w:r>
      <w:bookmarkStart w:id="4" w:name="_GoBack"/>
      <w:r>
        <w:rPr>
          <w:rFonts w:hint="eastAsia" w:ascii="宋体" w:hAnsi="宋体" w:cs="宋体"/>
          <w:sz w:val="24"/>
          <w:szCs w:val="24"/>
          <w:u w:val="single"/>
          <w:lang w:val="zh-CN" w:eastAsia="zh-CN"/>
        </w:rPr>
        <w:t>黄石临空经济区道路提升工程（二期）-陈养线</w:t>
      </w:r>
      <w:bookmarkEnd w:id="4"/>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3、</w:t>
      </w:r>
      <w:r>
        <w:rPr>
          <w:rFonts w:hint="eastAsia" w:ascii="宋体" w:hAnsi="宋体" w:cs="宋体"/>
          <w:sz w:val="24"/>
          <w:szCs w:val="24"/>
          <w:lang w:val="zh-CN" w:eastAsia="zh-CN"/>
        </w:rPr>
        <w:t>采购方式：</w:t>
      </w:r>
      <w:r>
        <w:rPr>
          <w:rFonts w:hint="eastAsia" w:ascii="宋体" w:hAnsi="宋体" w:cs="宋体"/>
          <w:sz w:val="24"/>
          <w:szCs w:val="24"/>
          <w:u w:val="single"/>
          <w:lang w:val="zh-CN" w:eastAsia="zh-CN"/>
        </w:rPr>
        <w:t>竞争性磋商</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4、预算金额</w:t>
      </w:r>
      <w:r>
        <w:rPr>
          <w:rFonts w:hint="eastAsia" w:ascii="宋体" w:hAnsi="宋体" w:cs="宋体"/>
          <w:sz w:val="24"/>
          <w:szCs w:val="24"/>
          <w:lang w:val="zh-CN" w:eastAsia="zh-CN"/>
        </w:rPr>
        <w:t>：</w:t>
      </w:r>
      <w:r>
        <w:rPr>
          <w:rFonts w:hint="eastAsia" w:ascii="宋体" w:hAnsi="宋体" w:cs="宋体"/>
          <w:sz w:val="24"/>
          <w:szCs w:val="24"/>
          <w:u w:val="single"/>
          <w:lang w:val="en-US" w:eastAsia="zh-CN"/>
        </w:rPr>
        <w:t>1946875</w:t>
      </w:r>
      <w:r>
        <w:rPr>
          <w:rFonts w:hint="eastAsia" w:ascii="宋体" w:hAnsi="宋体" w:cs="宋体"/>
          <w:sz w:val="24"/>
          <w:szCs w:val="24"/>
          <w:u w:val="single"/>
          <w:lang w:eastAsia="zh-CN"/>
        </w:rPr>
        <w:t>.00(元)</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5、最高限价：</w:t>
      </w:r>
      <w:r>
        <w:rPr>
          <w:rFonts w:hint="eastAsia" w:ascii="宋体" w:hAnsi="宋体" w:cs="宋体"/>
          <w:sz w:val="24"/>
          <w:szCs w:val="24"/>
          <w:u w:val="single"/>
          <w:lang w:val="en-US" w:eastAsia="zh-CN"/>
        </w:rPr>
        <w:t>1946875</w:t>
      </w:r>
      <w:r>
        <w:rPr>
          <w:rFonts w:hint="eastAsia" w:ascii="宋体" w:hAnsi="宋体" w:cs="宋体"/>
          <w:sz w:val="24"/>
          <w:szCs w:val="24"/>
          <w:u w:val="single"/>
          <w:lang w:eastAsia="zh-CN"/>
        </w:rPr>
        <w:t>.00(元)</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6、</w:t>
      </w:r>
      <w:r>
        <w:rPr>
          <w:rFonts w:hint="eastAsia" w:ascii="宋体" w:hAnsi="宋体" w:cs="宋体"/>
          <w:sz w:val="24"/>
          <w:szCs w:val="24"/>
          <w:lang w:val="zh-CN" w:eastAsia="zh-CN"/>
        </w:rPr>
        <w:t>采购需求：</w:t>
      </w:r>
      <w:r>
        <w:rPr>
          <w:rFonts w:hint="eastAsia" w:ascii="宋体" w:hAnsi="宋体" w:cs="宋体"/>
          <w:sz w:val="24"/>
          <w:szCs w:val="24"/>
          <w:u w:val="single"/>
          <w:lang w:val="zh-CN" w:eastAsia="zh-CN"/>
        </w:rPr>
        <w:t>详见工程量清单</w:t>
      </w:r>
      <w:r>
        <w:rPr>
          <w:rFonts w:hint="eastAsia" w:ascii="宋体" w:hAnsi="宋体" w:cs="宋体"/>
          <w:sz w:val="24"/>
          <w:szCs w:val="24"/>
          <w:u w:val="single"/>
          <w:lang w:eastAsia="zh-CN"/>
        </w:rPr>
        <w:t>及设计图纸</w:t>
      </w:r>
      <w:r>
        <w:rPr>
          <w:rFonts w:hint="eastAsia" w:ascii="宋体" w:hAnsi="宋体" w:cs="宋体"/>
          <w:sz w:val="24"/>
          <w:szCs w:val="24"/>
          <w:u w:val="single"/>
          <w:lang w:val="zh-CN" w:eastAsia="zh-CN"/>
        </w:rPr>
        <w:t>中所包含的全部内容</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7、</w:t>
      </w:r>
      <w:r>
        <w:rPr>
          <w:rFonts w:hint="eastAsia" w:ascii="宋体" w:hAnsi="宋体" w:cs="宋体"/>
          <w:sz w:val="24"/>
          <w:szCs w:val="24"/>
          <w:lang w:val="zh-CN" w:eastAsia="zh-CN"/>
        </w:rPr>
        <w:t>合同履</w:t>
      </w:r>
      <w:r>
        <w:rPr>
          <w:rFonts w:hint="eastAsia" w:ascii="宋体" w:hAnsi="宋体" w:cs="宋体"/>
          <w:sz w:val="24"/>
          <w:szCs w:val="24"/>
          <w:lang w:eastAsia="zh-CN"/>
        </w:rPr>
        <w:t>约</w:t>
      </w:r>
      <w:r>
        <w:rPr>
          <w:rFonts w:hint="eastAsia" w:ascii="宋体" w:hAnsi="宋体" w:cs="宋体"/>
          <w:sz w:val="24"/>
          <w:szCs w:val="24"/>
          <w:lang w:val="zh-CN" w:eastAsia="zh-CN"/>
        </w:rPr>
        <w:t>期限：</w:t>
      </w:r>
      <w:r>
        <w:rPr>
          <w:rFonts w:hint="eastAsia" w:ascii="宋体" w:hAnsi="宋体" w:cs="宋体"/>
          <w:sz w:val="24"/>
          <w:szCs w:val="24"/>
          <w:u w:val="single"/>
          <w:lang w:val="en-US" w:eastAsia="zh-CN"/>
        </w:rPr>
        <w:t>4</w:t>
      </w:r>
      <w:r>
        <w:rPr>
          <w:rFonts w:hint="eastAsia" w:ascii="宋体" w:hAnsi="宋体" w:cs="宋体"/>
          <w:sz w:val="24"/>
          <w:szCs w:val="24"/>
          <w:u w:val="single"/>
          <w:lang w:eastAsia="zh-CN"/>
        </w:rPr>
        <w:t>0日历天</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8、</w:t>
      </w:r>
      <w:r>
        <w:rPr>
          <w:rFonts w:hint="eastAsia" w:ascii="宋体" w:hAnsi="宋体" w:cs="宋体"/>
          <w:sz w:val="24"/>
          <w:szCs w:val="24"/>
          <w:lang w:val="zh-CN" w:eastAsia="zh-CN"/>
        </w:rPr>
        <w:t>本项目（是/否）接受联合体投标：</w:t>
      </w:r>
      <w:r>
        <w:rPr>
          <w:rFonts w:hint="eastAsia" w:ascii="宋体" w:hAnsi="宋体" w:cs="宋体"/>
          <w:sz w:val="24"/>
          <w:szCs w:val="24"/>
          <w:u w:val="single"/>
          <w:lang w:val="zh-CN" w:eastAsia="zh-CN"/>
        </w:rPr>
        <w:t>否</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9、</w:t>
      </w:r>
      <w:r>
        <w:rPr>
          <w:rFonts w:hint="eastAsia" w:ascii="宋体" w:hAnsi="宋体" w:cs="宋体"/>
          <w:sz w:val="24"/>
          <w:szCs w:val="24"/>
          <w:lang w:val="zh-CN" w:eastAsia="zh-CN"/>
        </w:rPr>
        <w:t>是否可采购进口产品：</w:t>
      </w:r>
      <w:r>
        <w:rPr>
          <w:rFonts w:hint="eastAsia" w:ascii="宋体" w:hAnsi="宋体" w:cs="宋体"/>
          <w:sz w:val="24"/>
          <w:szCs w:val="24"/>
          <w:u w:val="single"/>
          <w:lang w:val="zh-CN" w:eastAsia="zh-CN"/>
        </w:rPr>
        <w:t>否</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10、本项目（是/否）接受合同分包：</w:t>
      </w:r>
      <w:r>
        <w:rPr>
          <w:rFonts w:hint="eastAsia" w:ascii="宋体" w:hAnsi="宋体" w:cs="宋体"/>
          <w:sz w:val="24"/>
          <w:szCs w:val="24"/>
          <w:u w:val="single"/>
          <w:lang w:eastAsia="zh-CN"/>
        </w:rPr>
        <w:t>否</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 xml:space="preserve">11、本项目（是/否）专门面向中小微企业: </w:t>
      </w:r>
      <w:r>
        <w:rPr>
          <w:rFonts w:hint="eastAsia" w:ascii="宋体" w:hAnsi="宋体" w:cs="宋体"/>
          <w:sz w:val="24"/>
          <w:szCs w:val="24"/>
          <w:u w:val="single"/>
          <w:lang w:eastAsia="zh-CN"/>
        </w:rPr>
        <w:t>是</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12、面向中小微企业的类型为：</w:t>
      </w:r>
      <w:r>
        <w:rPr>
          <w:rFonts w:hint="eastAsia" w:ascii="宋体" w:hAnsi="宋体" w:cs="宋体"/>
          <w:sz w:val="24"/>
          <w:szCs w:val="24"/>
          <w:u w:val="single"/>
          <w:lang w:eastAsia="zh-CN"/>
        </w:rPr>
        <w:t>中小微企业</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13、符合条件的小微企业价格扣除优惠为：</w:t>
      </w:r>
      <w:r>
        <w:rPr>
          <w:rFonts w:hint="eastAsia" w:ascii="宋体" w:hAnsi="宋体" w:cs="宋体"/>
          <w:sz w:val="24"/>
          <w:szCs w:val="24"/>
          <w:u w:val="single"/>
          <w:lang w:eastAsia="zh-CN"/>
        </w:rPr>
        <w:t>无</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14、符合条件的联合体或者合同分包的大中型企业的价格扣除优惠为：</w:t>
      </w:r>
      <w:r>
        <w:rPr>
          <w:rFonts w:hint="eastAsia" w:ascii="宋体" w:hAnsi="宋体" w:cs="宋体"/>
          <w:sz w:val="24"/>
          <w:szCs w:val="24"/>
          <w:u w:val="single"/>
          <w:lang w:eastAsia="zh-CN"/>
        </w:rPr>
        <w:t>无</w:t>
      </w:r>
    </w:p>
    <w:p>
      <w:pPr>
        <w:spacing w:line="5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二、</w:t>
      </w:r>
      <w:r>
        <w:rPr>
          <w:rFonts w:hint="eastAsia" w:ascii="宋体" w:hAnsi="宋体" w:cs="宋体"/>
          <w:b/>
          <w:bCs/>
          <w:sz w:val="24"/>
          <w:szCs w:val="24"/>
          <w:lang w:eastAsia="zh-CN"/>
        </w:rPr>
        <w:t>申请人</w:t>
      </w:r>
      <w:r>
        <w:rPr>
          <w:rFonts w:hint="eastAsia" w:ascii="宋体" w:hAnsi="宋体" w:cs="宋体"/>
          <w:b/>
          <w:bCs/>
          <w:sz w:val="24"/>
          <w:szCs w:val="24"/>
          <w:lang w:val="zh-CN" w:eastAsia="zh-CN"/>
        </w:rPr>
        <w:t>的资格要求</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1、满足《中华人民共和国政府采购法》第二十二条规定，即：</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（1）具有独立承担民事责任的能力；</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（2）具有良好的商业信誉和健全的财务会计制度；</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（3）具有履行合同所必需的设备和专业技术能力；</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（4）有依法缴纳税收和社会保障资金的良好记录；</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（5）参加政府采购活动前三年内，在经营活动中没有重大违法记录；</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（6）法律、行政法规规定的其他条件。</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2、单位负责人为同一人或者存在直接控股、管理关系的不同供应商，不得参加本项目同一合同项下的政府采购活动。</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3、为本采购项目提供整体设计、规范编制或者项目管理、监理、检测等服务的，不得再参加本项目的其他招标采购活动。</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4、未被列入失信被执行人、重大税收违法失信主体，未被列入政府采购严重违法失信行为记录名单。</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5、落实政府采购政策需满足的资格要求：</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6、</w:t>
      </w:r>
      <w:r>
        <w:rPr>
          <w:rFonts w:hint="eastAsia" w:ascii="宋体" w:hAnsi="宋体" w:cs="宋体"/>
          <w:sz w:val="24"/>
          <w:szCs w:val="24"/>
          <w:lang w:val="zh-CN" w:eastAsia="zh-CN"/>
        </w:rPr>
        <w:t>根据《关于扩大政府采购支持绿色建材促进建筑品质提升政策实施范围的通知》（财库〔2022〕35号）的要求，本项目涉及的产品、材料及设备除应当符合《绿色建筑和绿色建材政府采购需求标准》技术指标外，还应当满足相应的法律法规和强制性标准要求。预拌混凝土、预拌砂浆和加气混凝土砌块选用取得绿色建材标识的产品。产品性能指标应同时符合使用地的地方标准要求，不得使用《绿色建筑和绿色建材政府采购需求标准》附录A中规定的禁止使用的产品。</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7</w:t>
      </w:r>
      <w:r>
        <w:rPr>
          <w:rFonts w:hint="eastAsia" w:ascii="宋体" w:hAnsi="宋体" w:cs="宋体"/>
          <w:sz w:val="24"/>
          <w:szCs w:val="24"/>
          <w:lang w:val="zh-CN" w:eastAsia="zh-CN"/>
        </w:rPr>
        <w:t>、本项目的特定资格要求：</w:t>
      </w:r>
    </w:p>
    <w:p>
      <w:pPr>
        <w:spacing w:line="500" w:lineRule="exact"/>
        <w:ind w:firstLine="480" w:firstLineChars="200"/>
        <w:jc w:val="both"/>
        <w:rPr>
          <w:rFonts w:hint="eastAsia" w:ascii="宋体" w:hAnsi="宋体" w:cs="宋体"/>
          <w:sz w:val="24"/>
          <w:szCs w:val="24"/>
          <w:lang w:val="zh-CN" w:eastAsia="zh-CN"/>
        </w:rPr>
      </w:pPr>
      <w:r>
        <w:rPr>
          <w:rFonts w:hint="eastAsia" w:ascii="宋体" w:hAnsi="宋体" w:cs="宋体"/>
          <w:sz w:val="24"/>
          <w:szCs w:val="24"/>
          <w:lang w:val="zh-CN" w:eastAsia="zh-CN"/>
        </w:rPr>
        <w:t>（1）供应商须具备行政主管部门核发的市政公用工程施工总承包叁级（含）以上资质或公路工程施工总承包叁级（含）以上资质，具有有效的安全生产许可证，并在人员、设备等方面具有相应的施工能力。</w:t>
      </w:r>
    </w:p>
    <w:p>
      <w:pPr>
        <w:spacing w:line="500" w:lineRule="exact"/>
        <w:ind w:firstLine="480" w:firstLineChars="200"/>
        <w:jc w:val="both"/>
        <w:rPr>
          <w:rFonts w:hint="eastAsia" w:ascii="宋体" w:hAnsi="宋体" w:cs="宋体"/>
          <w:sz w:val="24"/>
          <w:szCs w:val="24"/>
          <w:lang w:val="zh-CN" w:eastAsia="zh-CN"/>
        </w:rPr>
      </w:pPr>
      <w:r>
        <w:rPr>
          <w:rFonts w:hint="eastAsia" w:ascii="宋体" w:hAnsi="宋体" w:cs="宋体"/>
          <w:sz w:val="24"/>
          <w:szCs w:val="24"/>
          <w:lang w:val="zh-CN" w:eastAsia="zh-CN"/>
        </w:rPr>
        <w:t>（2）拟派本项目的项目经理须具备市政工程二级（含）以上或公路工程二级（含）以上注册建造师资格（不含临时证），具备有效的安全生产考核合格证书（B证），且未担任其它在建工程(提供承诺函)；技术负责人具备相关专业中级（含）以上职称或相关专业注册建造师资格；提供施工员、质量（质检）员、材料员、资料员岗位证，安全员具备有效的安全生产考核合格证(C证)。</w:t>
      </w:r>
    </w:p>
    <w:p>
      <w:pPr>
        <w:spacing w:line="5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三、获取采购文件</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1、凡有意参加磋商的供应商可</w:t>
      </w:r>
      <w:r>
        <w:rPr>
          <w:rFonts w:hint="eastAsia" w:ascii="宋体" w:hAnsi="宋体" w:cs="宋体"/>
          <w:color w:val="000000" w:themeColor="text1"/>
          <w:sz w:val="24"/>
          <w:szCs w:val="24"/>
          <w:lang w:eastAsia="zh-CN"/>
          <w14:textFill>
            <w14:solidFill>
              <w14:schemeClr w14:val="tx1"/>
            </w14:solidFill>
          </w14:textFill>
        </w:rPr>
        <w:t>在</w:t>
      </w:r>
      <w:r>
        <w:rPr>
          <w:rFonts w:hint="eastAsia" w:ascii="宋体" w:hAnsi="宋体" w:cs="宋体"/>
          <w:color w:val="000000" w:themeColor="text1"/>
          <w:sz w:val="24"/>
          <w:szCs w:val="24"/>
          <w:highlight w:val="none"/>
          <w:u w:val="single"/>
          <w:lang w:eastAsia="zh-CN"/>
          <w14:textFill>
            <w14:solidFill>
              <w14:schemeClr w14:val="tx1"/>
            </w14:solidFill>
          </w14:textFill>
        </w:rPr>
        <w:t>2023年12月6日</w:t>
      </w:r>
      <w:r>
        <w:rPr>
          <w:rFonts w:hint="eastAsia" w:ascii="宋体" w:hAnsi="宋体" w:cs="宋体"/>
          <w:color w:val="000000" w:themeColor="text1"/>
          <w:sz w:val="24"/>
          <w:szCs w:val="24"/>
          <w:highlight w:val="none"/>
          <w:lang w:eastAsia="zh-CN"/>
          <w14:textFill>
            <w14:solidFill>
              <w14:schemeClr w14:val="tx1"/>
            </w14:solidFill>
          </w14:textFill>
        </w:rPr>
        <w:t>起至</w:t>
      </w:r>
      <w:r>
        <w:rPr>
          <w:rFonts w:hint="eastAsia" w:ascii="宋体" w:hAnsi="宋体" w:cs="宋体"/>
          <w:color w:val="000000" w:themeColor="text1"/>
          <w:sz w:val="24"/>
          <w:szCs w:val="24"/>
          <w:highlight w:val="none"/>
          <w:u w:val="single"/>
          <w:lang w:eastAsia="zh-CN"/>
          <w14:textFill>
            <w14:solidFill>
              <w14:schemeClr w14:val="tx1"/>
            </w14:solidFill>
          </w14:textFill>
        </w:rPr>
        <w:t>2023年</w:t>
      </w:r>
      <w:r>
        <w:rPr>
          <w:rFonts w:ascii="宋体" w:hAnsi="宋体" w:cs="宋体"/>
          <w:color w:val="000000" w:themeColor="text1"/>
          <w:sz w:val="24"/>
          <w:szCs w:val="24"/>
          <w:highlight w:val="none"/>
          <w:u w:val="single"/>
          <w:lang w:eastAsia="zh-CN"/>
          <w14:textFill>
            <w14:solidFill>
              <w14:schemeClr w14:val="tx1"/>
            </w14:solidFill>
          </w14:textFill>
        </w:rPr>
        <w:t>1</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cs="宋体"/>
          <w:color w:val="000000" w:themeColor="text1"/>
          <w:sz w:val="24"/>
          <w:szCs w:val="24"/>
          <w:highlight w:val="none"/>
          <w:u w:val="singl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18</w:t>
      </w:r>
      <w:r>
        <w:rPr>
          <w:rFonts w:hint="eastAsia" w:ascii="宋体" w:hAnsi="宋体" w:cs="宋体"/>
          <w:color w:val="000000" w:themeColor="text1"/>
          <w:sz w:val="24"/>
          <w:szCs w:val="24"/>
          <w:highlight w:val="none"/>
          <w:u w:val="single"/>
          <w:lang w:eastAsia="zh-CN"/>
          <w14:textFill>
            <w14:solidFill>
              <w14:schemeClr w14:val="tx1"/>
            </w14:solidFill>
          </w14:textFill>
        </w:rPr>
        <w:t>日17时</w:t>
      </w:r>
      <w:r>
        <w:rPr>
          <w:rFonts w:hint="eastAsia" w:ascii="宋体" w:hAnsi="宋体" w:cs="宋体"/>
          <w:sz w:val="24"/>
          <w:szCs w:val="24"/>
          <w:lang w:eastAsia="zh-CN"/>
        </w:rPr>
        <w:t>止，到黄石临空经济区官网（http://lkjjq.huangshi.gov.cn/）下载文件磋商文件及相关电子档。</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2、采购文件制作费人民币300元/份，投标签到时收取。</w:t>
      </w:r>
    </w:p>
    <w:p>
      <w:pPr>
        <w:spacing w:line="5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四、响应文件提交</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val="zh-CN" w:eastAsia="zh-CN"/>
        </w:rPr>
        <w:t>1、</w:t>
      </w:r>
      <w:r>
        <w:rPr>
          <w:rFonts w:hint="eastAsia" w:ascii="宋体" w:hAnsi="宋体" w:cs="宋体"/>
          <w:spacing w:val="-6"/>
          <w:sz w:val="24"/>
          <w:szCs w:val="24"/>
          <w:lang w:val="zh-CN" w:eastAsia="zh-CN"/>
        </w:rPr>
        <w:t>磋商响应文件递交的截止时间为</w:t>
      </w:r>
      <w:r>
        <w:rPr>
          <w:rFonts w:hint="eastAsia" w:ascii="宋体" w:hAnsi="宋体" w:cs="宋体"/>
          <w:color w:val="000000" w:themeColor="text1"/>
          <w:spacing w:val="-6"/>
          <w:sz w:val="24"/>
          <w:szCs w:val="24"/>
          <w:highlight w:val="none"/>
          <w:u w:val="single"/>
          <w:lang w:val="zh-CN" w:eastAsia="zh-CN"/>
          <w14:textFill>
            <w14:solidFill>
              <w14:schemeClr w14:val="tx1"/>
            </w14:solidFill>
          </w14:textFill>
        </w:rPr>
        <w:t>2023年12月19日15时00分</w:t>
      </w:r>
      <w:r>
        <w:rPr>
          <w:rFonts w:hint="eastAsia" w:ascii="宋体" w:hAnsi="宋体" w:cs="宋体"/>
          <w:sz w:val="24"/>
          <w:szCs w:val="24"/>
          <w:highlight w:val="none"/>
          <w:lang w:eastAsia="zh-CN"/>
        </w:rPr>
        <w:t>（</w:t>
      </w:r>
      <w:r>
        <w:rPr>
          <w:rFonts w:hint="eastAsia" w:ascii="宋体" w:hAnsi="宋体" w:cs="宋体"/>
          <w:sz w:val="24"/>
          <w:szCs w:val="24"/>
          <w:lang w:eastAsia="zh-CN"/>
        </w:rPr>
        <w:t>北京时间）</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2、磋商响应文件送达地点为</w:t>
      </w:r>
      <w:r>
        <w:rPr>
          <w:rFonts w:hint="eastAsia" w:ascii="宋体" w:hAnsi="宋体" w:cs="宋体"/>
          <w:sz w:val="24"/>
          <w:szCs w:val="24"/>
          <w:u w:val="single"/>
          <w:lang w:val="zh-CN" w:eastAsia="zh-CN"/>
        </w:rPr>
        <w:t>大冶市还地桥镇财政所四楼会议室</w:t>
      </w:r>
      <w:r>
        <w:rPr>
          <w:rFonts w:hint="eastAsia" w:ascii="宋体" w:hAnsi="宋体" w:cs="宋体"/>
          <w:sz w:val="24"/>
          <w:szCs w:val="24"/>
          <w:lang w:val="zh-CN" w:eastAsia="zh-CN"/>
        </w:rPr>
        <w:t>。</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3、逾期送达的或者未送达指定地点的磋商响应文件，采购人不予受理。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w:t>
      </w:r>
      <w:r>
        <w:rPr>
          <w:rFonts w:hint="eastAsia" w:ascii="宋体" w:hAnsi="宋体" w:cs="宋体"/>
          <w:sz w:val="24"/>
          <w:szCs w:val="24"/>
          <w:lang w:val="zh-CN" w:eastAsia="zh-CN"/>
        </w:rPr>
        <w:t>法定代表人参加磋商的须提供法定代表人身份证</w:t>
      </w:r>
      <w:r>
        <w:rPr>
          <w:rFonts w:hint="eastAsia" w:ascii="宋体" w:hAnsi="宋体" w:cs="宋体"/>
          <w:sz w:val="24"/>
          <w:szCs w:val="24"/>
          <w:lang w:eastAsia="zh-CN"/>
        </w:rPr>
        <w:t>原件及身份证明文件原件，</w:t>
      </w:r>
      <w:r>
        <w:rPr>
          <w:rFonts w:hint="eastAsia" w:ascii="宋体" w:hAnsi="宋体" w:cs="宋体"/>
          <w:sz w:val="24"/>
          <w:szCs w:val="24"/>
          <w:lang w:val="zh-CN" w:eastAsia="zh-CN"/>
        </w:rPr>
        <w:t>委托代理人参加磋商的须提供法人授权委托书</w:t>
      </w:r>
      <w:r>
        <w:rPr>
          <w:rFonts w:hint="eastAsia" w:ascii="宋体" w:hAnsi="宋体" w:cs="宋体"/>
          <w:sz w:val="24"/>
          <w:szCs w:val="24"/>
          <w:lang w:eastAsia="zh-CN"/>
        </w:rPr>
        <w:t>原件</w:t>
      </w:r>
      <w:r>
        <w:rPr>
          <w:rFonts w:hint="eastAsia" w:ascii="宋体" w:hAnsi="宋体" w:cs="宋体"/>
          <w:sz w:val="24"/>
          <w:szCs w:val="24"/>
          <w:lang w:val="zh-CN" w:eastAsia="zh-CN"/>
        </w:rPr>
        <w:t>及委托代理人本人身份证</w:t>
      </w:r>
      <w:r>
        <w:rPr>
          <w:rFonts w:hint="eastAsia" w:ascii="宋体" w:hAnsi="宋体" w:cs="宋体"/>
          <w:sz w:val="24"/>
          <w:szCs w:val="24"/>
          <w:lang w:eastAsia="zh-CN"/>
        </w:rPr>
        <w:t>原件。</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5、</w:t>
      </w:r>
      <w:r>
        <w:rPr>
          <w:rFonts w:hint="eastAsia" w:ascii="宋体" w:hAnsi="宋体" w:cs="宋体"/>
          <w:sz w:val="24"/>
          <w:szCs w:val="24"/>
          <w:lang w:val="zh-CN" w:eastAsia="zh-CN"/>
        </w:rPr>
        <w:t>参加磋商的供应商代表应服从</w:t>
      </w:r>
      <w:r>
        <w:rPr>
          <w:rFonts w:hint="eastAsia" w:ascii="宋体" w:hAnsi="宋体" w:cs="宋体"/>
          <w:sz w:val="24"/>
          <w:szCs w:val="24"/>
          <w:lang w:eastAsia="zh-CN"/>
        </w:rPr>
        <w:t>现场</w:t>
      </w:r>
      <w:r>
        <w:rPr>
          <w:rFonts w:hint="eastAsia" w:ascii="宋体" w:hAnsi="宋体" w:cs="宋体"/>
          <w:sz w:val="24"/>
          <w:szCs w:val="24"/>
          <w:lang w:val="zh-CN" w:eastAsia="zh-CN"/>
        </w:rPr>
        <w:t>安排，在开标室等候</w:t>
      </w:r>
      <w:r>
        <w:rPr>
          <w:rFonts w:hint="eastAsia" w:ascii="宋体" w:hAnsi="宋体" w:cs="宋体"/>
          <w:sz w:val="24"/>
          <w:szCs w:val="24"/>
          <w:lang w:eastAsia="zh-CN"/>
        </w:rPr>
        <w:t>资格审查及最终</w:t>
      </w:r>
      <w:r>
        <w:rPr>
          <w:rFonts w:hint="eastAsia" w:ascii="宋体" w:hAnsi="宋体" w:cs="宋体"/>
          <w:sz w:val="24"/>
          <w:szCs w:val="24"/>
          <w:lang w:val="zh-CN" w:eastAsia="zh-CN"/>
        </w:rPr>
        <w:t>报价，不得随意进出。</w:t>
      </w:r>
    </w:p>
    <w:p>
      <w:pPr>
        <w:spacing w:line="5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五、开启</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1、</w:t>
      </w:r>
      <w:r>
        <w:rPr>
          <w:rFonts w:hint="eastAsia" w:ascii="宋体" w:hAnsi="宋体" w:cs="宋体"/>
          <w:sz w:val="24"/>
          <w:szCs w:val="24"/>
          <w:lang w:val="zh-CN" w:eastAsia="zh-CN"/>
        </w:rPr>
        <w:t>时间：</w:t>
      </w:r>
      <w:r>
        <w:rPr>
          <w:rFonts w:hint="eastAsia" w:ascii="宋体" w:hAnsi="宋体" w:cs="宋体"/>
          <w:color w:val="000000" w:themeColor="text1"/>
          <w:sz w:val="24"/>
          <w:szCs w:val="24"/>
          <w:highlight w:val="none"/>
          <w:u w:val="single"/>
          <w:lang w:val="zh-CN" w:eastAsia="zh-CN"/>
          <w14:textFill>
            <w14:solidFill>
              <w14:schemeClr w14:val="tx1"/>
            </w14:solidFill>
          </w14:textFill>
        </w:rPr>
        <w:t>2023年12月19日15时00分</w:t>
      </w:r>
      <w:r>
        <w:rPr>
          <w:rFonts w:hint="eastAsia" w:ascii="宋体" w:hAnsi="宋体" w:cs="宋体"/>
          <w:sz w:val="24"/>
          <w:szCs w:val="24"/>
          <w:lang w:eastAsia="zh-CN"/>
        </w:rPr>
        <w:t>（北京时间）</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w:t>
      </w:r>
      <w:r>
        <w:rPr>
          <w:rFonts w:hint="eastAsia" w:ascii="宋体" w:hAnsi="宋体" w:cs="宋体"/>
          <w:sz w:val="24"/>
          <w:szCs w:val="24"/>
          <w:lang w:val="zh-CN" w:eastAsia="zh-CN"/>
        </w:rPr>
        <w:t>地点：</w:t>
      </w:r>
      <w:r>
        <w:rPr>
          <w:rFonts w:hint="eastAsia" w:ascii="宋体" w:hAnsi="宋体" w:cs="宋体"/>
          <w:sz w:val="24"/>
          <w:szCs w:val="24"/>
          <w:u w:val="single"/>
          <w:lang w:val="zh-CN" w:eastAsia="zh-CN"/>
        </w:rPr>
        <w:t>大冶市还地桥镇财政所四楼会议室</w:t>
      </w:r>
    </w:p>
    <w:p>
      <w:pPr>
        <w:spacing w:line="5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六、公告期限</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自本公告发布之日起3个工作日。</w:t>
      </w:r>
    </w:p>
    <w:p>
      <w:pPr>
        <w:spacing w:line="5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七、其他补充事宜</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1、本次磋商采用资格后审（合格）制。未按要求提供资格后审证明文件或资格审查不合格的作无效投标处理（资格审查的具体要求见磋商文件《第六部分 资格后审证明文件》）。</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2、本次竞争性磋商公告在</w:t>
      </w:r>
      <w:r>
        <w:rPr>
          <w:rFonts w:hint="eastAsia" w:ascii="宋体" w:hAnsi="宋体" w:cs="宋体"/>
          <w:sz w:val="24"/>
          <w:szCs w:val="24"/>
          <w:lang w:val="zh-CN" w:eastAsia="zh-CN"/>
        </w:rPr>
        <w:t>黄石临空经济区官网</w:t>
      </w:r>
      <w:r>
        <w:rPr>
          <w:rFonts w:hint="eastAsia" w:ascii="宋体" w:hAnsi="宋体" w:cs="宋体"/>
          <w:sz w:val="24"/>
          <w:szCs w:val="24"/>
          <w:lang w:eastAsia="zh-CN"/>
        </w:rPr>
        <w:t>（http://lkjjq.huangshi.gov.cn/）发布。若磋商时间、地点以及采购项目其它相关内容发生变更，其变更内容将同步发布变更公告，请各供应商随时关注相关信息。</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spacing w:line="500" w:lineRule="exact"/>
        <w:ind w:firstLine="482" w:firstLineChars="200"/>
        <w:jc w:val="both"/>
        <w:rPr>
          <w:rFonts w:ascii="宋体" w:hAnsi="宋体" w:cs="宋体"/>
          <w:b/>
          <w:bCs/>
          <w:sz w:val="24"/>
          <w:szCs w:val="24"/>
          <w:lang w:val="zh-CN" w:eastAsia="zh-CN"/>
        </w:rPr>
      </w:pPr>
      <w:r>
        <w:rPr>
          <w:rFonts w:hint="eastAsia" w:ascii="宋体" w:hAnsi="宋体" w:cs="宋体"/>
          <w:b/>
          <w:bCs/>
          <w:sz w:val="24"/>
          <w:szCs w:val="24"/>
          <w:lang w:val="zh-CN" w:eastAsia="zh-CN"/>
        </w:rPr>
        <w:t>八、凡对本次采购提出询问，请按以下方式联系</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1、采购人信息</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名    称</w:t>
      </w:r>
      <w:r>
        <w:rPr>
          <w:rFonts w:hint="eastAsia" w:ascii="宋体" w:hAnsi="宋体" w:cs="宋体"/>
          <w:sz w:val="24"/>
          <w:szCs w:val="24"/>
          <w:lang w:val="zh-CN" w:eastAsia="zh-CN"/>
        </w:rPr>
        <w:t>：</w:t>
      </w:r>
      <w:r>
        <w:rPr>
          <w:rFonts w:hint="eastAsia" w:ascii="宋体" w:hAnsi="宋体" w:cs="宋体"/>
          <w:sz w:val="24"/>
          <w:szCs w:val="24"/>
          <w:lang w:val="hr-HR" w:eastAsia="zh-CN"/>
        </w:rPr>
        <w:t>黄石空港城市建设投资有限公司</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 xml:space="preserve">地  </w:t>
      </w:r>
      <w:r>
        <w:rPr>
          <w:rFonts w:hint="eastAsia" w:ascii="宋体" w:hAnsi="宋体" w:cs="宋体"/>
          <w:sz w:val="24"/>
          <w:szCs w:val="24"/>
          <w:lang w:eastAsia="zh-CN"/>
        </w:rPr>
        <w:t xml:space="preserve">  </w:t>
      </w:r>
      <w:r>
        <w:rPr>
          <w:rFonts w:hint="eastAsia" w:ascii="宋体" w:hAnsi="宋体" w:cs="宋体"/>
          <w:sz w:val="24"/>
          <w:szCs w:val="24"/>
          <w:lang w:val="zh-CN" w:eastAsia="zh-CN"/>
        </w:rPr>
        <w:t>址：</w:t>
      </w:r>
      <w:r>
        <w:rPr>
          <w:rFonts w:hint="eastAsia" w:ascii="宋体" w:hAnsi="宋体" w:cs="宋体"/>
          <w:sz w:val="24"/>
          <w:szCs w:val="24"/>
          <w:lang w:eastAsia="zh-CN"/>
        </w:rPr>
        <w:t>大冶市还地桥镇还桥大道39号</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val="zh-CN" w:eastAsia="zh-CN"/>
        </w:rPr>
        <w:t>联系</w:t>
      </w:r>
      <w:r>
        <w:rPr>
          <w:rFonts w:hint="eastAsia" w:ascii="宋体" w:hAnsi="宋体" w:cs="宋体"/>
          <w:sz w:val="24"/>
          <w:szCs w:val="24"/>
          <w:lang w:eastAsia="zh-CN"/>
        </w:rPr>
        <w:t>方式</w:t>
      </w:r>
      <w:r>
        <w:rPr>
          <w:rFonts w:hint="eastAsia" w:ascii="宋体" w:hAnsi="宋体" w:cs="宋体"/>
          <w:sz w:val="24"/>
          <w:szCs w:val="24"/>
          <w:lang w:val="zh-CN" w:eastAsia="zh-CN"/>
        </w:rPr>
        <w:t>：冯先生</w:t>
      </w:r>
      <w:r>
        <w:rPr>
          <w:rFonts w:hint="eastAsia" w:ascii="宋体" w:hAnsi="宋体" w:cs="宋体"/>
          <w:sz w:val="24"/>
          <w:szCs w:val="24"/>
          <w:lang w:eastAsia="zh-CN"/>
        </w:rPr>
        <w:t>（</w:t>
      </w:r>
      <w:r>
        <w:rPr>
          <w:rFonts w:ascii="宋体" w:hAnsi="宋体" w:cs="宋体"/>
          <w:sz w:val="24"/>
          <w:szCs w:val="24"/>
          <w:lang w:eastAsia="zh-CN"/>
        </w:rPr>
        <w:t>173</w:t>
      </w:r>
      <w:r>
        <w:rPr>
          <w:rFonts w:hint="eastAsia" w:ascii="宋体" w:hAnsi="宋体" w:cs="宋体"/>
          <w:sz w:val="24"/>
          <w:szCs w:val="24"/>
          <w:lang w:eastAsia="zh-CN"/>
        </w:rPr>
        <w:t>-</w:t>
      </w:r>
      <w:r>
        <w:rPr>
          <w:rFonts w:ascii="宋体" w:hAnsi="宋体" w:cs="宋体"/>
          <w:sz w:val="24"/>
          <w:szCs w:val="24"/>
          <w:lang w:eastAsia="zh-CN"/>
        </w:rPr>
        <w:t>7176</w:t>
      </w:r>
      <w:r>
        <w:rPr>
          <w:rFonts w:hint="eastAsia" w:ascii="宋体" w:hAnsi="宋体" w:cs="宋体"/>
          <w:sz w:val="24"/>
          <w:szCs w:val="24"/>
          <w:lang w:eastAsia="zh-CN"/>
        </w:rPr>
        <w:t>-</w:t>
      </w:r>
      <w:r>
        <w:rPr>
          <w:rFonts w:ascii="宋体" w:hAnsi="宋体" w:cs="宋体"/>
          <w:sz w:val="24"/>
          <w:szCs w:val="24"/>
          <w:lang w:eastAsia="zh-CN"/>
        </w:rPr>
        <w:t>9536</w:t>
      </w:r>
      <w:r>
        <w:rPr>
          <w:rFonts w:hint="eastAsia" w:ascii="宋体" w:hAnsi="宋体" w:cs="宋体"/>
          <w:sz w:val="24"/>
          <w:szCs w:val="24"/>
          <w:lang w:eastAsia="zh-CN"/>
        </w:rPr>
        <w:t>）</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2、采购代理机构信息</w:t>
      </w:r>
    </w:p>
    <w:p>
      <w:pPr>
        <w:spacing w:line="500" w:lineRule="exact"/>
        <w:ind w:firstLine="480" w:firstLineChars="200"/>
        <w:jc w:val="both"/>
        <w:rPr>
          <w:rFonts w:hint="eastAsia" w:ascii="宋体" w:hAnsi="宋体" w:cs="宋体"/>
          <w:sz w:val="24"/>
          <w:szCs w:val="24"/>
          <w:lang w:val="zh-CN" w:eastAsia="zh-CN"/>
        </w:rPr>
      </w:pPr>
      <w:r>
        <w:rPr>
          <w:rFonts w:hint="eastAsia" w:ascii="宋体" w:hAnsi="宋体" w:cs="宋体"/>
          <w:sz w:val="24"/>
          <w:szCs w:val="24"/>
          <w:lang w:eastAsia="zh-CN"/>
        </w:rPr>
        <w:t>名    称</w:t>
      </w:r>
      <w:r>
        <w:rPr>
          <w:rFonts w:hint="eastAsia" w:ascii="宋体" w:hAnsi="宋体" w:cs="宋体"/>
          <w:sz w:val="24"/>
          <w:szCs w:val="24"/>
          <w:lang w:val="zh-CN" w:eastAsia="zh-CN"/>
        </w:rPr>
        <w:t>：湖北新理念企业管理咨询有限公司</w:t>
      </w:r>
    </w:p>
    <w:p>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 xml:space="preserve">地 </w:t>
      </w:r>
      <w:r>
        <w:rPr>
          <w:rFonts w:hint="eastAsia" w:ascii="宋体" w:hAnsi="宋体" w:cs="宋体"/>
          <w:sz w:val="24"/>
          <w:szCs w:val="24"/>
          <w:lang w:eastAsia="zh-CN"/>
        </w:rPr>
        <w:t xml:space="preserve">  </w:t>
      </w:r>
      <w:r>
        <w:rPr>
          <w:rFonts w:hint="eastAsia" w:ascii="宋体" w:hAnsi="宋体" w:cs="宋体"/>
          <w:sz w:val="24"/>
          <w:szCs w:val="24"/>
          <w:lang w:val="zh-CN" w:eastAsia="zh-CN"/>
        </w:rPr>
        <w:t xml:space="preserve"> 址：大冶市东岳办事处城西路15号青澳商业广场B栋</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联系方式</w:t>
      </w:r>
      <w:r>
        <w:rPr>
          <w:rFonts w:hint="eastAsia" w:ascii="宋体" w:hAnsi="宋体" w:cs="宋体"/>
          <w:sz w:val="24"/>
          <w:szCs w:val="24"/>
          <w:lang w:val="zh-CN" w:eastAsia="zh-CN"/>
        </w:rPr>
        <w:t>：</w:t>
      </w:r>
      <w:r>
        <w:rPr>
          <w:rFonts w:hint="eastAsia" w:ascii="宋体" w:hAnsi="宋体" w:cs="宋体"/>
          <w:sz w:val="24"/>
          <w:szCs w:val="24"/>
          <w:lang w:val="en-US" w:eastAsia="zh-CN"/>
        </w:rPr>
        <w:t>柯</w:t>
      </w:r>
      <w:r>
        <w:rPr>
          <w:rFonts w:hint="eastAsia" w:ascii="宋体" w:hAnsi="宋体" w:cs="宋体"/>
          <w:sz w:val="24"/>
          <w:szCs w:val="24"/>
          <w:lang w:eastAsia="zh-CN"/>
        </w:rPr>
        <w:t>工（</w:t>
      </w:r>
      <w:r>
        <w:rPr>
          <w:rFonts w:hint="eastAsia" w:ascii="宋体" w:hAnsi="宋体" w:cs="宋体"/>
          <w:sz w:val="24"/>
          <w:szCs w:val="24"/>
          <w:lang w:val="en-US" w:eastAsia="zh-CN"/>
        </w:rPr>
        <w:t>19972725620</w:t>
      </w:r>
      <w:r>
        <w:rPr>
          <w:rFonts w:hint="eastAsia" w:ascii="宋体" w:hAnsi="宋体" w:cs="宋体"/>
          <w:sz w:val="24"/>
          <w:szCs w:val="24"/>
          <w:lang w:eastAsia="zh-CN"/>
        </w:rPr>
        <w:t>）</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3、项目联系方式</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项目联系人：</w:t>
      </w:r>
      <w:r>
        <w:rPr>
          <w:rFonts w:hint="eastAsia" w:ascii="宋体" w:hAnsi="宋体" w:cs="宋体"/>
          <w:sz w:val="24"/>
          <w:szCs w:val="24"/>
          <w:lang w:val="en-US" w:eastAsia="zh-CN"/>
        </w:rPr>
        <w:t>柯</w:t>
      </w:r>
      <w:r>
        <w:rPr>
          <w:rFonts w:hint="eastAsia" w:ascii="宋体" w:hAnsi="宋体" w:cs="宋体"/>
          <w:sz w:val="24"/>
          <w:szCs w:val="24"/>
          <w:lang w:eastAsia="zh-CN"/>
        </w:rPr>
        <w:t>工</w:t>
      </w:r>
    </w:p>
    <w:p>
      <w:pPr>
        <w:spacing w:line="500" w:lineRule="exact"/>
        <w:ind w:firstLine="480" w:firstLineChars="200"/>
        <w:jc w:val="both"/>
        <w:rPr>
          <w:rFonts w:hint="default" w:ascii="宋体" w:hAnsi="宋体" w:cs="宋体"/>
          <w:sz w:val="24"/>
          <w:szCs w:val="24"/>
          <w:lang w:val="en-US" w:eastAsia="zh-CN"/>
        </w:rPr>
      </w:pPr>
      <w:r>
        <w:rPr>
          <w:rFonts w:hint="eastAsia" w:ascii="宋体" w:hAnsi="宋体" w:cs="宋体"/>
          <w:sz w:val="24"/>
          <w:szCs w:val="24"/>
          <w:lang w:eastAsia="zh-CN"/>
        </w:rPr>
        <w:t>电      话：1</w:t>
      </w:r>
      <w:r>
        <w:rPr>
          <w:rFonts w:hint="eastAsia" w:ascii="宋体" w:hAnsi="宋体" w:cs="宋体"/>
          <w:sz w:val="24"/>
          <w:szCs w:val="24"/>
          <w:lang w:val="en-US" w:eastAsia="zh-CN"/>
        </w:rPr>
        <w:t>99</w:t>
      </w:r>
      <w:r>
        <w:rPr>
          <w:rFonts w:hint="eastAsia" w:ascii="宋体" w:hAnsi="宋体" w:cs="宋体"/>
          <w:sz w:val="24"/>
          <w:szCs w:val="24"/>
          <w:lang w:eastAsia="zh-CN"/>
        </w:rPr>
        <w:t>-72</w:t>
      </w:r>
      <w:r>
        <w:rPr>
          <w:rFonts w:hint="eastAsia" w:ascii="宋体" w:hAnsi="宋体" w:cs="宋体"/>
          <w:sz w:val="24"/>
          <w:szCs w:val="24"/>
          <w:lang w:val="en-US" w:eastAsia="zh-CN"/>
        </w:rPr>
        <w:t>72</w:t>
      </w:r>
      <w:r>
        <w:rPr>
          <w:rFonts w:hint="eastAsia" w:ascii="宋体" w:hAnsi="宋体" w:cs="宋体"/>
          <w:sz w:val="24"/>
          <w:szCs w:val="24"/>
          <w:lang w:eastAsia="zh-CN"/>
        </w:rPr>
        <w:t>-</w:t>
      </w:r>
      <w:r>
        <w:rPr>
          <w:rFonts w:hint="eastAsia" w:ascii="宋体" w:hAnsi="宋体" w:cs="宋体"/>
          <w:sz w:val="24"/>
          <w:szCs w:val="24"/>
          <w:lang w:val="en-US" w:eastAsia="zh-CN"/>
        </w:rPr>
        <w:t>5620</w:t>
      </w:r>
    </w:p>
    <w:p>
      <w:pPr>
        <w:spacing w:line="500" w:lineRule="exact"/>
        <w:ind w:firstLine="480" w:firstLineChars="200"/>
        <w:jc w:val="both"/>
        <w:rPr>
          <w:rFonts w:ascii="宋体" w:hAnsi="宋体" w:cs="宋体"/>
          <w:sz w:val="24"/>
          <w:szCs w:val="24"/>
          <w:lang w:val="zh-CN" w:eastAsia="zh-CN"/>
        </w:rPr>
      </w:pPr>
    </w:p>
    <w:p>
      <w:pPr>
        <w:spacing w:line="440" w:lineRule="exact"/>
        <w:ind w:firstLine="480" w:firstLineChars="200"/>
        <w:jc w:val="right"/>
        <w:rPr>
          <w:rFonts w:ascii="宋体" w:hAnsi="宋体" w:cs="宋体"/>
          <w:sz w:val="24"/>
          <w:szCs w:val="24"/>
          <w:lang w:val="zh-CN" w:eastAsia="zh-CN"/>
        </w:rPr>
      </w:pPr>
    </w:p>
    <w:p>
      <w:pPr>
        <w:spacing w:line="440" w:lineRule="exact"/>
        <w:ind w:firstLine="480" w:firstLineChars="200"/>
        <w:jc w:val="right"/>
        <w:rPr>
          <w:rFonts w:hint="eastAsia" w:ascii="宋体" w:hAnsi="宋体" w:cs="宋体"/>
          <w:sz w:val="24"/>
          <w:szCs w:val="24"/>
          <w:lang w:val="zh-CN" w:eastAsia="zh-CN"/>
        </w:rPr>
      </w:pPr>
      <w:r>
        <w:rPr>
          <w:rFonts w:hint="eastAsia" w:ascii="宋体" w:hAnsi="宋体" w:cs="宋体"/>
          <w:sz w:val="24"/>
          <w:szCs w:val="24"/>
          <w:lang w:val="zh-CN" w:eastAsia="zh-CN"/>
        </w:rPr>
        <w:t>湖北新理念企业管理咨询有限公司</w:t>
      </w:r>
    </w:p>
    <w:p>
      <w:pPr>
        <w:spacing w:line="440" w:lineRule="exact"/>
        <w:ind w:firstLine="480" w:firstLineChars="200"/>
        <w:jc w:val="right"/>
        <w:rPr>
          <w:rFonts w:ascii="宋体" w:hAnsi="宋体" w:cs="宋体"/>
          <w:sz w:val="30"/>
          <w:szCs w:val="30"/>
          <w:lang w:eastAsia="zh-CN"/>
        </w:rPr>
      </w:pPr>
      <w:r>
        <w:rPr>
          <w:rFonts w:hint="eastAsia" w:ascii="宋体" w:hAnsi="宋体" w:cs="宋体"/>
          <w:sz w:val="24"/>
          <w:szCs w:val="24"/>
          <w:lang w:val="zh-CN" w:eastAsia="zh-CN"/>
        </w:rPr>
        <w:t>2023年12月6日</w:t>
      </w:r>
    </w:p>
    <w:p>
      <w:pPr>
        <w:spacing w:line="360" w:lineRule="auto"/>
        <w:ind w:right="-159" w:firstLine="0"/>
        <w:jc w:val="both"/>
        <w:rPr>
          <w:rFonts w:ascii="宋体" w:hAnsi="宋体" w:cs="宋体"/>
          <w:b/>
          <w:bCs/>
          <w:sz w:val="32"/>
          <w:szCs w:val="32"/>
          <w:lang w:eastAsia="zh-CN"/>
        </w:rPr>
      </w:pPr>
      <w:r>
        <w:rPr>
          <w:rFonts w:hint="eastAsia" w:ascii="宋体" w:hAnsi="宋体" w:cs="宋体"/>
          <w:b/>
          <w:bCs/>
          <w:sz w:val="32"/>
          <w:szCs w:val="32"/>
          <w:lang w:eastAsia="zh-CN"/>
        </w:rPr>
        <w:br w:type="page"/>
      </w:r>
    </w:p>
    <w:p>
      <w:pPr>
        <w:ind w:firstLine="0"/>
        <w:jc w:val="center"/>
        <w:rPr>
          <w:rFonts w:ascii="宋体" w:hAnsi="宋体" w:cs="宋体"/>
          <w:b/>
          <w:bCs/>
          <w:sz w:val="36"/>
          <w:szCs w:val="36"/>
          <w:lang w:eastAsia="zh-CN"/>
        </w:rPr>
      </w:pPr>
      <w:r>
        <w:rPr>
          <w:rFonts w:hint="eastAsia" w:ascii="宋体" w:hAnsi="宋体" w:cs="宋体"/>
          <w:b/>
          <w:bCs/>
          <w:sz w:val="36"/>
          <w:szCs w:val="36"/>
          <w:lang w:eastAsia="zh-CN"/>
        </w:rPr>
        <w:t>第二部分  磋商须知</w:t>
      </w:r>
    </w:p>
    <w:p>
      <w:pPr>
        <w:ind w:firstLine="0"/>
        <w:jc w:val="center"/>
        <w:rPr>
          <w:rFonts w:ascii="宋体" w:hAnsi="宋体" w:cs="宋体"/>
          <w:sz w:val="28"/>
          <w:szCs w:val="28"/>
          <w:lang w:eastAsia="zh-CN"/>
        </w:rPr>
      </w:pPr>
      <w:r>
        <w:rPr>
          <w:rFonts w:hint="eastAsia" w:ascii="宋体" w:hAnsi="宋体" w:cs="宋体"/>
          <w:sz w:val="28"/>
          <w:szCs w:val="28"/>
          <w:lang w:eastAsia="zh-CN"/>
        </w:rPr>
        <w:t xml:space="preserve"> 磋商须知前附表 </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shd w:val="clear" w:color="auto" w:fill="EEECE1" w:themeFill="background2"/>
            <w:vAlign w:val="center"/>
          </w:tcPr>
          <w:p>
            <w:pPr>
              <w:ind w:firstLine="0"/>
              <w:jc w:val="center"/>
              <w:rPr>
                <w:rFonts w:ascii="宋体" w:hAnsi="宋体" w:cs="宋体"/>
                <w:b/>
                <w:sz w:val="21"/>
                <w:szCs w:val="21"/>
              </w:rPr>
            </w:pPr>
            <w:r>
              <w:rPr>
                <w:rFonts w:hint="eastAsia" w:ascii="宋体" w:hAnsi="宋体" w:cs="宋体"/>
                <w:b/>
                <w:sz w:val="21"/>
                <w:szCs w:val="21"/>
              </w:rPr>
              <w:t>项号</w:t>
            </w:r>
          </w:p>
        </w:tc>
        <w:tc>
          <w:tcPr>
            <w:tcW w:w="1955" w:type="dxa"/>
            <w:shd w:val="clear" w:color="auto" w:fill="EEECE1" w:themeFill="background2"/>
            <w:vAlign w:val="center"/>
          </w:tcPr>
          <w:p>
            <w:pPr>
              <w:ind w:firstLine="0"/>
              <w:jc w:val="center"/>
              <w:rPr>
                <w:rFonts w:ascii="宋体" w:hAnsi="宋体" w:cs="宋体"/>
                <w:b/>
                <w:sz w:val="21"/>
                <w:szCs w:val="21"/>
              </w:rPr>
            </w:pPr>
            <w:r>
              <w:rPr>
                <w:rFonts w:hint="eastAsia" w:ascii="宋体" w:hAnsi="宋体" w:cs="宋体"/>
                <w:b/>
                <w:sz w:val="21"/>
                <w:szCs w:val="21"/>
              </w:rPr>
              <w:t>类别</w:t>
            </w:r>
          </w:p>
        </w:tc>
        <w:tc>
          <w:tcPr>
            <w:tcW w:w="6303" w:type="dxa"/>
            <w:shd w:val="clear" w:color="auto" w:fill="EEECE1" w:themeFill="background2"/>
            <w:vAlign w:val="center"/>
          </w:tcPr>
          <w:p>
            <w:pPr>
              <w:ind w:firstLine="0"/>
              <w:jc w:val="center"/>
              <w:rPr>
                <w:rFonts w:ascii="宋体" w:hAnsi="宋体" w:cs="宋体"/>
                <w:b/>
                <w:sz w:val="21"/>
                <w:szCs w:val="21"/>
              </w:rPr>
            </w:pPr>
            <w:r>
              <w:rPr>
                <w:rFonts w:hint="eastAsia" w:ascii="宋体" w:hAnsi="宋体" w:cs="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rPr>
            </w:pPr>
            <w:r>
              <w:rPr>
                <w:rFonts w:hint="eastAsia" w:ascii="宋体" w:hAnsi="宋体" w:cs="宋体"/>
                <w:b/>
                <w:sz w:val="21"/>
                <w:szCs w:val="21"/>
              </w:rPr>
              <w:t>1</w:t>
            </w:r>
          </w:p>
        </w:tc>
        <w:tc>
          <w:tcPr>
            <w:tcW w:w="1955" w:type="dxa"/>
            <w:vAlign w:val="center"/>
          </w:tcPr>
          <w:p>
            <w:pPr>
              <w:pStyle w:val="17"/>
              <w:ind w:firstLine="0"/>
              <w:jc w:val="center"/>
              <w:rPr>
                <w:rFonts w:hAnsi="宋体" w:cs="宋体"/>
                <w:sz w:val="21"/>
                <w:szCs w:val="21"/>
              </w:rPr>
            </w:pPr>
            <w:r>
              <w:rPr>
                <w:rFonts w:hint="eastAsia" w:hAnsi="宋体" w:cs="宋体"/>
                <w:sz w:val="21"/>
                <w:szCs w:val="21"/>
              </w:rPr>
              <w:t>项目名称</w:t>
            </w:r>
          </w:p>
        </w:tc>
        <w:tc>
          <w:tcPr>
            <w:tcW w:w="6303" w:type="dxa"/>
            <w:vAlign w:val="center"/>
          </w:tcPr>
          <w:p>
            <w:pPr>
              <w:ind w:firstLine="0"/>
              <w:jc w:val="both"/>
              <w:rPr>
                <w:rFonts w:ascii="宋体" w:hAnsi="宋体" w:cs="宋体"/>
                <w:sz w:val="21"/>
                <w:szCs w:val="21"/>
                <w:lang w:eastAsia="zh-CN"/>
              </w:rPr>
            </w:pPr>
            <w:r>
              <w:rPr>
                <w:rFonts w:hint="eastAsia" w:ascii="宋体" w:hAnsi="宋体" w:cs="宋体"/>
                <w:sz w:val="21"/>
                <w:szCs w:val="21"/>
                <w:lang w:val="zh-CN" w:eastAsia="zh-CN"/>
              </w:rPr>
              <w:t>黄石临空经济区道路提升工程（二期）-陈养线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rPr>
            </w:pPr>
            <w:r>
              <w:rPr>
                <w:rFonts w:hint="eastAsia" w:ascii="宋体" w:hAnsi="宋体" w:cs="宋体"/>
                <w:b/>
                <w:sz w:val="21"/>
                <w:szCs w:val="21"/>
              </w:rPr>
              <w:t>2</w:t>
            </w:r>
          </w:p>
        </w:tc>
        <w:tc>
          <w:tcPr>
            <w:tcW w:w="1955" w:type="dxa"/>
            <w:vAlign w:val="center"/>
          </w:tcPr>
          <w:p>
            <w:pPr>
              <w:pStyle w:val="17"/>
              <w:ind w:firstLine="0"/>
              <w:jc w:val="center"/>
              <w:rPr>
                <w:rFonts w:hAnsi="宋体" w:cs="宋体"/>
                <w:sz w:val="21"/>
                <w:szCs w:val="21"/>
              </w:rPr>
            </w:pPr>
            <w:r>
              <w:rPr>
                <w:rFonts w:hint="eastAsia" w:hAnsi="宋体" w:cs="宋体"/>
                <w:sz w:val="21"/>
                <w:szCs w:val="21"/>
              </w:rPr>
              <w:t>项目地址</w:t>
            </w:r>
          </w:p>
        </w:tc>
        <w:tc>
          <w:tcPr>
            <w:tcW w:w="6303" w:type="dxa"/>
            <w:vAlign w:val="center"/>
          </w:tcPr>
          <w:p>
            <w:pPr>
              <w:pStyle w:val="17"/>
              <w:ind w:firstLine="0"/>
              <w:jc w:val="both"/>
              <w:rPr>
                <w:rFonts w:hAnsi="宋体" w:cs="宋体"/>
                <w:sz w:val="21"/>
                <w:szCs w:val="21"/>
                <w:lang w:eastAsia="zh-CN"/>
              </w:rPr>
            </w:pPr>
            <w:r>
              <w:rPr>
                <w:rFonts w:hint="eastAsia" w:hAnsi="宋体" w:cs="宋体"/>
                <w:sz w:val="21"/>
                <w:szCs w:val="21"/>
                <w:lang w:val="zh-CN" w:eastAsia="zh-CN"/>
              </w:rPr>
              <w:t>大冶市还地桥镇</w:t>
            </w:r>
            <w:r>
              <w:rPr>
                <w:rFonts w:hint="eastAsia" w:ascii="宋体" w:hAnsi="宋体" w:cs="宋体"/>
                <w:sz w:val="21"/>
                <w:szCs w:val="21"/>
                <w:lang w:val="zh-CN" w:eastAsia="zh-CN"/>
              </w:rPr>
              <w:t>陈养线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3</w:t>
            </w:r>
          </w:p>
        </w:tc>
        <w:tc>
          <w:tcPr>
            <w:tcW w:w="1955" w:type="dxa"/>
            <w:vAlign w:val="center"/>
          </w:tcPr>
          <w:p>
            <w:pPr>
              <w:pStyle w:val="17"/>
              <w:ind w:firstLine="0"/>
              <w:jc w:val="center"/>
              <w:rPr>
                <w:rFonts w:hAnsi="宋体" w:cs="宋体"/>
                <w:sz w:val="21"/>
                <w:szCs w:val="21"/>
                <w:lang w:eastAsia="zh-CN"/>
              </w:rPr>
            </w:pPr>
            <w:r>
              <w:rPr>
                <w:rFonts w:hint="eastAsia" w:hAnsi="宋体" w:cs="宋体"/>
                <w:sz w:val="21"/>
                <w:szCs w:val="21"/>
              </w:rPr>
              <w:t>采购</w:t>
            </w:r>
            <w:r>
              <w:rPr>
                <w:rFonts w:hint="eastAsia" w:hAnsi="宋体" w:cs="宋体"/>
                <w:sz w:val="21"/>
                <w:szCs w:val="21"/>
                <w:lang w:eastAsia="zh-CN"/>
              </w:rPr>
              <w:t>内容</w:t>
            </w:r>
          </w:p>
        </w:tc>
        <w:tc>
          <w:tcPr>
            <w:tcW w:w="6303" w:type="dxa"/>
            <w:vAlign w:val="center"/>
          </w:tcPr>
          <w:p>
            <w:pPr>
              <w:pStyle w:val="17"/>
              <w:ind w:firstLine="0"/>
              <w:jc w:val="both"/>
              <w:rPr>
                <w:rFonts w:hAnsi="宋体" w:cs="宋体"/>
                <w:sz w:val="21"/>
                <w:szCs w:val="21"/>
                <w:lang w:eastAsia="zh-CN"/>
              </w:rPr>
            </w:pPr>
            <w:r>
              <w:rPr>
                <w:rFonts w:hint="eastAsia" w:hAnsi="宋体" w:cs="宋体"/>
                <w:sz w:val="21"/>
                <w:szCs w:val="21"/>
                <w:lang w:val="zh-CN" w:eastAsia="zh-CN"/>
              </w:rPr>
              <w:t>详见施工图纸及工程量清单中所包含的全部内容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4</w:t>
            </w:r>
          </w:p>
        </w:tc>
        <w:tc>
          <w:tcPr>
            <w:tcW w:w="1955" w:type="dxa"/>
            <w:vAlign w:val="center"/>
          </w:tcPr>
          <w:p>
            <w:pPr>
              <w:pStyle w:val="17"/>
              <w:ind w:firstLine="0"/>
              <w:jc w:val="center"/>
              <w:rPr>
                <w:rFonts w:hAnsi="宋体" w:cs="宋体"/>
                <w:sz w:val="21"/>
                <w:szCs w:val="21"/>
              </w:rPr>
            </w:pPr>
            <w:r>
              <w:rPr>
                <w:rFonts w:hint="eastAsia" w:hAnsi="宋体" w:cs="宋体"/>
                <w:sz w:val="21"/>
                <w:szCs w:val="21"/>
              </w:rPr>
              <w:t>付款方式</w:t>
            </w:r>
          </w:p>
        </w:tc>
        <w:tc>
          <w:tcPr>
            <w:tcW w:w="6303" w:type="dxa"/>
            <w:vAlign w:val="center"/>
          </w:tcPr>
          <w:p>
            <w:pPr>
              <w:ind w:firstLine="0"/>
              <w:jc w:val="both"/>
              <w:rPr>
                <w:rFonts w:ascii="宋体" w:hAnsi="宋体" w:cs="宋体"/>
                <w:sz w:val="21"/>
                <w:szCs w:val="21"/>
                <w:lang w:eastAsia="zh-CN"/>
              </w:rPr>
            </w:pPr>
            <w:r>
              <w:rPr>
                <w:rFonts w:hint="eastAsia" w:ascii="宋体" w:hAnsi="宋体" w:cs="宋体"/>
                <w:sz w:val="21"/>
                <w:szCs w:val="21"/>
                <w:lang w:val="zh-CN" w:eastAsia="zh-CN"/>
              </w:rPr>
              <w:t>工程竣工验收合格后</w:t>
            </w:r>
            <w:r>
              <w:rPr>
                <w:rFonts w:hint="eastAsia" w:ascii="宋体" w:hAnsi="宋体" w:cs="宋体"/>
                <w:sz w:val="21"/>
                <w:szCs w:val="21"/>
                <w:lang w:val="en-US" w:eastAsia="zh-CN"/>
              </w:rPr>
              <w:t>并</w:t>
            </w:r>
            <w:r>
              <w:rPr>
                <w:rFonts w:hint="eastAsia" w:ascii="宋体" w:hAnsi="宋体" w:cs="宋体"/>
                <w:sz w:val="21"/>
                <w:szCs w:val="21"/>
                <w:lang w:val="zh-CN" w:eastAsia="zh-CN"/>
              </w:rPr>
              <w:t>经审计后付至审定金额的98.5%，剩余1.5%质保金在质保期满无任何质量问题无息支付。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5</w:t>
            </w:r>
          </w:p>
        </w:tc>
        <w:tc>
          <w:tcPr>
            <w:tcW w:w="1955" w:type="dxa"/>
            <w:vAlign w:val="center"/>
          </w:tcPr>
          <w:p>
            <w:pPr>
              <w:pStyle w:val="17"/>
              <w:ind w:firstLine="0"/>
              <w:jc w:val="center"/>
              <w:rPr>
                <w:rFonts w:hAnsi="宋体" w:cs="宋体"/>
                <w:sz w:val="21"/>
                <w:szCs w:val="21"/>
                <w:lang w:eastAsia="zh-CN"/>
              </w:rPr>
            </w:pPr>
            <w:r>
              <w:rPr>
                <w:rFonts w:hint="eastAsia" w:hAnsi="宋体" w:cs="宋体"/>
                <w:sz w:val="21"/>
                <w:szCs w:val="21"/>
                <w:lang w:eastAsia="zh-CN"/>
              </w:rPr>
              <w:t>资金来源</w:t>
            </w:r>
          </w:p>
        </w:tc>
        <w:tc>
          <w:tcPr>
            <w:tcW w:w="6303" w:type="dxa"/>
            <w:vAlign w:val="center"/>
          </w:tcPr>
          <w:p>
            <w:pPr>
              <w:pStyle w:val="17"/>
              <w:ind w:firstLine="0"/>
              <w:jc w:val="both"/>
              <w:rPr>
                <w:rFonts w:hAnsi="宋体" w:cs="宋体"/>
                <w:sz w:val="21"/>
                <w:szCs w:val="21"/>
                <w:lang w:val="zh-CN" w:eastAsia="zh-CN"/>
              </w:rPr>
            </w:pPr>
            <w:r>
              <w:rPr>
                <w:rFonts w:hint="eastAsia" w:hAnsi="宋体" w:cs="宋体"/>
                <w:sz w:val="21"/>
                <w:szCs w:val="21"/>
                <w:lang w:eastAsia="zh-CN"/>
              </w:rPr>
              <w:t>企业自筹资金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6</w:t>
            </w:r>
          </w:p>
        </w:tc>
        <w:tc>
          <w:tcPr>
            <w:tcW w:w="1955" w:type="dxa"/>
            <w:vAlign w:val="center"/>
          </w:tcPr>
          <w:p>
            <w:pPr>
              <w:pStyle w:val="17"/>
              <w:ind w:firstLine="0"/>
              <w:jc w:val="center"/>
              <w:rPr>
                <w:rFonts w:hAnsi="宋体" w:cs="宋体"/>
                <w:sz w:val="21"/>
                <w:szCs w:val="21"/>
              </w:rPr>
            </w:pPr>
            <w:r>
              <w:rPr>
                <w:rFonts w:hint="eastAsia" w:hAnsi="宋体" w:cs="宋体"/>
                <w:sz w:val="21"/>
                <w:szCs w:val="21"/>
              </w:rPr>
              <w:t>质量目标</w:t>
            </w:r>
          </w:p>
        </w:tc>
        <w:tc>
          <w:tcPr>
            <w:tcW w:w="6303" w:type="dxa"/>
            <w:vAlign w:val="center"/>
          </w:tcPr>
          <w:p>
            <w:pPr>
              <w:pStyle w:val="17"/>
              <w:ind w:firstLine="0"/>
              <w:jc w:val="both"/>
              <w:rPr>
                <w:rFonts w:hAnsi="宋体" w:cs="宋体"/>
                <w:sz w:val="21"/>
                <w:szCs w:val="21"/>
                <w:lang w:eastAsia="zh-CN"/>
              </w:rPr>
            </w:pPr>
            <w:r>
              <w:rPr>
                <w:rFonts w:hint="eastAsia" w:hAnsi="宋体" w:cs="宋体"/>
                <w:sz w:val="21"/>
                <w:szCs w:val="21"/>
                <w:lang w:val="zh-CN" w:eastAsia="zh-CN"/>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7</w:t>
            </w:r>
          </w:p>
        </w:tc>
        <w:tc>
          <w:tcPr>
            <w:tcW w:w="1955" w:type="dxa"/>
            <w:vAlign w:val="center"/>
          </w:tcPr>
          <w:p>
            <w:pPr>
              <w:pStyle w:val="17"/>
              <w:ind w:firstLine="0"/>
              <w:jc w:val="center"/>
              <w:rPr>
                <w:rFonts w:hAnsi="宋体" w:cs="宋体"/>
                <w:sz w:val="21"/>
                <w:szCs w:val="21"/>
                <w:lang w:eastAsia="zh-CN"/>
              </w:rPr>
            </w:pPr>
            <w:r>
              <w:rPr>
                <w:rFonts w:hint="eastAsia" w:hAnsi="宋体" w:cs="宋体"/>
                <w:sz w:val="21"/>
                <w:szCs w:val="21"/>
              </w:rPr>
              <w:t>质</w:t>
            </w:r>
            <w:r>
              <w:rPr>
                <w:rFonts w:hint="eastAsia" w:hAnsi="宋体" w:cs="宋体"/>
                <w:sz w:val="21"/>
                <w:szCs w:val="21"/>
                <w:lang w:eastAsia="zh-CN"/>
              </w:rPr>
              <w:t>保期</w:t>
            </w:r>
          </w:p>
        </w:tc>
        <w:tc>
          <w:tcPr>
            <w:tcW w:w="6303" w:type="dxa"/>
            <w:vAlign w:val="center"/>
          </w:tcPr>
          <w:p>
            <w:pPr>
              <w:pStyle w:val="17"/>
              <w:ind w:firstLine="0"/>
              <w:rPr>
                <w:rFonts w:hAnsi="宋体" w:cs="宋体"/>
                <w:sz w:val="21"/>
                <w:szCs w:val="21"/>
                <w:lang w:val="zh-CN" w:eastAsia="zh-CN"/>
              </w:rPr>
            </w:pPr>
            <w:r>
              <w:rPr>
                <w:rFonts w:hint="eastAsia" w:hAnsi="宋体" w:cs="宋体"/>
                <w:sz w:val="21"/>
                <w:szCs w:val="21"/>
                <w:lang w:eastAsia="zh-CN"/>
              </w:rPr>
              <w:t>项目质保期为1年，从竣</w:t>
            </w:r>
            <w:r>
              <w:rPr>
                <w:rFonts w:hint="eastAsia" w:hAnsi="宋体" w:cs="宋体"/>
                <w:sz w:val="21"/>
                <w:szCs w:val="21"/>
                <w:lang w:val="en-US" w:eastAsia="zh-CN"/>
              </w:rPr>
              <w:t>工</w:t>
            </w:r>
            <w:r>
              <w:rPr>
                <w:rFonts w:hint="eastAsia" w:hAnsi="宋体" w:cs="宋体"/>
                <w:sz w:val="21"/>
                <w:szCs w:val="21"/>
                <w:lang w:eastAsia="zh-CN"/>
              </w:rPr>
              <w:t>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8</w:t>
            </w:r>
          </w:p>
        </w:tc>
        <w:tc>
          <w:tcPr>
            <w:tcW w:w="1955" w:type="dxa"/>
            <w:vAlign w:val="center"/>
          </w:tcPr>
          <w:p>
            <w:pPr>
              <w:pStyle w:val="17"/>
              <w:ind w:firstLine="0"/>
              <w:jc w:val="center"/>
              <w:rPr>
                <w:rFonts w:hAnsi="宋体" w:cs="宋体"/>
                <w:sz w:val="21"/>
                <w:szCs w:val="21"/>
                <w:lang w:eastAsia="zh-CN"/>
              </w:rPr>
            </w:pPr>
            <w:r>
              <w:rPr>
                <w:rFonts w:hint="eastAsia" w:hAnsi="宋体" w:cs="宋体"/>
                <w:sz w:val="21"/>
                <w:szCs w:val="21"/>
                <w:lang w:eastAsia="zh-CN"/>
              </w:rPr>
              <w:t>履约期限</w:t>
            </w:r>
          </w:p>
        </w:tc>
        <w:tc>
          <w:tcPr>
            <w:tcW w:w="6303" w:type="dxa"/>
            <w:vAlign w:val="center"/>
          </w:tcPr>
          <w:p>
            <w:pPr>
              <w:ind w:firstLine="0"/>
              <w:jc w:val="both"/>
              <w:rPr>
                <w:rFonts w:ascii="宋体" w:hAnsi="宋体" w:cs="宋体"/>
                <w:sz w:val="21"/>
                <w:szCs w:val="21"/>
                <w:lang w:val="zh-CN" w:eastAsia="zh-CN"/>
              </w:rPr>
            </w:pPr>
            <w:r>
              <w:rPr>
                <w:rFonts w:hint="eastAsia" w:ascii="宋体" w:hAnsi="宋体" w:cs="宋体"/>
                <w:sz w:val="21"/>
                <w:szCs w:val="21"/>
                <w:lang w:val="en-US" w:eastAsia="zh-CN"/>
              </w:rPr>
              <w:t>4</w:t>
            </w:r>
            <w:r>
              <w:rPr>
                <w:rFonts w:hint="eastAsia" w:ascii="宋体" w:hAnsi="宋体" w:cs="宋体"/>
                <w:sz w:val="21"/>
                <w:szCs w:val="21"/>
                <w:lang w:eastAsia="zh-CN"/>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9</w:t>
            </w:r>
          </w:p>
        </w:tc>
        <w:tc>
          <w:tcPr>
            <w:tcW w:w="1955" w:type="dxa"/>
            <w:vAlign w:val="center"/>
          </w:tcPr>
          <w:p>
            <w:pPr>
              <w:pStyle w:val="17"/>
              <w:ind w:firstLine="0"/>
              <w:jc w:val="center"/>
              <w:rPr>
                <w:rFonts w:hAnsi="宋体" w:cs="宋体"/>
                <w:sz w:val="21"/>
                <w:szCs w:val="21"/>
              </w:rPr>
            </w:pPr>
            <w:r>
              <w:rPr>
                <w:rFonts w:hint="eastAsia" w:hAnsi="宋体" w:cs="宋体"/>
                <w:sz w:val="21"/>
                <w:szCs w:val="21"/>
                <w:lang w:eastAsia="zh-CN"/>
              </w:rPr>
              <w:t>供应商</w:t>
            </w:r>
            <w:r>
              <w:rPr>
                <w:rFonts w:hint="eastAsia" w:hAnsi="宋体" w:cs="宋体"/>
                <w:sz w:val="21"/>
                <w:szCs w:val="21"/>
              </w:rPr>
              <w:t>资质要求</w:t>
            </w:r>
          </w:p>
        </w:tc>
        <w:tc>
          <w:tcPr>
            <w:tcW w:w="630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详见磋商文件第一部分第二款“申请人的资格要求”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rPr>
              <w:t>1</w:t>
            </w:r>
            <w:r>
              <w:rPr>
                <w:rFonts w:hint="eastAsia" w:ascii="宋体" w:hAnsi="宋体" w:cs="宋体"/>
                <w:b/>
                <w:sz w:val="21"/>
                <w:szCs w:val="21"/>
                <w:lang w:eastAsia="zh-CN"/>
              </w:rPr>
              <w:t>0</w:t>
            </w:r>
          </w:p>
        </w:tc>
        <w:tc>
          <w:tcPr>
            <w:tcW w:w="1955" w:type="dxa"/>
            <w:vAlign w:val="center"/>
          </w:tcPr>
          <w:p>
            <w:pPr>
              <w:pStyle w:val="17"/>
              <w:ind w:firstLine="0"/>
              <w:jc w:val="center"/>
              <w:rPr>
                <w:rFonts w:hAnsi="宋体" w:cs="宋体"/>
                <w:sz w:val="21"/>
                <w:szCs w:val="21"/>
              </w:rPr>
            </w:pPr>
            <w:r>
              <w:rPr>
                <w:rFonts w:hint="eastAsia" w:hAnsi="宋体" w:cs="宋体"/>
                <w:sz w:val="21"/>
                <w:szCs w:val="21"/>
              </w:rPr>
              <w:t>投标有效期</w:t>
            </w:r>
          </w:p>
        </w:tc>
        <w:tc>
          <w:tcPr>
            <w:tcW w:w="6303" w:type="dxa"/>
            <w:vAlign w:val="center"/>
          </w:tcPr>
          <w:p>
            <w:pPr>
              <w:pStyle w:val="17"/>
              <w:ind w:firstLine="0"/>
              <w:jc w:val="both"/>
              <w:rPr>
                <w:rFonts w:hAnsi="宋体" w:cs="宋体"/>
                <w:sz w:val="21"/>
                <w:szCs w:val="21"/>
                <w:lang w:eastAsia="zh-CN"/>
              </w:rPr>
            </w:pPr>
            <w:r>
              <w:rPr>
                <w:rFonts w:hint="eastAsia" w:hAnsi="宋体" w:cs="宋体"/>
                <w:sz w:val="21"/>
                <w:szCs w:val="21"/>
                <w:lang w:eastAsia="zh-CN"/>
              </w:rPr>
              <w:t>60日历天（从递交磋商响应文件截止之日算起）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rPr>
              <w:t>1</w:t>
            </w:r>
            <w:r>
              <w:rPr>
                <w:rFonts w:hint="eastAsia" w:ascii="宋体" w:hAnsi="宋体" w:cs="宋体"/>
                <w:b/>
                <w:sz w:val="21"/>
                <w:szCs w:val="21"/>
                <w:lang w:eastAsia="zh-CN"/>
              </w:rPr>
              <w:t>1</w:t>
            </w:r>
          </w:p>
        </w:tc>
        <w:tc>
          <w:tcPr>
            <w:tcW w:w="1955" w:type="dxa"/>
            <w:vAlign w:val="center"/>
          </w:tcPr>
          <w:p>
            <w:pPr>
              <w:pStyle w:val="17"/>
              <w:ind w:firstLine="0"/>
              <w:jc w:val="center"/>
              <w:rPr>
                <w:rFonts w:hAnsi="宋体" w:cs="宋体"/>
                <w:sz w:val="21"/>
                <w:szCs w:val="21"/>
              </w:rPr>
            </w:pPr>
            <w:r>
              <w:rPr>
                <w:rFonts w:hint="eastAsia" w:hAnsi="宋体" w:cs="宋体"/>
                <w:sz w:val="21"/>
                <w:szCs w:val="21"/>
              </w:rPr>
              <w:t>资格审查方法</w:t>
            </w:r>
          </w:p>
        </w:tc>
        <w:tc>
          <w:tcPr>
            <w:tcW w:w="6303" w:type="dxa"/>
            <w:vAlign w:val="center"/>
          </w:tcPr>
          <w:p>
            <w:pPr>
              <w:pStyle w:val="17"/>
              <w:ind w:firstLine="0"/>
              <w:jc w:val="both"/>
              <w:rPr>
                <w:rFonts w:hAnsi="宋体" w:cs="宋体"/>
                <w:sz w:val="21"/>
                <w:szCs w:val="21"/>
              </w:rPr>
            </w:pPr>
            <w:r>
              <w:rPr>
                <w:rFonts w:hint="eastAsia" w:hAnsi="宋体" w:cs="宋体"/>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rPr>
            </w:pPr>
            <w:r>
              <w:rPr>
                <w:rFonts w:hint="eastAsia" w:ascii="宋体" w:hAnsi="宋体" w:cs="宋体"/>
                <w:b/>
                <w:sz w:val="21"/>
                <w:szCs w:val="21"/>
              </w:rPr>
              <w:t>1</w:t>
            </w:r>
            <w:r>
              <w:rPr>
                <w:rFonts w:hint="eastAsia" w:ascii="宋体" w:hAnsi="宋体" w:cs="宋体"/>
                <w:b/>
                <w:sz w:val="21"/>
                <w:szCs w:val="21"/>
                <w:lang w:eastAsia="zh-CN"/>
              </w:rPr>
              <w:t>2</w:t>
            </w:r>
          </w:p>
        </w:tc>
        <w:tc>
          <w:tcPr>
            <w:tcW w:w="1955" w:type="dxa"/>
            <w:vAlign w:val="center"/>
          </w:tcPr>
          <w:p>
            <w:pPr>
              <w:pStyle w:val="17"/>
              <w:ind w:firstLine="0"/>
              <w:jc w:val="center"/>
              <w:rPr>
                <w:rFonts w:hAnsi="宋体" w:cs="宋体"/>
                <w:sz w:val="21"/>
                <w:szCs w:val="21"/>
              </w:rPr>
            </w:pPr>
            <w:r>
              <w:rPr>
                <w:rFonts w:hint="eastAsia" w:hAnsi="宋体" w:cs="宋体"/>
                <w:sz w:val="21"/>
                <w:szCs w:val="21"/>
              </w:rPr>
              <w:t>采购方式</w:t>
            </w:r>
          </w:p>
        </w:tc>
        <w:tc>
          <w:tcPr>
            <w:tcW w:w="6303" w:type="dxa"/>
            <w:vAlign w:val="center"/>
          </w:tcPr>
          <w:p>
            <w:pPr>
              <w:pStyle w:val="17"/>
              <w:ind w:firstLine="0"/>
              <w:jc w:val="both"/>
              <w:rPr>
                <w:rFonts w:hAnsi="宋体" w:cs="宋体"/>
                <w:sz w:val="21"/>
                <w:szCs w:val="21"/>
                <w:lang w:eastAsia="zh-CN"/>
              </w:rPr>
            </w:pPr>
            <w:r>
              <w:rPr>
                <w:rFonts w:hint="eastAsia" w:hAnsi="宋体" w:cs="宋体"/>
                <w:sz w:val="21"/>
                <w:szCs w:val="21"/>
                <w:lang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rPr>
            </w:pPr>
            <w:r>
              <w:rPr>
                <w:rFonts w:hint="eastAsia" w:ascii="宋体" w:hAnsi="宋体" w:cs="宋体"/>
                <w:b/>
                <w:sz w:val="21"/>
                <w:szCs w:val="21"/>
              </w:rPr>
              <w:t>1</w:t>
            </w:r>
            <w:r>
              <w:rPr>
                <w:rFonts w:hint="eastAsia" w:ascii="宋体" w:hAnsi="宋体" w:cs="宋体"/>
                <w:b/>
                <w:sz w:val="21"/>
                <w:szCs w:val="21"/>
                <w:lang w:eastAsia="zh-CN"/>
              </w:rPr>
              <w:t>3</w:t>
            </w:r>
          </w:p>
        </w:tc>
        <w:tc>
          <w:tcPr>
            <w:tcW w:w="1955" w:type="dxa"/>
            <w:vAlign w:val="center"/>
          </w:tcPr>
          <w:p>
            <w:pPr>
              <w:pStyle w:val="17"/>
              <w:ind w:firstLine="0"/>
              <w:jc w:val="center"/>
              <w:rPr>
                <w:rFonts w:hAnsi="宋体" w:cs="宋体"/>
                <w:sz w:val="21"/>
                <w:szCs w:val="21"/>
              </w:rPr>
            </w:pPr>
            <w:r>
              <w:rPr>
                <w:rFonts w:hint="eastAsia" w:hAnsi="宋体" w:cs="宋体"/>
                <w:sz w:val="21"/>
                <w:szCs w:val="21"/>
              </w:rPr>
              <w:t>响应文件份数</w:t>
            </w:r>
          </w:p>
        </w:tc>
        <w:tc>
          <w:tcPr>
            <w:tcW w:w="6303" w:type="dxa"/>
            <w:vAlign w:val="center"/>
          </w:tcPr>
          <w:p>
            <w:pPr>
              <w:pStyle w:val="17"/>
              <w:ind w:firstLine="0"/>
              <w:jc w:val="both"/>
              <w:rPr>
                <w:rFonts w:hAnsi="宋体" w:cs="宋体"/>
                <w:sz w:val="21"/>
                <w:szCs w:val="21"/>
                <w:lang w:eastAsia="zh-CN"/>
              </w:rPr>
            </w:pPr>
            <w:r>
              <w:rPr>
                <w:rFonts w:hint="eastAsia" w:hAnsi="宋体" w:cs="宋体"/>
                <w:sz w:val="21"/>
                <w:szCs w:val="21"/>
                <w:lang w:eastAsia="zh-CN"/>
              </w:rPr>
              <w:t>正本壹份，副本</w:t>
            </w:r>
            <w:r>
              <w:rPr>
                <w:rFonts w:hint="eastAsia" w:hAnsi="宋体" w:cs="宋体"/>
                <w:sz w:val="21"/>
                <w:szCs w:val="21"/>
                <w:lang w:val="en-US" w:eastAsia="zh-CN"/>
              </w:rPr>
              <w:t>两</w:t>
            </w:r>
            <w:r>
              <w:rPr>
                <w:rFonts w:hint="eastAsia" w:hAnsi="宋体" w:cs="宋体"/>
                <w:sz w:val="21"/>
                <w:szCs w:val="21"/>
                <w:lang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rPr>
            </w:pPr>
            <w:r>
              <w:rPr>
                <w:rFonts w:hint="eastAsia" w:ascii="宋体" w:hAnsi="宋体" w:cs="宋体"/>
                <w:b/>
                <w:sz w:val="21"/>
                <w:szCs w:val="21"/>
              </w:rPr>
              <w:t>1</w:t>
            </w:r>
            <w:r>
              <w:rPr>
                <w:rFonts w:hint="eastAsia" w:ascii="宋体" w:hAnsi="宋体" w:cs="宋体"/>
                <w:b/>
                <w:sz w:val="21"/>
                <w:szCs w:val="21"/>
                <w:lang w:eastAsia="zh-CN"/>
              </w:rPr>
              <w:t>4</w:t>
            </w:r>
          </w:p>
        </w:tc>
        <w:tc>
          <w:tcPr>
            <w:tcW w:w="1955" w:type="dxa"/>
            <w:vAlign w:val="center"/>
          </w:tcPr>
          <w:p>
            <w:pPr>
              <w:pStyle w:val="17"/>
              <w:ind w:firstLine="0"/>
              <w:jc w:val="center"/>
              <w:rPr>
                <w:rFonts w:hAnsi="宋体" w:cs="宋体"/>
                <w:sz w:val="21"/>
                <w:szCs w:val="21"/>
              </w:rPr>
            </w:pPr>
            <w:r>
              <w:rPr>
                <w:rFonts w:hint="eastAsia" w:hAnsi="宋体" w:cs="宋体"/>
                <w:sz w:val="21"/>
                <w:szCs w:val="21"/>
                <w:lang w:eastAsia="zh-CN"/>
              </w:rPr>
              <w:t>供应商</w:t>
            </w:r>
            <w:r>
              <w:rPr>
                <w:rFonts w:hint="eastAsia" w:hAnsi="宋体" w:cs="宋体"/>
                <w:sz w:val="21"/>
                <w:szCs w:val="21"/>
              </w:rPr>
              <w:t>提出答疑</w:t>
            </w:r>
          </w:p>
        </w:tc>
        <w:tc>
          <w:tcPr>
            <w:tcW w:w="6303" w:type="dxa"/>
            <w:vAlign w:val="center"/>
          </w:tcPr>
          <w:p>
            <w:pPr>
              <w:pStyle w:val="17"/>
              <w:ind w:firstLine="0"/>
              <w:jc w:val="both"/>
              <w:rPr>
                <w:rFonts w:hAnsi="宋体" w:cs="宋体"/>
                <w:sz w:val="21"/>
                <w:szCs w:val="21"/>
                <w:highlight w:val="none"/>
                <w:lang w:eastAsia="zh-CN"/>
              </w:rPr>
            </w:pPr>
            <w:r>
              <w:rPr>
                <w:rFonts w:hint="eastAsia" w:hAnsi="宋体" w:cs="宋体"/>
                <w:b/>
                <w:sz w:val="21"/>
                <w:szCs w:val="21"/>
                <w:highlight w:val="none"/>
                <w:u w:val="single"/>
                <w:lang w:eastAsia="zh-CN"/>
              </w:rPr>
              <w:t>2023年</w:t>
            </w:r>
            <w:r>
              <w:rPr>
                <w:rFonts w:hAnsi="宋体" w:cs="宋体"/>
                <w:b/>
                <w:sz w:val="21"/>
                <w:szCs w:val="21"/>
                <w:highlight w:val="none"/>
                <w:u w:val="single"/>
                <w:lang w:eastAsia="zh-CN"/>
              </w:rPr>
              <w:t>1</w:t>
            </w:r>
            <w:r>
              <w:rPr>
                <w:rFonts w:hint="eastAsia" w:hAnsi="宋体" w:cs="宋体"/>
                <w:b/>
                <w:sz w:val="21"/>
                <w:szCs w:val="21"/>
                <w:highlight w:val="none"/>
                <w:u w:val="single"/>
                <w:lang w:val="en-US" w:eastAsia="zh-CN"/>
              </w:rPr>
              <w:t>2</w:t>
            </w:r>
            <w:r>
              <w:rPr>
                <w:rFonts w:hint="eastAsia" w:hAnsi="宋体" w:cs="宋体"/>
                <w:b/>
                <w:sz w:val="21"/>
                <w:szCs w:val="21"/>
                <w:highlight w:val="none"/>
                <w:u w:val="single"/>
                <w:lang w:eastAsia="zh-CN"/>
              </w:rPr>
              <w:t>月</w:t>
            </w:r>
            <w:r>
              <w:rPr>
                <w:rFonts w:hint="eastAsia" w:hAnsi="宋体" w:cs="宋体"/>
                <w:b/>
                <w:sz w:val="21"/>
                <w:szCs w:val="21"/>
                <w:highlight w:val="none"/>
                <w:u w:val="single"/>
                <w:lang w:val="en-US" w:eastAsia="zh-CN"/>
              </w:rPr>
              <w:t>17</w:t>
            </w:r>
            <w:r>
              <w:rPr>
                <w:rFonts w:hint="eastAsia" w:hAnsi="宋体" w:cs="宋体"/>
                <w:b/>
                <w:sz w:val="21"/>
                <w:szCs w:val="21"/>
                <w:highlight w:val="none"/>
                <w:u w:val="single"/>
                <w:lang w:eastAsia="zh-CN"/>
              </w:rPr>
              <w:t>日</w:t>
            </w:r>
            <w:r>
              <w:rPr>
                <w:rFonts w:hint="eastAsia" w:hAnsi="宋体" w:cs="宋体"/>
                <w:sz w:val="21"/>
                <w:szCs w:val="21"/>
                <w:highlight w:val="none"/>
                <w:lang w:eastAsia="zh-CN"/>
              </w:rPr>
              <w:t>之前将要求答疑的问题加盖公章的扫描件发电子邮箱：625282508@qq.com，联系人：</w:t>
            </w:r>
            <w:r>
              <w:rPr>
                <w:rFonts w:hint="eastAsia" w:hAnsi="宋体" w:cs="宋体"/>
                <w:szCs w:val="24"/>
                <w:highlight w:val="none"/>
                <w:lang w:eastAsia="zh-CN"/>
              </w:rPr>
              <w:t>方工（199-7272-5620）</w:t>
            </w:r>
            <w:r>
              <w:rPr>
                <w:rFonts w:hint="eastAsia"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rPr>
            </w:pPr>
            <w:r>
              <w:rPr>
                <w:rFonts w:hint="eastAsia" w:ascii="宋体" w:hAnsi="宋体" w:cs="宋体"/>
                <w:b/>
                <w:sz w:val="21"/>
                <w:szCs w:val="21"/>
              </w:rPr>
              <w:t>1</w:t>
            </w:r>
            <w:r>
              <w:rPr>
                <w:rFonts w:hint="eastAsia" w:ascii="宋体" w:hAnsi="宋体" w:cs="宋体"/>
                <w:b/>
                <w:sz w:val="21"/>
                <w:szCs w:val="21"/>
                <w:lang w:eastAsia="zh-CN"/>
              </w:rPr>
              <w:t>5</w:t>
            </w:r>
          </w:p>
        </w:tc>
        <w:tc>
          <w:tcPr>
            <w:tcW w:w="1955" w:type="dxa"/>
            <w:vAlign w:val="center"/>
          </w:tcPr>
          <w:p>
            <w:pPr>
              <w:pStyle w:val="17"/>
              <w:ind w:firstLine="0"/>
              <w:jc w:val="center"/>
              <w:rPr>
                <w:rFonts w:hAnsi="宋体" w:cs="宋体"/>
                <w:sz w:val="21"/>
                <w:szCs w:val="21"/>
                <w:lang w:eastAsia="zh-CN"/>
              </w:rPr>
            </w:pPr>
            <w:r>
              <w:rPr>
                <w:rFonts w:hint="eastAsia" w:hAnsi="宋体" w:cs="宋体"/>
                <w:sz w:val="21"/>
                <w:szCs w:val="21"/>
                <w:lang w:eastAsia="zh-CN"/>
              </w:rPr>
              <w:t>答疑文件截止</w:t>
            </w:r>
          </w:p>
          <w:p>
            <w:pPr>
              <w:pStyle w:val="17"/>
              <w:ind w:firstLine="0"/>
              <w:jc w:val="center"/>
              <w:rPr>
                <w:rFonts w:hAnsi="宋体" w:cs="宋体"/>
                <w:sz w:val="21"/>
                <w:szCs w:val="21"/>
                <w:lang w:eastAsia="zh-CN"/>
              </w:rPr>
            </w:pPr>
            <w:r>
              <w:rPr>
                <w:rFonts w:hint="eastAsia" w:hAnsi="宋体" w:cs="宋体"/>
                <w:sz w:val="21"/>
                <w:szCs w:val="21"/>
                <w:lang w:eastAsia="zh-CN"/>
              </w:rPr>
              <w:t>时间地点</w:t>
            </w:r>
          </w:p>
        </w:tc>
        <w:tc>
          <w:tcPr>
            <w:tcW w:w="6303" w:type="dxa"/>
            <w:vAlign w:val="center"/>
          </w:tcPr>
          <w:p>
            <w:pPr>
              <w:pStyle w:val="17"/>
              <w:ind w:firstLine="0"/>
              <w:jc w:val="both"/>
              <w:rPr>
                <w:rFonts w:hAnsi="宋体" w:cs="宋体"/>
                <w:b/>
                <w:bCs/>
                <w:sz w:val="21"/>
                <w:szCs w:val="21"/>
                <w:highlight w:val="none"/>
                <w:u w:val="single"/>
                <w:lang w:eastAsia="zh-CN"/>
              </w:rPr>
            </w:pPr>
            <w:r>
              <w:rPr>
                <w:rFonts w:hint="eastAsia" w:hAnsi="宋体" w:cs="宋体"/>
                <w:b/>
                <w:bCs/>
                <w:sz w:val="21"/>
                <w:szCs w:val="21"/>
                <w:highlight w:val="none"/>
                <w:lang w:eastAsia="zh-CN"/>
              </w:rPr>
              <w:t>地点：</w:t>
            </w:r>
            <w:r>
              <w:rPr>
                <w:rFonts w:hint="eastAsia" w:hAnsi="宋体" w:cs="宋体"/>
                <w:b/>
                <w:bCs/>
                <w:sz w:val="21"/>
                <w:szCs w:val="21"/>
                <w:highlight w:val="none"/>
                <w:u w:val="single"/>
                <w:lang w:val="zh-CN" w:eastAsia="zh-CN"/>
              </w:rPr>
              <w:t>黄石临空经济区官网</w:t>
            </w:r>
            <w:r>
              <w:rPr>
                <w:rFonts w:hint="eastAsia" w:hAnsi="宋体" w:cs="宋体"/>
                <w:b/>
                <w:bCs/>
                <w:sz w:val="21"/>
                <w:szCs w:val="21"/>
                <w:highlight w:val="none"/>
                <w:u w:val="single"/>
                <w:lang w:eastAsia="zh-CN"/>
              </w:rPr>
              <w:t>（http://lkjjq.huangshi.gov.cn/）</w:t>
            </w:r>
          </w:p>
          <w:p>
            <w:pPr>
              <w:pStyle w:val="17"/>
              <w:ind w:firstLine="0"/>
              <w:jc w:val="both"/>
              <w:rPr>
                <w:rFonts w:hAnsi="宋体" w:cs="宋体"/>
                <w:sz w:val="21"/>
                <w:szCs w:val="21"/>
                <w:highlight w:val="none"/>
                <w:lang w:eastAsia="zh-CN"/>
              </w:rPr>
            </w:pPr>
            <w:r>
              <w:rPr>
                <w:rFonts w:hint="eastAsia" w:hAnsi="宋体" w:cs="宋体"/>
                <w:b/>
                <w:bCs/>
                <w:sz w:val="21"/>
                <w:szCs w:val="21"/>
                <w:highlight w:val="none"/>
                <w:lang w:eastAsia="zh-CN"/>
              </w:rPr>
              <w:t>时间：</w:t>
            </w:r>
            <w:r>
              <w:rPr>
                <w:rFonts w:hint="eastAsia" w:hAnsi="宋体" w:cs="宋体"/>
                <w:b/>
                <w:bCs/>
                <w:sz w:val="21"/>
                <w:szCs w:val="21"/>
                <w:highlight w:val="none"/>
                <w:u w:val="single"/>
                <w:lang w:eastAsia="zh-CN"/>
              </w:rPr>
              <w:t>2023年</w:t>
            </w:r>
            <w:r>
              <w:rPr>
                <w:rFonts w:hAnsi="宋体" w:cs="宋体"/>
                <w:b/>
                <w:bCs/>
                <w:sz w:val="21"/>
                <w:szCs w:val="21"/>
                <w:highlight w:val="none"/>
                <w:u w:val="single"/>
                <w:lang w:eastAsia="zh-CN"/>
              </w:rPr>
              <w:t>1</w:t>
            </w:r>
            <w:r>
              <w:rPr>
                <w:rFonts w:hint="eastAsia" w:hAnsi="宋体" w:cs="宋体"/>
                <w:b/>
                <w:bCs/>
                <w:sz w:val="21"/>
                <w:szCs w:val="21"/>
                <w:highlight w:val="none"/>
                <w:u w:val="single"/>
                <w:lang w:val="en-US" w:eastAsia="zh-CN"/>
              </w:rPr>
              <w:t>2</w:t>
            </w:r>
            <w:r>
              <w:rPr>
                <w:rFonts w:hint="eastAsia" w:hAnsi="宋体" w:cs="宋体"/>
                <w:b/>
                <w:bCs/>
                <w:sz w:val="21"/>
                <w:szCs w:val="21"/>
                <w:highlight w:val="none"/>
                <w:u w:val="single"/>
                <w:lang w:eastAsia="zh-CN"/>
              </w:rPr>
              <w:t>月</w:t>
            </w:r>
            <w:r>
              <w:rPr>
                <w:rFonts w:hint="eastAsia" w:hAnsi="宋体" w:cs="宋体"/>
                <w:b/>
                <w:bCs/>
                <w:sz w:val="21"/>
                <w:szCs w:val="21"/>
                <w:highlight w:val="none"/>
                <w:u w:val="single"/>
                <w:lang w:val="en-US" w:eastAsia="zh-CN"/>
              </w:rPr>
              <w:t>18</w:t>
            </w:r>
            <w:r>
              <w:rPr>
                <w:rFonts w:hint="eastAsia" w:hAnsi="宋体" w:cs="宋体"/>
                <w:b/>
                <w:bCs/>
                <w:sz w:val="21"/>
                <w:szCs w:val="21"/>
                <w:highlight w:val="none"/>
                <w:u w:val="singl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16</w:t>
            </w:r>
          </w:p>
        </w:tc>
        <w:tc>
          <w:tcPr>
            <w:tcW w:w="1955" w:type="dxa"/>
            <w:vAlign w:val="center"/>
          </w:tcPr>
          <w:p>
            <w:pPr>
              <w:pStyle w:val="17"/>
              <w:ind w:firstLine="0"/>
              <w:jc w:val="center"/>
              <w:rPr>
                <w:rFonts w:hAnsi="宋体" w:cs="宋体"/>
                <w:sz w:val="21"/>
                <w:szCs w:val="21"/>
                <w:lang w:eastAsia="zh-CN"/>
              </w:rPr>
            </w:pPr>
            <w:r>
              <w:rPr>
                <w:rFonts w:hint="eastAsia" w:hAnsi="宋体" w:cs="宋体"/>
                <w:sz w:val="21"/>
                <w:szCs w:val="21"/>
                <w:lang w:eastAsia="zh-CN"/>
              </w:rPr>
              <w:t>响应文件递交</w:t>
            </w:r>
          </w:p>
          <w:p>
            <w:pPr>
              <w:pStyle w:val="17"/>
              <w:ind w:firstLine="0"/>
              <w:jc w:val="center"/>
              <w:rPr>
                <w:rFonts w:hAnsi="宋体" w:cs="宋体"/>
                <w:sz w:val="21"/>
                <w:szCs w:val="21"/>
                <w:lang w:eastAsia="zh-CN"/>
              </w:rPr>
            </w:pPr>
            <w:r>
              <w:rPr>
                <w:rFonts w:hint="eastAsia" w:hAnsi="宋体" w:cs="宋体"/>
                <w:sz w:val="21"/>
                <w:szCs w:val="21"/>
                <w:lang w:eastAsia="zh-CN"/>
              </w:rPr>
              <w:t>截止时间及地点</w:t>
            </w:r>
          </w:p>
        </w:tc>
        <w:tc>
          <w:tcPr>
            <w:tcW w:w="6303" w:type="dxa"/>
            <w:vAlign w:val="center"/>
          </w:tcPr>
          <w:p>
            <w:pPr>
              <w:ind w:firstLine="0"/>
              <w:jc w:val="both"/>
              <w:rPr>
                <w:rFonts w:ascii="宋体" w:hAnsi="宋体" w:cs="宋体"/>
                <w:b/>
                <w:sz w:val="21"/>
                <w:szCs w:val="21"/>
                <w:u w:val="single"/>
                <w:lang w:val="zh-CN" w:eastAsia="zh-CN"/>
              </w:rPr>
            </w:pPr>
            <w:r>
              <w:rPr>
                <w:rFonts w:hint="eastAsia" w:ascii="宋体" w:hAnsi="宋体" w:cs="宋体"/>
                <w:b/>
                <w:sz w:val="21"/>
                <w:szCs w:val="21"/>
                <w:lang w:eastAsia="zh-CN"/>
              </w:rPr>
              <w:t>地点：</w:t>
            </w:r>
            <w:r>
              <w:rPr>
                <w:rFonts w:hint="eastAsia" w:ascii="宋体" w:hAnsi="宋体" w:cs="宋体"/>
                <w:b/>
                <w:sz w:val="21"/>
                <w:szCs w:val="21"/>
                <w:u w:val="single"/>
                <w:lang w:val="zh-CN" w:eastAsia="zh-CN"/>
              </w:rPr>
              <w:t>大冶市还地桥镇财政所四楼会议室</w:t>
            </w:r>
          </w:p>
          <w:p>
            <w:pPr>
              <w:ind w:firstLine="0"/>
              <w:jc w:val="both"/>
              <w:rPr>
                <w:rFonts w:ascii="宋体" w:hAnsi="宋体" w:cs="宋体"/>
                <w:sz w:val="21"/>
                <w:szCs w:val="21"/>
                <w:lang w:eastAsia="zh-CN"/>
              </w:rPr>
            </w:pPr>
            <w:r>
              <w:rPr>
                <w:rFonts w:hint="eastAsia" w:ascii="宋体" w:hAnsi="宋体" w:cs="宋体"/>
                <w:b/>
                <w:sz w:val="21"/>
                <w:szCs w:val="21"/>
                <w:lang w:eastAsia="zh-CN"/>
              </w:rPr>
              <w:t>时</w:t>
            </w:r>
            <w:r>
              <w:rPr>
                <w:rFonts w:hint="eastAsia" w:ascii="宋体" w:hAnsi="宋体" w:cs="宋体"/>
                <w:b/>
                <w:color w:val="000000" w:themeColor="text1"/>
                <w:sz w:val="21"/>
                <w:szCs w:val="21"/>
                <w:lang w:eastAsia="zh-CN"/>
                <w14:textFill>
                  <w14:solidFill>
                    <w14:schemeClr w14:val="tx1"/>
                  </w14:solidFill>
                </w14:textFill>
              </w:rPr>
              <w:t>间：</w:t>
            </w:r>
            <w:r>
              <w:rPr>
                <w:rFonts w:hint="eastAsia" w:ascii="宋体" w:hAnsi="宋体" w:cs="宋体"/>
                <w:b/>
                <w:color w:val="000000" w:themeColor="text1"/>
                <w:sz w:val="21"/>
                <w:szCs w:val="21"/>
                <w:highlight w:val="none"/>
                <w:u w:val="single"/>
                <w:lang w:eastAsia="zh-CN"/>
                <w14:textFill>
                  <w14:solidFill>
                    <w14:schemeClr w14:val="tx1"/>
                  </w14:solidFill>
                </w14:textFill>
              </w:rPr>
              <w:t>2023年12月19日15时00分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17</w:t>
            </w:r>
          </w:p>
        </w:tc>
        <w:tc>
          <w:tcPr>
            <w:tcW w:w="1955" w:type="dxa"/>
            <w:vAlign w:val="center"/>
          </w:tcPr>
          <w:p>
            <w:pPr>
              <w:pStyle w:val="17"/>
              <w:ind w:firstLine="0"/>
              <w:jc w:val="center"/>
              <w:rPr>
                <w:rFonts w:hAnsi="宋体" w:cs="宋体"/>
                <w:sz w:val="21"/>
                <w:szCs w:val="21"/>
              </w:rPr>
            </w:pPr>
            <w:r>
              <w:rPr>
                <w:rFonts w:hint="eastAsia" w:hAnsi="宋体" w:cs="宋体"/>
                <w:sz w:val="21"/>
                <w:szCs w:val="21"/>
                <w:lang w:eastAsia="zh-CN"/>
              </w:rPr>
              <w:t>磋商</w:t>
            </w:r>
            <w:r>
              <w:rPr>
                <w:rFonts w:hint="eastAsia" w:hAnsi="宋体" w:cs="宋体"/>
                <w:sz w:val="21"/>
                <w:szCs w:val="21"/>
              </w:rPr>
              <w:t>地点、时间</w:t>
            </w:r>
          </w:p>
        </w:tc>
        <w:tc>
          <w:tcPr>
            <w:tcW w:w="6303" w:type="dxa"/>
            <w:vAlign w:val="center"/>
          </w:tcPr>
          <w:p>
            <w:pPr>
              <w:pStyle w:val="17"/>
              <w:ind w:firstLine="0"/>
              <w:jc w:val="both"/>
              <w:rPr>
                <w:rFonts w:hAnsi="宋体" w:cs="宋体"/>
                <w:sz w:val="21"/>
                <w:szCs w:val="21"/>
                <w:lang w:eastAsia="zh-CN"/>
              </w:rPr>
            </w:pPr>
            <w:r>
              <w:rPr>
                <w:rFonts w:hint="eastAsia" w:hAnsi="宋体" w:cs="宋体"/>
                <w:sz w:val="21"/>
                <w:szCs w:val="21"/>
                <w:lang w:eastAsia="zh-CN"/>
              </w:rPr>
              <w:t>同磋商响应文件递交截止时间、地点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18</w:t>
            </w:r>
          </w:p>
        </w:tc>
        <w:tc>
          <w:tcPr>
            <w:tcW w:w="1955" w:type="dxa"/>
            <w:vAlign w:val="center"/>
          </w:tcPr>
          <w:p>
            <w:pPr>
              <w:ind w:firstLine="0"/>
              <w:jc w:val="center"/>
              <w:rPr>
                <w:rFonts w:ascii="宋体" w:hAnsi="宋体" w:cs="宋体"/>
                <w:sz w:val="21"/>
                <w:szCs w:val="21"/>
                <w:lang w:eastAsia="zh-CN"/>
              </w:rPr>
            </w:pPr>
            <w:r>
              <w:rPr>
                <w:rFonts w:hint="eastAsia" w:ascii="宋体" w:hAnsi="宋体" w:cs="宋体"/>
                <w:sz w:val="21"/>
                <w:szCs w:val="21"/>
                <w:lang w:eastAsia="zh-CN"/>
              </w:rPr>
              <w:t>代理服务费</w:t>
            </w:r>
          </w:p>
        </w:tc>
        <w:tc>
          <w:tcPr>
            <w:tcW w:w="630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本项目招标代理服务费按发改价格[2011]534号文标准收取，由成交供应商在领取成交通知书时支付。</w:t>
            </w:r>
          </w:p>
        </w:tc>
      </w:tr>
    </w:tbl>
    <w:p>
      <w:pPr>
        <w:ind w:firstLine="0"/>
        <w:rPr>
          <w:rFonts w:ascii="宋体" w:hAnsi="宋体" w:cs="宋体"/>
          <w:b/>
          <w:sz w:val="28"/>
          <w:szCs w:val="28"/>
          <w:u w:val="single"/>
          <w:lang w:eastAsia="zh-CN"/>
        </w:rPr>
      </w:pPr>
      <w:r>
        <w:rPr>
          <w:rFonts w:hint="eastAsia" w:ascii="宋体" w:hAnsi="宋体" w:cs="宋体"/>
          <w:b/>
          <w:sz w:val="28"/>
          <w:szCs w:val="28"/>
          <w:u w:val="single"/>
          <w:lang w:eastAsia="zh-CN"/>
        </w:rPr>
        <w:br w:type="page"/>
      </w:r>
    </w:p>
    <w:p>
      <w:pPr>
        <w:ind w:firstLine="0"/>
        <w:jc w:val="center"/>
        <w:rPr>
          <w:rFonts w:ascii="宋体" w:hAnsi="宋体" w:cs="宋体"/>
          <w:sz w:val="28"/>
          <w:szCs w:val="28"/>
          <w:lang w:eastAsia="zh-CN"/>
        </w:rPr>
      </w:pPr>
      <w:r>
        <w:rPr>
          <w:rFonts w:hint="eastAsia" w:ascii="宋体" w:hAnsi="宋体" w:cs="宋体"/>
          <w:sz w:val="28"/>
          <w:szCs w:val="28"/>
          <w:lang w:eastAsia="zh-CN"/>
        </w:rPr>
        <w:t xml:space="preserve"> 磋商须知前附表 </w:t>
      </w:r>
    </w:p>
    <w:p>
      <w:pPr>
        <w:spacing w:line="240" w:lineRule="exact"/>
        <w:ind w:firstLine="482" w:firstLineChars="200"/>
        <w:jc w:val="both"/>
        <w:rPr>
          <w:rFonts w:ascii="宋体" w:hAnsi="宋体" w:cs="宋体"/>
          <w:b/>
          <w:sz w:val="24"/>
          <w:szCs w:val="24"/>
          <w:u w:val="single"/>
          <w:lang w:eastAsia="zh-CN"/>
        </w:rPr>
      </w:pPr>
    </w:p>
    <w:p>
      <w:pPr>
        <w:spacing w:line="50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A：说明</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一、采购范围及适用法律</w:t>
      </w:r>
    </w:p>
    <w:p>
      <w:pPr>
        <w:spacing w:line="50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本次采购适用的法律、法规为《中华人民共和国民法典》、《中华人民共和国政府采购法》、《政府采购竞争性磋商采购方式管理暂行办法》。</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二、当事人定义</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1、采购人：黄石空港城市建设投资有限公司。</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2、代理机构：湖北宏建诚项目管理有限公司。</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3、磋商小组：依法组建的竞争性磋商小组。</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4、供应商：指符合竞争性磋商规定的条件、向采购人提交响应性磋商文件的磋商供应商或其专业授权经销商。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5、合格的供应商：经磋商小组资格审查和符合性审查合格的供应商。如果该供应商在本次磋商中成交，即成为“成交供应商”。</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三、项目属性及定义</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1、货物：各种形态和种类的物品，包括原材料、燃料、设备、产品等。</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1.1 磋商文件中没有提及采购货物来源地的，根据《政府采购法》及相关规定均应是本国货物，另有规定的除外。</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1.2 响应的货物应是合法生产的符合国家有关标准要求的货物，且是全新、原装正品，并能够按照合同规定的品牌、产地、质量、价格和有效期等履约。</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2、工程：建设工程，包括建筑物和构筑物的新建、改建、扩建、装修、拆除、修缮等。</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服务：除货物（指各种形态和种类的物品，包括原材料、燃料、设备、产品等）和工程（指建设工程，包括建筑物和构筑物的新建、改建、扩建及其相关的装修、拆除、修缮等）以外的其它采购对象，包括采购人自身需要的服务和采购人向社会公众提供的公共服务。</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4、采购人应当按照财政部制定的《政府采购品目分类目录》确定采购项目属性。按照《政府采购品目分类目录》无法确定的，按照有利于采购项目实施的原则确定。</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三、合格的磋商供应商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详见第一部分“竞争性磋商公告”第二款申请人的资格要求。</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四、磋商费用的承担</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1、无论竞争性磋商过程中的做法和结果如何，磋商供应商自行承担所有与参加本项目有关的全部费用，采购人在任何情况下无义务和责任承担上述费用。</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2、本项目招标代理服务费按发改价格[2011]534号文标准收取，由成交供应商在领取成交通知书时支付。</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3、本项目交易平台信息服务费（人民币300元）由中标单位领取中标通知书时向还地桥财政所一次性支付。</w:t>
      </w:r>
    </w:p>
    <w:p>
      <w:pPr>
        <w:spacing w:line="50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B：竞争性磋商文件说明</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一、竞争性磋商文件的说明</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竞争性磋商文件是采购人用以阐明采购项目的内容及要求、磋商程序及办法、成交原则、主要合同条款和响应性磋商文件格式的文件。</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二、竞争性磋商文件由下述部分组成</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1、竞争性磋商公告；</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2、磋商须知；</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3、采购项目技术规格、参数及要求；</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4、合同(样本)；</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5、响应文件格式；</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 资格后审证明文件；</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7、工程量清单及图纸（如有）。</w:t>
      </w:r>
    </w:p>
    <w:p>
      <w:pPr>
        <w:spacing w:line="50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C：竞争性磋商的澄清和修改</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一、如对竞争性磋商文件有任何疑问，磋商供应商应将需澄清及答疑的内容以书面形式并加盖公章按竞争性磋商中的地址提交采购人。</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二、采购人只对书面问题做出答复，并将答复内容以答疑文件的方式发给所有竞争性磋商的收受人。</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三、采购人可用补充文件的方式修正竞争性磋商，该补充文件将成为竞争性磋商的组成部分。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四、补充文件以书面方式发给所有竞争性磋商收受人，竞争性磋商收受人应以书面形式回复采购人确认收到的每一份补充文件。</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五、为使磋商供应商有足够的时间按修正的竞争性磋商准备响应性磋商文件，采购人可以酌情延长磋商截止时间，并将此变更通知所有竞争性磋商收受人。</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六、当竞争性磋商补充(答疑)文件内容相矛盾时，以最后发出的文件为准。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七、采购过程中产生的修改文件或补充文件与原竞争性磋商一样均具有同等的法律效力。</w:t>
      </w:r>
    </w:p>
    <w:p>
      <w:pPr>
        <w:spacing w:line="50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D：响应性磋商文件的制作</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一、原则</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2、采购人拒绝接受电报、电话或传真形式的响应性磋商文件。</w:t>
      </w:r>
    </w:p>
    <w:p>
      <w:pPr>
        <w:spacing w:line="500" w:lineRule="exact"/>
        <w:ind w:firstLine="482" w:firstLineChars="200"/>
        <w:jc w:val="both"/>
        <w:rPr>
          <w:rFonts w:ascii="宋体" w:hAnsi="宋体" w:cs="宋体"/>
          <w:sz w:val="24"/>
          <w:szCs w:val="24"/>
          <w:lang w:eastAsia="zh-CN"/>
        </w:rPr>
      </w:pPr>
      <w:r>
        <w:rPr>
          <w:rFonts w:hint="eastAsia" w:ascii="宋体" w:hAnsi="宋体" w:cs="宋体"/>
          <w:b/>
          <w:sz w:val="24"/>
          <w:szCs w:val="24"/>
          <w:lang w:eastAsia="zh-CN"/>
        </w:rPr>
        <w:t>二、响应性磋商文件的组成</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1、响应文件应包括下列部分（但不限于）</w:t>
      </w:r>
    </w:p>
    <w:p>
      <w:pPr>
        <w:numPr>
          <w:ilvl w:val="0"/>
          <w:numId w:val="1"/>
        </w:numPr>
        <w:spacing w:line="500" w:lineRule="exact"/>
        <w:ind w:left="0" w:firstLine="480" w:firstLineChars="200"/>
        <w:jc w:val="both"/>
        <w:rPr>
          <w:rFonts w:ascii="宋体" w:hAnsi="宋体" w:cs="宋体"/>
          <w:sz w:val="24"/>
          <w:szCs w:val="24"/>
          <w:lang w:val="zh-CN" w:eastAsia="zh-CN"/>
        </w:rPr>
      </w:pPr>
      <w:r>
        <w:rPr>
          <w:rFonts w:hint="eastAsia" w:ascii="宋体" w:hAnsi="宋体" w:cs="宋体"/>
          <w:sz w:val="24"/>
          <w:szCs w:val="24"/>
          <w:lang w:eastAsia="zh-CN"/>
        </w:rPr>
        <w:t>磋商书</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首轮报价表</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已标价工程量清单</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法人身份证明或授权委托书</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val="zh-CN" w:eastAsia="zh-CN"/>
        </w:rPr>
        <w:t>营业执照等证明文件</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承接的类似项目情况表</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投入本项目的施工设备情况表</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项目管理机构主要人员表</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企业信誉</w:t>
      </w:r>
    </w:p>
    <w:p>
      <w:pPr>
        <w:numPr>
          <w:ilvl w:val="0"/>
          <w:numId w:val="1"/>
        </w:numPr>
        <w:spacing w:line="500" w:lineRule="exact"/>
        <w:ind w:left="0"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相关技术方案、措施、承诺</w:t>
      </w:r>
    </w:p>
    <w:p>
      <w:pPr>
        <w:numPr>
          <w:ilvl w:val="0"/>
          <w:numId w:val="1"/>
        </w:numPr>
        <w:spacing w:line="500" w:lineRule="exact"/>
        <w:ind w:left="0"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供应商认为需提供的其它有关资料</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资格后审证明文件</w:t>
      </w:r>
    </w:p>
    <w:p>
      <w:pPr>
        <w:numPr>
          <w:ilvl w:val="0"/>
          <w:numId w:val="1"/>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磋商文件要求的其它材料、能展现企业能力、信誉及获表彰情况的其它文件及磋商供应商认为有必要提供的材料。</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三、响应性磋商文件制作要求</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磋商供应商提供响应性磋商文件，需提供正本壹份、副本叁份，每份响应性磋商文件封面，均要注明“正本”或“副本”字样，副本可以是正本的复印件，一旦正本和副本内容有差异，以正本为准；正本和副本一起密封封装。</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3、响应性磋商文件应当以纸质印刷体形式编制，文件正文要编写目录、页码且装订完好。由于响应性磋商文件出现错页、缺页所导致的一切后果由磋商供应商自行承担。</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4、响应性磋商文件文字：响应性磋商文件均以中文印刷，中文以外的文字应附以中文译文，中外文不符时以中文为准。</w:t>
      </w:r>
    </w:p>
    <w:p>
      <w:pPr>
        <w:spacing w:line="50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5、响应性磋商文件计量单位：除在竞争性磋商的技术规格中有规定的之外，计量单位使用中华人民共和国法定计量单位。</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四、磋商报价</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1、报价包括供应商首次提交响应文件中的报价、磋商过程中的报价和最终报价。除磋商文件另有规定外，供应商的报价均应以人民币作为货币单位。</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2、如果分项报价与单价不符的，则以单价为准；小写与大写不符的，以大写为准；副本与正本不符的，以正本为准。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3、报价是评标的重要依据之一，但不是评定成交的唯一标准。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由该供应商自行承担。</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5、对于磋商文件中未列明、而供应商认为必需的费用也需列入总报价。在合同实施时，采购人将不予支付成交供应商响应文件没有列入的项目费用，并认为此项目的费用已包括在总报价中。</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6、磋商供应商可根据企业具体情况在合理范围内自主考虑报价，但不得高于预算金额、控制价及不得低于成本价，磋商后的报价（第二次报价）为最终报价，采购人不支付报价以外的任何费用。</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7、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8、供应商在响应文件中注明免费的项目将被视为包含在报价中。</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9、成交供应商应负责本项目相关售后服务等全部工作，文件另有规定的除外。</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10、报价时须注明工程工期及服务承诺。工程工期或售后服务承诺不详或无注明引起的后果，由磋商供应商自行承担。</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五、磋商有效期</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1、响应性磋商文件有效期为从磋商响应文件截止之日起60个日历天。</w:t>
      </w:r>
    </w:p>
    <w:p>
      <w:pPr>
        <w:spacing w:line="50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六、响应性磋商文件签署及修改</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1、响应性磋商文件正本必须由法人或其授权代表在规定签章处签字并加盖公章。</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2、磋商供应商于磋商文件递交截止时间前可以补充、修改或撤回响应性磋商文件，并书面通知采购人。</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3、除磋商供应商对错处作必要修改外，响应性磋商文件中不许有加行、涂抹或改写。如有修改错漏处，必须由磋商供应商法定代表人或其授权代理人签字并加盖公章。</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七、响应性磋商文件的密封和标记</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1、磋商供应商应将响应性磋商文件正本和副本用非透明文件袋一起密封，在封签处加盖公章，并标明项目编号、项目名称、磋商供应商单位名称及正本和副本字样。</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为方便开标记录，磋商供应商应将正本的“首轮报价表（首次报价）”单独密封，单独递交，但响应性磋商文件内也需装订该页首轮报价表（首次报价）。信封上标明“单位名称”、“项目编号”及“首轮报价表（首次报价）”等字样。</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3、所有响应性磋商文件密封袋的正面须标明以下字样：</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(1)项目编号：</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(2)项目名称：</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(3)磋商供应商名称并加盖单位公章</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   年  月  日  时  分之前不得启封。</w:t>
      </w:r>
    </w:p>
    <w:p>
      <w:pPr>
        <w:spacing w:line="50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E：响应性磋商文件的递交</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一、响应性磋商文件必须有法定代表人或授权委托代理人当面递交。</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二、响应性磋商文件递交的时间与地点见“第一部分</w:t>
      </w:r>
      <w:r>
        <w:rPr>
          <w:rFonts w:hint="eastAsia" w:ascii="宋体" w:hAnsi="宋体" w:cs="宋体"/>
          <w:bCs/>
          <w:sz w:val="24"/>
          <w:szCs w:val="24"/>
          <w:lang w:eastAsia="zh-CN"/>
        </w:rPr>
        <w:t>竞争性磋商</w:t>
      </w:r>
      <w:r>
        <w:rPr>
          <w:rFonts w:hint="eastAsia" w:ascii="宋体" w:hAnsi="宋体" w:cs="宋体"/>
          <w:sz w:val="24"/>
          <w:szCs w:val="24"/>
          <w:lang w:eastAsia="zh-CN"/>
        </w:rPr>
        <w:t>公告”。</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三、采购人将拒绝接收过时递交的响应性磋商文件。</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四、采购人将拒绝接收不符合密封要求的响应性磋商文件。</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五、采购人将拒绝接收不符合数量要求的响应性磋商文件。</w:t>
      </w:r>
    </w:p>
    <w:p>
      <w:pPr>
        <w:spacing w:line="50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F：磋商</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一、磋商时间及地点</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详见第一部分“竞争性磋商公告”中公示的磋商时间及地点。</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二、磋商小组的组成及工作要求</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磋商小组由政府采购代理机构组建。采购人委派一名代表参加磋商的，则外聘二名专家组成磋商小组；采购人不委派代表参加磋商的，则外聘三名专家组成磋商小组。外聘专家从湖北省政府采购评审专家管理系统名单中聘请。</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2、磋商小组负责确定制定磋商文件、确定磋商供应商名单、响应文件的评审、磋商、商务及技术服务评议并评分、根据综合评分情况编写评审报告，协助处理质疑、投诉等工作。</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三、磋商程序</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1、磋商供应商授权代表及其项目相关的商务技术人员按要求参加本项目磋商过程。</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2、资格性审查。</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5、响应文件的澄清和说明</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5.3磋商供应商可以对参加竞争性磋商项目的采购需求提出优化建议，并以书面提交磋商小组。</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6、第一轮磋商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6.1磋商小组将按照随机抽签的顺序决定磋商供应商的磋商顺序，并与单一磋商供应商分别进行磋商。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6.3磋商小组按磋商文件设定的方法和标准确定磋商供应商符合磋商文件要求的，该磋商供应商即为合格的磋商供应商。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6.4第一轮磋商后，合格的磋商供应商超过叁家的，磋商小组可根据采购项目的特点、采购人的实际需求及与各磋商供应商的磋商情况对磋商文件作出实质性变动，并进行下一轮竞争性磋商，或直接进入最后报价。变动后的磋商文件至少有叁家磋商供应商满足。</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6.5合格的磋商供应商不足叁家的，本次磋商终止。</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7、磋商文件修正</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7.2磋商小组将磋商文件的修改结果以书面形式通知参加磋商的磋商供应商。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7.4对无法详细描述需求，需要磋商供应商提供设计或者解决方案的项目，磋商小组可以根据采购人对需求确认情况，进行多轮磋商，直至采购人代表最终确认需求为止。</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8、第二轮磋商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8.1磋商小组就修正后的磋商文件与磋商供应商分别进行磋商。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8.2第二轮磋商结束后，实质性响应磋商文件及变动后磋商文件要求的磋商供应商超过或不足叁家的，按照上一轮磋商程序办理，以此类推。</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9、最后报价</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9.1磋商小组对磋商文件中能够详细列明采购标的的技术、服务要求的，在磋商结束后，所有继续参加磋商合格的磋商供应商应在规定时间内提交最后报价。</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叁家以上合格磋商供应商的设计方案或者解决方案，并要求其在规定时间内提交最后报价。</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9.3磋商供应商的报价均超过了政府采购预算或报价未超过采购预算的磋商供应商不足叁家的，磋商活动终止。</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9.4最终报价文件应密封，并在规定的同一时间内提交。最终报价是磋商供应商响应文件的有效组成部分。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9.5在提交最终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四、响应性磋商文件有下列情况之一的，磋商小组应当在资格性、符合性审查时按无效响应文件处理：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1、未按照磋商文件规定要求密封、签署、盖章的；</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2、未标明项目完成期限或超过磋商文件规定的项目完成期限；</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3、不具备磋商文件中规定的资格要求的；</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4、响应性文件附有采购人不能接受条件的；</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5、未按磋商文件要求提交有关资料或提交的资料存在虚假成份的。</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五、落实政府采购相关促进、支持政策</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1、落实政府采购促进中小企业发展（监狱企业、残疾人福利性单位视同小微企业）政策：</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1.1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1.3残疾人福利性单位应符合《三部门联合发布关于促进残疾人就业政府采购政策的通知》财库（2017）141号文设定的相关条件。</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2、落实政府采购强制、优先采购节能产品政策：</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2.2“节能产品政府采购清单”以中华人民共和国财政部网站（http://www. mof.gov.cn）、中国政府采购网（http://www.ccgp.gov.cn）、国家发展改革委网站 （http://hzs.ndrc.gov.cn）和中国质量认证中心网站（http://www.cqc.com.cn）为准。</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3、落实政府采购优先采购环保产品政策：</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spacing w:line="500" w:lineRule="exact"/>
        <w:ind w:firstLine="480" w:firstLineChars="200"/>
        <w:jc w:val="both"/>
        <w:rPr>
          <w:rFonts w:ascii="宋体" w:hAnsi="宋体" w:cs="宋体"/>
          <w:b/>
          <w:sz w:val="24"/>
          <w:szCs w:val="24"/>
          <w:lang w:eastAsia="zh-CN"/>
        </w:rPr>
      </w:pPr>
      <w:r>
        <w:rPr>
          <w:rFonts w:hint="eastAsia" w:ascii="宋体" w:hAnsi="宋体" w:cs="宋体"/>
          <w:bCs/>
          <w:sz w:val="24"/>
          <w:szCs w:val="24"/>
          <w:lang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六、评标办法</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1、采用综合评分法。</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2、只有通过资格、符合性审查的磋商供应商并对磋商中作出各项服务承诺进行最终确认的磋商供应商才可进入综合评定和打分。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3、磋商小组依据各磋商供应商对竞争性磋商的符合性和技术响应程度、业绩、信誉、综合实力、售后服务承诺、报价等因素，按照竞争性磋商规定的评分标准进行综合打分。</w:t>
      </w:r>
    </w:p>
    <w:p>
      <w:pPr>
        <w:spacing w:line="500" w:lineRule="exact"/>
        <w:ind w:firstLine="482" w:firstLineChars="200"/>
        <w:jc w:val="both"/>
        <w:rPr>
          <w:rFonts w:ascii="宋体" w:hAnsi="宋体" w:cs="宋体"/>
          <w:sz w:val="24"/>
          <w:szCs w:val="24"/>
          <w:lang w:eastAsia="zh-CN"/>
        </w:rPr>
      </w:pPr>
      <w:r>
        <w:rPr>
          <w:rFonts w:hint="eastAsia" w:ascii="宋体" w:hAnsi="宋体" w:cs="宋体"/>
          <w:b/>
          <w:sz w:val="24"/>
          <w:szCs w:val="24"/>
          <w:lang w:eastAsia="zh-CN"/>
        </w:rPr>
        <w:t>七、定标原则</w:t>
      </w:r>
    </w:p>
    <w:p>
      <w:pPr>
        <w:spacing w:line="50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磋商小组按照采购需求且综合得分最高、排序第一的原则确定成交供应商。</w:t>
      </w:r>
    </w:p>
    <w:p>
      <w:pPr>
        <w:spacing w:line="500" w:lineRule="exact"/>
        <w:ind w:firstLine="0"/>
        <w:rPr>
          <w:rFonts w:ascii="宋体" w:hAnsi="宋体" w:cs="宋体"/>
          <w:b/>
          <w:sz w:val="24"/>
          <w:szCs w:val="24"/>
          <w:u w:val="single"/>
          <w:lang w:eastAsia="zh-CN"/>
        </w:rPr>
      </w:pPr>
      <w:r>
        <w:rPr>
          <w:rFonts w:hint="eastAsia" w:ascii="宋体" w:hAnsi="宋体" w:cs="宋体"/>
          <w:b/>
          <w:sz w:val="24"/>
          <w:szCs w:val="24"/>
          <w:u w:val="single"/>
          <w:lang w:eastAsia="zh-CN"/>
        </w:rPr>
        <w:t>G：评分标准</w:t>
      </w:r>
    </w:p>
    <w:p>
      <w:pPr>
        <w:spacing w:line="500" w:lineRule="exact"/>
        <w:ind w:firstLine="0"/>
        <w:rPr>
          <w:rFonts w:ascii="宋体" w:hAnsi="宋体" w:cs="宋体"/>
          <w:b/>
          <w:sz w:val="24"/>
          <w:szCs w:val="24"/>
          <w:lang w:eastAsia="zh-CN"/>
        </w:rPr>
      </w:pPr>
      <w:r>
        <w:rPr>
          <w:rFonts w:hint="eastAsia" w:ascii="宋体" w:hAnsi="宋体" w:cs="宋体"/>
          <w:b/>
          <w:sz w:val="24"/>
          <w:szCs w:val="24"/>
          <w:lang w:eastAsia="zh-CN"/>
        </w:rPr>
        <w:t>一、评分标准（总分100分）</w:t>
      </w:r>
    </w:p>
    <w:p>
      <w:pPr>
        <w:spacing w:before="163" w:beforeLines="50" w:after="163" w:afterLines="50"/>
        <w:ind w:firstLine="0"/>
        <w:jc w:val="center"/>
        <w:rPr>
          <w:rFonts w:ascii="宋体" w:hAnsi="宋体" w:cs="宋体"/>
          <w:b/>
          <w:sz w:val="28"/>
          <w:szCs w:val="28"/>
          <w:lang w:eastAsia="zh-CN"/>
        </w:rPr>
      </w:pPr>
      <w:r>
        <w:rPr>
          <w:rFonts w:hint="eastAsia" w:ascii="宋体" w:hAnsi="宋体" w:cs="宋体"/>
          <w:b/>
          <w:sz w:val="28"/>
          <w:szCs w:val="28"/>
          <w:lang w:eastAsia="zh-CN"/>
        </w:rPr>
        <w:t>【评定办法前附表】</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290"/>
        <w:gridCol w:w="2055"/>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973" w:type="dxa"/>
            <w:gridSpan w:val="2"/>
            <w:vAlign w:val="center"/>
          </w:tcPr>
          <w:p>
            <w:pPr>
              <w:ind w:firstLine="0"/>
              <w:jc w:val="center"/>
              <w:rPr>
                <w:rFonts w:ascii="宋体" w:hAnsi="宋体" w:cs="宋体"/>
                <w:b/>
                <w:bCs/>
                <w:sz w:val="21"/>
                <w:szCs w:val="21"/>
              </w:rPr>
            </w:pPr>
            <w:r>
              <w:rPr>
                <w:rFonts w:hint="eastAsia" w:ascii="宋体" w:hAnsi="宋体" w:cs="宋体"/>
                <w:b/>
                <w:bCs/>
                <w:sz w:val="21"/>
                <w:szCs w:val="21"/>
              </w:rPr>
              <w:t>条款号</w:t>
            </w:r>
          </w:p>
        </w:tc>
        <w:tc>
          <w:tcPr>
            <w:tcW w:w="2055" w:type="dxa"/>
            <w:vAlign w:val="center"/>
          </w:tcPr>
          <w:p>
            <w:pPr>
              <w:ind w:firstLine="0"/>
              <w:jc w:val="center"/>
              <w:rPr>
                <w:rFonts w:ascii="宋体" w:hAnsi="宋体" w:cs="宋体"/>
                <w:b/>
                <w:bCs/>
                <w:sz w:val="21"/>
                <w:szCs w:val="21"/>
              </w:rPr>
            </w:pPr>
            <w:r>
              <w:rPr>
                <w:rFonts w:hint="eastAsia" w:ascii="宋体" w:hAnsi="宋体" w:cs="宋体"/>
                <w:b/>
                <w:bCs/>
                <w:sz w:val="21"/>
                <w:szCs w:val="21"/>
              </w:rPr>
              <w:t>评审因素</w:t>
            </w:r>
          </w:p>
        </w:tc>
        <w:tc>
          <w:tcPr>
            <w:tcW w:w="5043" w:type="dxa"/>
            <w:vAlign w:val="center"/>
          </w:tcPr>
          <w:p>
            <w:pPr>
              <w:ind w:firstLine="0"/>
              <w:jc w:val="center"/>
              <w:rPr>
                <w:rFonts w:ascii="宋体" w:hAnsi="宋体" w:cs="宋体"/>
                <w:b/>
                <w:bCs/>
                <w:sz w:val="21"/>
                <w:szCs w:val="21"/>
              </w:rPr>
            </w:pPr>
            <w:r>
              <w:rPr>
                <w:rFonts w:hint="eastAsia" w:ascii="宋体" w:hAnsi="宋体" w:cs="宋体"/>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Align w:val="center"/>
          </w:tcPr>
          <w:p>
            <w:pPr>
              <w:ind w:firstLine="0"/>
              <w:jc w:val="center"/>
              <w:rPr>
                <w:rFonts w:ascii="宋体" w:hAnsi="宋体" w:cs="宋体"/>
                <w:b/>
                <w:bCs/>
                <w:sz w:val="21"/>
                <w:szCs w:val="21"/>
              </w:rPr>
            </w:pPr>
            <w:r>
              <w:rPr>
                <w:rFonts w:hint="eastAsia" w:ascii="宋体" w:hAnsi="宋体" w:cs="宋体"/>
                <w:b/>
                <w:bCs/>
                <w:sz w:val="21"/>
                <w:szCs w:val="21"/>
              </w:rPr>
              <w:t>1.1</w:t>
            </w:r>
          </w:p>
        </w:tc>
        <w:tc>
          <w:tcPr>
            <w:tcW w:w="1290" w:type="dxa"/>
            <w:vAlign w:val="center"/>
          </w:tcPr>
          <w:p>
            <w:pPr>
              <w:ind w:firstLine="0"/>
              <w:jc w:val="center"/>
              <w:rPr>
                <w:rFonts w:ascii="宋体" w:hAnsi="宋体" w:cs="宋体"/>
                <w:b/>
                <w:sz w:val="21"/>
                <w:szCs w:val="21"/>
              </w:rPr>
            </w:pPr>
            <w:r>
              <w:rPr>
                <w:rFonts w:hint="eastAsia" w:ascii="宋体" w:hAnsi="宋体" w:cs="宋体"/>
                <w:b/>
                <w:sz w:val="21"/>
                <w:szCs w:val="21"/>
              </w:rPr>
              <w:t>资格性</w:t>
            </w:r>
          </w:p>
          <w:p>
            <w:pPr>
              <w:ind w:firstLine="0"/>
              <w:jc w:val="center"/>
              <w:rPr>
                <w:rFonts w:ascii="宋体" w:hAnsi="宋体" w:cs="宋体"/>
                <w:b/>
                <w:bCs/>
                <w:sz w:val="21"/>
                <w:szCs w:val="21"/>
              </w:rPr>
            </w:pPr>
            <w:r>
              <w:rPr>
                <w:rFonts w:hint="eastAsia" w:ascii="宋体" w:hAnsi="宋体" w:cs="宋体"/>
                <w:b/>
                <w:sz w:val="21"/>
                <w:szCs w:val="21"/>
              </w:rPr>
              <w:t>审查标准</w:t>
            </w:r>
          </w:p>
        </w:tc>
        <w:tc>
          <w:tcPr>
            <w:tcW w:w="2055" w:type="dxa"/>
            <w:vAlign w:val="center"/>
          </w:tcPr>
          <w:p>
            <w:pPr>
              <w:ind w:firstLine="0"/>
              <w:jc w:val="center"/>
              <w:rPr>
                <w:rFonts w:ascii="宋体" w:hAnsi="宋体" w:cs="宋体"/>
                <w:b/>
                <w:sz w:val="21"/>
                <w:szCs w:val="21"/>
              </w:rPr>
            </w:pPr>
            <w:r>
              <w:rPr>
                <w:rFonts w:hint="eastAsia" w:ascii="宋体" w:hAnsi="宋体" w:cs="宋体"/>
                <w:b/>
                <w:sz w:val="21"/>
                <w:szCs w:val="21"/>
              </w:rPr>
              <w:t>资格要求</w:t>
            </w:r>
          </w:p>
        </w:tc>
        <w:tc>
          <w:tcPr>
            <w:tcW w:w="504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符合本磋商文件第六部分资格后审证明文件要求，并提供合格有效的证明材料。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restart"/>
            <w:vAlign w:val="center"/>
          </w:tcPr>
          <w:p>
            <w:pPr>
              <w:ind w:firstLine="0"/>
              <w:jc w:val="center"/>
              <w:rPr>
                <w:rFonts w:ascii="宋体" w:hAnsi="宋体" w:cs="宋体"/>
                <w:b/>
                <w:bCs/>
                <w:sz w:val="21"/>
                <w:szCs w:val="21"/>
              </w:rPr>
            </w:pPr>
            <w:r>
              <w:rPr>
                <w:rFonts w:hint="eastAsia" w:ascii="宋体" w:hAnsi="宋体" w:cs="宋体"/>
                <w:b/>
                <w:bCs/>
                <w:sz w:val="21"/>
                <w:szCs w:val="21"/>
              </w:rPr>
              <w:t>1.2</w:t>
            </w:r>
          </w:p>
        </w:tc>
        <w:tc>
          <w:tcPr>
            <w:tcW w:w="1290" w:type="dxa"/>
            <w:vMerge w:val="restart"/>
            <w:vAlign w:val="center"/>
          </w:tcPr>
          <w:p>
            <w:pPr>
              <w:ind w:firstLine="0"/>
              <w:jc w:val="center"/>
              <w:rPr>
                <w:rFonts w:ascii="宋体" w:hAnsi="宋体" w:cs="宋体"/>
                <w:b/>
                <w:sz w:val="21"/>
                <w:szCs w:val="21"/>
              </w:rPr>
            </w:pPr>
            <w:r>
              <w:rPr>
                <w:rFonts w:hint="eastAsia" w:ascii="宋体" w:hAnsi="宋体" w:cs="宋体"/>
                <w:b/>
                <w:sz w:val="21"/>
                <w:szCs w:val="21"/>
              </w:rPr>
              <w:t>符合性</w:t>
            </w:r>
          </w:p>
          <w:p>
            <w:pPr>
              <w:ind w:firstLine="0"/>
              <w:jc w:val="center"/>
              <w:rPr>
                <w:rFonts w:ascii="宋体" w:hAnsi="宋体" w:cs="宋体"/>
                <w:b/>
                <w:sz w:val="21"/>
                <w:szCs w:val="21"/>
              </w:rPr>
            </w:pPr>
            <w:r>
              <w:rPr>
                <w:rFonts w:hint="eastAsia" w:ascii="宋体" w:hAnsi="宋体" w:cs="宋体"/>
                <w:b/>
                <w:sz w:val="21"/>
                <w:szCs w:val="21"/>
              </w:rPr>
              <w:t>审查标准</w:t>
            </w:r>
          </w:p>
        </w:tc>
        <w:tc>
          <w:tcPr>
            <w:tcW w:w="2055" w:type="dxa"/>
            <w:vAlign w:val="center"/>
          </w:tcPr>
          <w:p>
            <w:pPr>
              <w:ind w:firstLine="0"/>
              <w:jc w:val="center"/>
              <w:rPr>
                <w:rFonts w:ascii="宋体" w:hAnsi="宋体" w:cs="宋体"/>
                <w:b/>
                <w:sz w:val="21"/>
                <w:szCs w:val="21"/>
              </w:rPr>
            </w:pPr>
            <w:r>
              <w:rPr>
                <w:rFonts w:hint="eastAsia" w:ascii="宋体" w:hAnsi="宋体" w:cs="宋体"/>
                <w:b/>
                <w:sz w:val="21"/>
                <w:szCs w:val="21"/>
                <w:lang w:eastAsia="zh-CN"/>
              </w:rPr>
              <w:t>采购</w:t>
            </w:r>
            <w:r>
              <w:rPr>
                <w:rFonts w:hint="eastAsia" w:ascii="宋体" w:hAnsi="宋体" w:cs="宋体"/>
                <w:b/>
                <w:sz w:val="21"/>
                <w:szCs w:val="21"/>
              </w:rPr>
              <w:t>文件的获取</w:t>
            </w:r>
          </w:p>
        </w:tc>
        <w:tc>
          <w:tcPr>
            <w:tcW w:w="5043" w:type="dxa"/>
            <w:vAlign w:val="center"/>
          </w:tcPr>
          <w:p>
            <w:pPr>
              <w:ind w:firstLine="0"/>
              <w:rPr>
                <w:rFonts w:ascii="宋体" w:hAnsi="宋体" w:cs="宋体"/>
                <w:sz w:val="21"/>
                <w:szCs w:val="21"/>
                <w:lang w:eastAsia="zh-CN"/>
              </w:rPr>
            </w:pPr>
            <w:r>
              <w:rPr>
                <w:rFonts w:hint="eastAsia" w:ascii="宋体" w:hAnsi="宋体" w:cs="宋体"/>
                <w:sz w:val="21"/>
                <w:szCs w:val="21"/>
                <w:lang w:eastAsia="zh-CN"/>
              </w:rPr>
              <w:t>采购文件从“黄石临空经济区官网（http://lkjjq.huangshi.gov.cn/）”领取。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pPr>
              <w:jc w:val="center"/>
              <w:rPr>
                <w:rFonts w:ascii="宋体" w:hAnsi="宋体" w:cs="宋体"/>
                <w:b/>
                <w:bCs/>
                <w:sz w:val="21"/>
                <w:szCs w:val="21"/>
                <w:lang w:eastAsia="zh-CN"/>
              </w:rPr>
            </w:pPr>
          </w:p>
        </w:tc>
        <w:tc>
          <w:tcPr>
            <w:tcW w:w="1290" w:type="dxa"/>
            <w:vMerge w:val="continue"/>
            <w:vAlign w:val="center"/>
          </w:tcPr>
          <w:p>
            <w:pPr>
              <w:jc w:val="center"/>
              <w:rPr>
                <w:rFonts w:ascii="宋体" w:hAnsi="宋体" w:cs="宋体"/>
                <w:b/>
                <w:bCs/>
                <w:sz w:val="21"/>
                <w:szCs w:val="21"/>
                <w:lang w:eastAsia="zh-CN"/>
              </w:rPr>
            </w:pPr>
          </w:p>
        </w:tc>
        <w:tc>
          <w:tcPr>
            <w:tcW w:w="2055" w:type="dxa"/>
            <w:vAlign w:val="center"/>
          </w:tcPr>
          <w:p>
            <w:pPr>
              <w:ind w:firstLine="0"/>
              <w:jc w:val="center"/>
              <w:rPr>
                <w:rFonts w:ascii="宋体" w:hAnsi="宋体" w:cs="宋体"/>
                <w:b/>
                <w:sz w:val="21"/>
                <w:szCs w:val="21"/>
              </w:rPr>
            </w:pPr>
            <w:r>
              <w:rPr>
                <w:rFonts w:hint="eastAsia" w:ascii="宋体" w:hAnsi="宋体" w:cs="宋体"/>
                <w:b/>
                <w:sz w:val="21"/>
                <w:szCs w:val="21"/>
                <w:lang w:eastAsia="zh-CN"/>
              </w:rPr>
              <w:t>供应商名称</w:t>
            </w:r>
          </w:p>
        </w:tc>
        <w:tc>
          <w:tcPr>
            <w:tcW w:w="504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pPr>
              <w:jc w:val="center"/>
              <w:rPr>
                <w:rFonts w:ascii="宋体" w:hAnsi="宋体" w:cs="宋体"/>
                <w:b/>
                <w:bCs/>
                <w:sz w:val="21"/>
                <w:szCs w:val="21"/>
                <w:lang w:eastAsia="zh-CN"/>
              </w:rPr>
            </w:pPr>
          </w:p>
        </w:tc>
        <w:tc>
          <w:tcPr>
            <w:tcW w:w="1290" w:type="dxa"/>
            <w:vMerge w:val="continue"/>
            <w:vAlign w:val="center"/>
          </w:tcPr>
          <w:p>
            <w:pPr>
              <w:jc w:val="center"/>
              <w:rPr>
                <w:rFonts w:ascii="宋体" w:hAnsi="宋体" w:cs="宋体"/>
                <w:b/>
                <w:bCs/>
                <w:sz w:val="21"/>
                <w:szCs w:val="21"/>
                <w:lang w:eastAsia="zh-CN"/>
              </w:rPr>
            </w:pPr>
          </w:p>
        </w:tc>
        <w:tc>
          <w:tcPr>
            <w:tcW w:w="2055"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磋商响应文件</w:t>
            </w:r>
          </w:p>
          <w:p>
            <w:pPr>
              <w:ind w:firstLine="0"/>
              <w:jc w:val="center"/>
              <w:rPr>
                <w:rFonts w:ascii="宋体" w:hAnsi="宋体" w:cs="宋体"/>
                <w:b/>
                <w:sz w:val="21"/>
                <w:szCs w:val="21"/>
                <w:lang w:eastAsia="zh-CN"/>
              </w:rPr>
            </w:pPr>
            <w:r>
              <w:rPr>
                <w:rFonts w:hint="eastAsia" w:ascii="宋体" w:hAnsi="宋体" w:cs="宋体"/>
                <w:b/>
                <w:sz w:val="21"/>
                <w:szCs w:val="21"/>
                <w:lang w:eastAsia="zh-CN"/>
              </w:rPr>
              <w:t>签字盖章</w:t>
            </w:r>
          </w:p>
        </w:tc>
        <w:tc>
          <w:tcPr>
            <w:tcW w:w="504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供应商的响应文件按磋商文件要求在规定处签字盖章。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pPr>
              <w:jc w:val="center"/>
              <w:rPr>
                <w:rFonts w:ascii="宋体" w:hAnsi="宋体" w:cs="宋体"/>
                <w:b/>
                <w:bCs/>
                <w:sz w:val="21"/>
                <w:szCs w:val="21"/>
                <w:lang w:eastAsia="zh-CN"/>
              </w:rPr>
            </w:pPr>
          </w:p>
        </w:tc>
        <w:tc>
          <w:tcPr>
            <w:tcW w:w="1290" w:type="dxa"/>
            <w:vMerge w:val="continue"/>
            <w:vAlign w:val="center"/>
          </w:tcPr>
          <w:p>
            <w:pPr>
              <w:jc w:val="center"/>
              <w:rPr>
                <w:rFonts w:ascii="宋体" w:hAnsi="宋体" w:cs="宋体"/>
                <w:b/>
                <w:bCs/>
                <w:sz w:val="21"/>
                <w:szCs w:val="21"/>
                <w:lang w:eastAsia="zh-CN"/>
              </w:rPr>
            </w:pPr>
          </w:p>
        </w:tc>
        <w:tc>
          <w:tcPr>
            <w:tcW w:w="2055" w:type="dxa"/>
            <w:vAlign w:val="center"/>
          </w:tcPr>
          <w:p>
            <w:pPr>
              <w:ind w:firstLine="0"/>
              <w:jc w:val="center"/>
              <w:rPr>
                <w:rFonts w:ascii="宋体" w:hAnsi="宋体" w:cs="宋体"/>
                <w:b/>
                <w:sz w:val="21"/>
                <w:szCs w:val="21"/>
              </w:rPr>
            </w:pPr>
            <w:r>
              <w:rPr>
                <w:rFonts w:hint="eastAsia" w:ascii="宋体" w:hAnsi="宋体" w:cs="宋体"/>
                <w:b/>
                <w:sz w:val="21"/>
                <w:szCs w:val="21"/>
                <w:lang w:eastAsia="zh-CN"/>
              </w:rPr>
              <w:t>投标</w:t>
            </w:r>
            <w:r>
              <w:rPr>
                <w:rFonts w:hint="eastAsia" w:ascii="宋体" w:hAnsi="宋体" w:cs="宋体"/>
                <w:b/>
                <w:sz w:val="21"/>
                <w:szCs w:val="21"/>
              </w:rPr>
              <w:t>报价</w:t>
            </w:r>
          </w:p>
        </w:tc>
        <w:tc>
          <w:tcPr>
            <w:tcW w:w="504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pPr>
              <w:jc w:val="center"/>
              <w:rPr>
                <w:rFonts w:ascii="宋体" w:hAnsi="宋体" w:cs="宋体"/>
                <w:b/>
                <w:bCs/>
                <w:sz w:val="21"/>
                <w:szCs w:val="21"/>
                <w:lang w:eastAsia="zh-CN"/>
              </w:rPr>
            </w:pPr>
          </w:p>
        </w:tc>
        <w:tc>
          <w:tcPr>
            <w:tcW w:w="1290" w:type="dxa"/>
            <w:vMerge w:val="continue"/>
            <w:vAlign w:val="center"/>
          </w:tcPr>
          <w:p>
            <w:pPr>
              <w:jc w:val="center"/>
              <w:rPr>
                <w:rFonts w:ascii="宋体" w:hAnsi="宋体" w:cs="宋体"/>
                <w:b/>
                <w:bCs/>
                <w:sz w:val="21"/>
                <w:szCs w:val="21"/>
                <w:lang w:eastAsia="zh-CN"/>
              </w:rPr>
            </w:pPr>
          </w:p>
        </w:tc>
        <w:tc>
          <w:tcPr>
            <w:tcW w:w="2055" w:type="dxa"/>
            <w:vAlign w:val="center"/>
          </w:tcPr>
          <w:p>
            <w:pPr>
              <w:ind w:firstLine="0"/>
              <w:jc w:val="center"/>
              <w:rPr>
                <w:rFonts w:ascii="宋体" w:hAnsi="宋体" w:cs="宋体"/>
                <w:b/>
                <w:sz w:val="21"/>
                <w:szCs w:val="21"/>
              </w:rPr>
            </w:pPr>
            <w:r>
              <w:rPr>
                <w:rFonts w:hint="eastAsia" w:ascii="宋体" w:hAnsi="宋体" w:cs="宋体"/>
                <w:b/>
                <w:sz w:val="21"/>
                <w:szCs w:val="21"/>
              </w:rPr>
              <w:t>投标有效期</w:t>
            </w:r>
          </w:p>
        </w:tc>
        <w:tc>
          <w:tcPr>
            <w:tcW w:w="504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投标有效期是否满足磋商文件要求。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pPr>
              <w:jc w:val="center"/>
              <w:rPr>
                <w:rFonts w:ascii="宋体" w:hAnsi="宋体" w:cs="宋体"/>
                <w:b/>
                <w:bCs/>
                <w:sz w:val="21"/>
                <w:szCs w:val="21"/>
                <w:lang w:eastAsia="zh-CN"/>
              </w:rPr>
            </w:pPr>
          </w:p>
        </w:tc>
        <w:tc>
          <w:tcPr>
            <w:tcW w:w="1290" w:type="dxa"/>
            <w:vMerge w:val="continue"/>
            <w:vAlign w:val="center"/>
          </w:tcPr>
          <w:p>
            <w:pPr>
              <w:jc w:val="center"/>
              <w:rPr>
                <w:rFonts w:ascii="宋体" w:hAnsi="宋体" w:cs="宋体"/>
                <w:b/>
                <w:bCs/>
                <w:sz w:val="21"/>
                <w:szCs w:val="21"/>
                <w:lang w:eastAsia="zh-CN"/>
              </w:rPr>
            </w:pPr>
          </w:p>
        </w:tc>
        <w:tc>
          <w:tcPr>
            <w:tcW w:w="2055"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磋商响应文件</w:t>
            </w:r>
          </w:p>
          <w:p>
            <w:pPr>
              <w:ind w:firstLine="0"/>
              <w:jc w:val="center"/>
              <w:rPr>
                <w:rFonts w:ascii="宋体" w:hAnsi="宋体" w:cs="宋体"/>
                <w:b/>
                <w:sz w:val="21"/>
                <w:szCs w:val="21"/>
                <w:lang w:eastAsia="zh-CN"/>
              </w:rPr>
            </w:pPr>
            <w:r>
              <w:rPr>
                <w:rFonts w:hint="eastAsia" w:ascii="宋体" w:hAnsi="宋体" w:cs="宋体"/>
                <w:b/>
                <w:sz w:val="21"/>
                <w:szCs w:val="21"/>
                <w:lang w:eastAsia="zh-CN"/>
              </w:rPr>
              <w:t>格式、内容</w:t>
            </w:r>
          </w:p>
        </w:tc>
        <w:tc>
          <w:tcPr>
            <w:tcW w:w="504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符合第五部分“响应文件格式”的要求，实质性内容齐全、关键字迹清晰可辨。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pPr>
              <w:jc w:val="center"/>
              <w:rPr>
                <w:rFonts w:ascii="宋体" w:hAnsi="宋体" w:cs="宋体"/>
                <w:b/>
                <w:bCs/>
                <w:sz w:val="21"/>
                <w:szCs w:val="21"/>
                <w:lang w:eastAsia="zh-CN"/>
              </w:rPr>
            </w:pPr>
          </w:p>
        </w:tc>
        <w:tc>
          <w:tcPr>
            <w:tcW w:w="1290" w:type="dxa"/>
            <w:vMerge w:val="continue"/>
            <w:vAlign w:val="center"/>
          </w:tcPr>
          <w:p>
            <w:pPr>
              <w:jc w:val="center"/>
              <w:rPr>
                <w:rFonts w:ascii="宋体" w:hAnsi="宋体" w:cs="宋体"/>
                <w:b/>
                <w:bCs/>
                <w:sz w:val="21"/>
                <w:szCs w:val="21"/>
                <w:lang w:eastAsia="zh-CN"/>
              </w:rPr>
            </w:pPr>
          </w:p>
        </w:tc>
        <w:tc>
          <w:tcPr>
            <w:tcW w:w="2055" w:type="dxa"/>
            <w:vAlign w:val="center"/>
          </w:tcPr>
          <w:p>
            <w:pPr>
              <w:ind w:firstLine="0"/>
              <w:jc w:val="center"/>
              <w:rPr>
                <w:rFonts w:ascii="宋体" w:hAnsi="宋体" w:cs="宋体"/>
                <w:b/>
                <w:sz w:val="21"/>
                <w:szCs w:val="21"/>
                <w:lang w:eastAsia="zh-CN"/>
              </w:rPr>
            </w:pPr>
            <w:r>
              <w:rPr>
                <w:rFonts w:hint="eastAsia" w:ascii="宋体" w:hAnsi="宋体" w:cs="宋体"/>
                <w:b/>
                <w:sz w:val="21"/>
                <w:szCs w:val="21"/>
                <w:lang w:eastAsia="zh-CN"/>
              </w:rPr>
              <w:t>其它要求响应</w:t>
            </w:r>
          </w:p>
        </w:tc>
        <w:tc>
          <w:tcPr>
            <w:tcW w:w="504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是否实质性响应磋商文件中的其它要求。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rPr>
              <w:t>2.</w:t>
            </w:r>
            <w:r>
              <w:rPr>
                <w:rFonts w:hint="eastAsia" w:ascii="宋体" w:hAnsi="宋体" w:cs="宋体"/>
                <w:b/>
                <w:bCs/>
                <w:sz w:val="21"/>
                <w:szCs w:val="21"/>
                <w:lang w:eastAsia="zh-CN"/>
              </w:rPr>
              <w:t>0</w:t>
            </w:r>
          </w:p>
        </w:tc>
        <w:tc>
          <w:tcPr>
            <w:tcW w:w="1290" w:type="dxa"/>
            <w:vAlign w:val="center"/>
          </w:tcPr>
          <w:p>
            <w:pPr>
              <w:ind w:firstLine="0"/>
              <w:jc w:val="center"/>
              <w:rPr>
                <w:rFonts w:ascii="宋体" w:hAnsi="宋体" w:cs="宋体"/>
                <w:b/>
                <w:bCs/>
                <w:sz w:val="21"/>
                <w:szCs w:val="21"/>
              </w:rPr>
            </w:pPr>
            <w:r>
              <w:rPr>
                <w:rFonts w:hint="eastAsia" w:ascii="宋体" w:hAnsi="宋体" w:cs="宋体"/>
                <w:b/>
                <w:bCs/>
                <w:sz w:val="21"/>
                <w:szCs w:val="21"/>
              </w:rPr>
              <w:t>评定</w:t>
            </w:r>
          </w:p>
          <w:p>
            <w:pPr>
              <w:ind w:firstLine="0"/>
              <w:jc w:val="center"/>
              <w:rPr>
                <w:rFonts w:ascii="宋体" w:hAnsi="宋体" w:cs="宋体"/>
                <w:b/>
                <w:bCs/>
                <w:sz w:val="21"/>
                <w:szCs w:val="21"/>
              </w:rPr>
            </w:pPr>
            <w:r>
              <w:rPr>
                <w:rFonts w:hint="eastAsia" w:ascii="宋体" w:hAnsi="宋体" w:cs="宋体"/>
                <w:b/>
                <w:bCs/>
                <w:sz w:val="21"/>
                <w:szCs w:val="21"/>
              </w:rPr>
              <w:t>办法</w:t>
            </w:r>
          </w:p>
        </w:tc>
        <w:tc>
          <w:tcPr>
            <w:tcW w:w="2055" w:type="dxa"/>
            <w:vAlign w:val="center"/>
          </w:tcPr>
          <w:p>
            <w:pPr>
              <w:ind w:firstLine="0"/>
              <w:jc w:val="center"/>
              <w:rPr>
                <w:rFonts w:ascii="宋体" w:hAnsi="宋体" w:cs="宋体"/>
                <w:b/>
                <w:sz w:val="21"/>
                <w:szCs w:val="21"/>
              </w:rPr>
            </w:pPr>
            <w:r>
              <w:rPr>
                <w:rFonts w:hint="eastAsia" w:ascii="宋体" w:hAnsi="宋体" w:cs="宋体"/>
                <w:b/>
                <w:sz w:val="21"/>
                <w:szCs w:val="21"/>
              </w:rPr>
              <w:t>综合评分法</w:t>
            </w:r>
          </w:p>
        </w:tc>
        <w:tc>
          <w:tcPr>
            <w:tcW w:w="504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pPr>
        <w:spacing w:before="326" w:beforeLines="100" w:after="163" w:afterLines="50"/>
        <w:ind w:firstLine="0"/>
        <w:jc w:val="center"/>
        <w:rPr>
          <w:rFonts w:ascii="宋体" w:hAnsi="宋体" w:cs="宋体"/>
          <w:b/>
          <w:sz w:val="28"/>
          <w:szCs w:val="28"/>
          <w:lang w:eastAsia="zh-CN"/>
        </w:rPr>
      </w:pPr>
      <w:r>
        <w:rPr>
          <w:rFonts w:hint="eastAsia" w:ascii="宋体" w:hAnsi="宋体" w:cs="宋体"/>
          <w:b/>
          <w:sz w:val="28"/>
          <w:szCs w:val="28"/>
          <w:lang w:eastAsia="zh-CN"/>
        </w:rPr>
        <w:t>【评审因素及评分标准表】</w:t>
      </w:r>
    </w:p>
    <w:p>
      <w:pPr>
        <w:spacing w:before="326" w:beforeLines="100" w:after="163" w:afterLines="50"/>
        <w:ind w:firstLine="0"/>
        <w:rPr>
          <w:rFonts w:ascii="宋体" w:hAnsi="宋体" w:cs="宋体"/>
          <w:b/>
          <w:bCs/>
          <w:sz w:val="24"/>
          <w:szCs w:val="24"/>
          <w:lang w:eastAsia="zh-CN"/>
        </w:rPr>
      </w:pPr>
      <w:r>
        <w:rPr>
          <w:rFonts w:hint="eastAsia" w:ascii="宋体" w:hAnsi="宋体" w:cs="宋体"/>
          <w:b/>
          <w:bCs/>
          <w:sz w:val="24"/>
          <w:szCs w:val="24"/>
          <w:lang w:eastAsia="zh-CN"/>
        </w:rPr>
        <w:t>1.技术服务评议标准（50分）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704"/>
        <w:gridCol w:w="665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blHeader/>
          <w:jc w:val="center"/>
        </w:trPr>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评</w:t>
            </w:r>
            <w:r>
              <w:rPr>
                <w:rFonts w:hint="eastAsia" w:ascii="宋体" w:hAnsi="宋体" w:cs="宋体"/>
                <w:b/>
                <w:bCs/>
                <w:kern w:val="2"/>
                <w:sz w:val="24"/>
                <w:szCs w:val="24"/>
                <w:lang w:eastAsia="zh-CN"/>
              </w:rPr>
              <w:t>审</w:t>
            </w:r>
            <w:r>
              <w:rPr>
                <w:rFonts w:hint="eastAsia" w:ascii="宋体" w:hAnsi="宋体" w:cs="宋体"/>
                <w:b/>
                <w:bCs/>
                <w:kern w:val="2"/>
                <w:sz w:val="24"/>
                <w:szCs w:val="24"/>
              </w:rPr>
              <w:t>因素</w:t>
            </w:r>
          </w:p>
        </w:tc>
        <w:tc>
          <w:tcPr>
            <w:tcW w:w="6653"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评分标准</w:t>
            </w:r>
          </w:p>
        </w:tc>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tcBorders>
            <w:vAlign w:val="center"/>
          </w:tcPr>
          <w:p>
            <w:pPr>
              <w:pStyle w:val="95"/>
              <w:ind w:firstLine="0"/>
              <w:jc w:val="center"/>
              <w:rPr>
                <w:rFonts w:ascii="宋体" w:hAnsi="宋体" w:cs="宋体"/>
                <w:kern w:val="2"/>
                <w:sz w:val="21"/>
                <w:szCs w:val="21"/>
                <w:lang w:eastAsia="zh-CN"/>
              </w:rPr>
            </w:pPr>
            <w:r>
              <w:rPr>
                <w:rFonts w:hint="eastAsia" w:ascii="宋体" w:hAnsi="宋体" w:cs="宋体"/>
                <w:sz w:val="21"/>
                <w:szCs w:val="21"/>
              </w:rPr>
              <w:t>工程概况</w:t>
            </w:r>
          </w:p>
        </w:tc>
        <w:tc>
          <w:tcPr>
            <w:tcW w:w="6653" w:type="dxa"/>
            <w:tcBorders>
              <w:top w:val="single" w:color="auto" w:sz="4" w:space="0"/>
            </w:tcBorders>
          </w:tcPr>
          <w:p>
            <w:pPr>
              <w:pStyle w:val="95"/>
              <w:widowControl w:val="0"/>
              <w:ind w:firstLine="0"/>
              <w:rPr>
                <w:rFonts w:ascii="宋体" w:hAnsi="宋体" w:cs="宋体"/>
                <w:kern w:val="2"/>
                <w:sz w:val="21"/>
                <w:lang w:eastAsia="zh-CN"/>
              </w:rPr>
            </w:pPr>
            <w:r>
              <w:rPr>
                <w:rFonts w:hint="eastAsia" w:ascii="宋体" w:hAnsi="宋体" w:cs="宋体"/>
                <w:sz w:val="21"/>
              </w:rPr>
              <w:t>描述准确、清晰</w:t>
            </w:r>
            <w:r>
              <w:rPr>
                <w:rFonts w:hint="eastAsia" w:ascii="宋体" w:hAnsi="宋体" w:cs="宋体"/>
                <w:sz w:val="21"/>
                <w:lang w:eastAsia="zh-CN"/>
              </w:rPr>
              <w:t>3.5-5</w:t>
            </w:r>
            <w:r>
              <w:rPr>
                <w:rFonts w:hint="eastAsia" w:ascii="宋体" w:hAnsi="宋体" w:cs="宋体"/>
                <w:sz w:val="21"/>
              </w:rPr>
              <w:t>分；描述基本准确</w:t>
            </w:r>
            <w:r>
              <w:rPr>
                <w:rFonts w:hint="eastAsia" w:ascii="宋体" w:hAnsi="宋体" w:cs="宋体"/>
                <w:sz w:val="21"/>
                <w:lang w:eastAsia="zh-CN"/>
              </w:rPr>
              <w:t>1-3.4</w:t>
            </w:r>
            <w:r>
              <w:rPr>
                <w:rFonts w:hint="eastAsia" w:ascii="宋体" w:hAnsi="宋体" w:cs="宋体"/>
                <w:sz w:val="21"/>
              </w:rPr>
              <w:t>分；描述不准确0分。</w:t>
            </w:r>
          </w:p>
        </w:tc>
        <w:tc>
          <w:tcPr>
            <w:tcW w:w="714" w:type="dxa"/>
            <w:tcBorders>
              <w:top w:val="single" w:color="auto" w:sz="4" w:space="0"/>
              <w:right w:val="single" w:color="auto" w:sz="4" w:space="0"/>
            </w:tcBorders>
            <w:vAlign w:val="center"/>
          </w:tcPr>
          <w:p>
            <w:pPr>
              <w:pStyle w:val="95"/>
              <w:ind w:firstLine="0"/>
              <w:jc w:val="center"/>
              <w:rPr>
                <w:rFonts w:ascii="宋体" w:hAnsi="宋体" w:cs="宋体"/>
                <w:b/>
                <w:bCs/>
                <w:kern w:val="2"/>
                <w:sz w:val="21"/>
                <w:szCs w:val="21"/>
                <w:lang w:eastAsia="zh-CN"/>
              </w:rPr>
            </w:pPr>
            <w:r>
              <w:rPr>
                <w:rFonts w:hint="eastAsia" w:ascii="宋体" w:hAnsi="宋体" w:cs="宋体"/>
                <w:b/>
                <w:bCs/>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tcBorders>
            <w:vAlign w:val="center"/>
          </w:tcPr>
          <w:p>
            <w:pPr>
              <w:pStyle w:val="95"/>
              <w:ind w:firstLine="0"/>
              <w:jc w:val="center"/>
              <w:rPr>
                <w:rFonts w:ascii="宋体" w:hAnsi="宋体" w:cs="宋体"/>
                <w:kern w:val="2"/>
                <w:sz w:val="21"/>
                <w:szCs w:val="21"/>
                <w:lang w:eastAsia="zh-CN"/>
              </w:rPr>
            </w:pPr>
            <w:r>
              <w:rPr>
                <w:rFonts w:hint="eastAsia" w:ascii="宋体" w:hAnsi="宋体" w:cs="宋体"/>
                <w:sz w:val="21"/>
                <w:szCs w:val="21"/>
              </w:rPr>
              <w:t>施工部署</w:t>
            </w:r>
          </w:p>
        </w:tc>
        <w:tc>
          <w:tcPr>
            <w:tcW w:w="6653" w:type="dxa"/>
            <w:tcBorders>
              <w:top w:val="single" w:color="auto" w:sz="4" w:space="0"/>
            </w:tcBorders>
          </w:tcPr>
          <w:p>
            <w:pPr>
              <w:pStyle w:val="95"/>
              <w:widowControl w:val="0"/>
              <w:ind w:firstLine="0"/>
              <w:rPr>
                <w:rFonts w:ascii="宋体" w:hAnsi="宋体" w:cs="宋体"/>
                <w:kern w:val="2"/>
                <w:sz w:val="21"/>
                <w:lang w:eastAsia="zh-CN"/>
              </w:rPr>
            </w:pPr>
            <w:r>
              <w:rPr>
                <w:rFonts w:hint="eastAsia" w:ascii="宋体" w:hAnsi="宋体" w:cs="宋体"/>
                <w:sz w:val="21"/>
                <w:lang w:eastAsia="zh-CN"/>
              </w:rPr>
              <w:t>科学、合理、针对性强3.5-5分；合理、可行2-3.4分；欠合理，基本可行1-1.9分；不可行，不能满足工程需要0分。</w:t>
            </w:r>
          </w:p>
        </w:tc>
        <w:tc>
          <w:tcPr>
            <w:tcW w:w="714" w:type="dxa"/>
            <w:tcBorders>
              <w:top w:val="single" w:color="auto" w:sz="4" w:space="0"/>
              <w:right w:val="single" w:color="auto" w:sz="4" w:space="0"/>
            </w:tcBorders>
            <w:vAlign w:val="center"/>
          </w:tcPr>
          <w:p>
            <w:pPr>
              <w:pStyle w:val="95"/>
              <w:ind w:firstLine="0"/>
              <w:jc w:val="center"/>
              <w:rPr>
                <w:rFonts w:ascii="宋体" w:hAnsi="宋体" w:cs="宋体"/>
                <w:b/>
                <w:bCs/>
                <w:kern w:val="2"/>
                <w:sz w:val="21"/>
                <w:szCs w:val="21"/>
                <w:lang w:eastAsia="zh-CN"/>
              </w:rPr>
            </w:pPr>
            <w:r>
              <w:rPr>
                <w:rFonts w:hint="eastAsia" w:ascii="宋体" w:hAnsi="宋体" w:cs="宋体"/>
                <w:b/>
                <w:bCs/>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bottom w:val="single" w:color="auto" w:sz="4" w:space="0"/>
            </w:tcBorders>
            <w:vAlign w:val="center"/>
          </w:tcPr>
          <w:p>
            <w:pPr>
              <w:pStyle w:val="95"/>
              <w:ind w:firstLine="0"/>
              <w:jc w:val="center"/>
              <w:rPr>
                <w:rFonts w:ascii="宋体" w:hAnsi="宋体" w:cs="宋体"/>
                <w:kern w:val="2"/>
                <w:sz w:val="21"/>
                <w:szCs w:val="21"/>
                <w:lang w:eastAsia="zh-CN"/>
              </w:rPr>
            </w:pPr>
            <w:r>
              <w:rPr>
                <w:rFonts w:hint="eastAsia" w:ascii="宋体" w:hAnsi="宋体" w:cs="宋体"/>
                <w:sz w:val="21"/>
                <w:szCs w:val="21"/>
              </w:rPr>
              <w:t>施工进度计划</w:t>
            </w:r>
          </w:p>
        </w:tc>
        <w:tc>
          <w:tcPr>
            <w:tcW w:w="6653" w:type="dxa"/>
            <w:tcBorders>
              <w:top w:val="single" w:color="auto" w:sz="4" w:space="0"/>
              <w:bottom w:val="single" w:color="auto" w:sz="4" w:space="0"/>
            </w:tcBorders>
          </w:tcPr>
          <w:p>
            <w:pPr>
              <w:pStyle w:val="95"/>
              <w:widowControl w:val="0"/>
              <w:ind w:firstLine="0"/>
              <w:rPr>
                <w:rFonts w:ascii="宋体" w:hAnsi="宋体" w:cs="宋体"/>
                <w:kern w:val="2"/>
                <w:sz w:val="21"/>
                <w:lang w:eastAsia="zh-CN"/>
              </w:rPr>
            </w:pPr>
            <w:r>
              <w:rPr>
                <w:rFonts w:hint="eastAsia" w:ascii="宋体" w:hAnsi="宋体" w:cs="宋体"/>
                <w:sz w:val="21"/>
                <w:lang w:eastAsia="zh-CN"/>
              </w:rPr>
              <w:t>科学、合理、针对性强3.5-5分；合理、可行2-3.4分；欠合理，基本可行1-1.9分；不可行，不能满足工程需要0分。</w:t>
            </w:r>
          </w:p>
        </w:tc>
        <w:tc>
          <w:tcPr>
            <w:tcW w:w="714" w:type="dxa"/>
            <w:tcBorders>
              <w:top w:val="single" w:color="auto" w:sz="4" w:space="0"/>
              <w:bottom w:val="single" w:color="auto" w:sz="4" w:space="0"/>
              <w:right w:val="single" w:color="auto" w:sz="4" w:space="0"/>
            </w:tcBorders>
            <w:vAlign w:val="center"/>
          </w:tcPr>
          <w:p>
            <w:pPr>
              <w:pStyle w:val="95"/>
              <w:ind w:firstLine="0"/>
              <w:jc w:val="center"/>
              <w:rPr>
                <w:rFonts w:ascii="宋体" w:hAnsi="宋体" w:cs="宋体"/>
                <w:b/>
                <w:bCs/>
                <w:kern w:val="2"/>
                <w:sz w:val="21"/>
                <w:szCs w:val="21"/>
                <w:lang w:eastAsia="zh-CN"/>
              </w:rPr>
            </w:pPr>
            <w:r>
              <w:rPr>
                <w:rFonts w:hint="eastAsia" w:ascii="宋体" w:hAnsi="宋体" w:cs="宋体"/>
                <w:b/>
                <w:bCs/>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bottom w:val="single" w:color="auto" w:sz="4" w:space="0"/>
            </w:tcBorders>
            <w:vAlign w:val="center"/>
          </w:tcPr>
          <w:p>
            <w:pPr>
              <w:pStyle w:val="95"/>
              <w:ind w:firstLine="0"/>
              <w:jc w:val="center"/>
              <w:rPr>
                <w:rFonts w:ascii="宋体" w:hAnsi="宋体" w:cs="宋体"/>
                <w:sz w:val="21"/>
                <w:szCs w:val="21"/>
                <w:lang w:eastAsia="zh-CN"/>
              </w:rPr>
            </w:pPr>
            <w:r>
              <w:rPr>
                <w:rFonts w:hint="eastAsia" w:ascii="宋体" w:hAnsi="宋体" w:cs="宋体"/>
                <w:sz w:val="21"/>
                <w:szCs w:val="21"/>
                <w:lang w:eastAsia="zh-CN"/>
              </w:rPr>
              <w:t>施工准备与</w:t>
            </w:r>
          </w:p>
          <w:p>
            <w:pPr>
              <w:pStyle w:val="95"/>
              <w:ind w:firstLine="0"/>
              <w:jc w:val="center"/>
              <w:rPr>
                <w:rFonts w:ascii="宋体" w:hAnsi="宋体" w:cs="宋体"/>
                <w:kern w:val="2"/>
                <w:sz w:val="21"/>
                <w:szCs w:val="21"/>
                <w:lang w:eastAsia="zh-CN"/>
              </w:rPr>
            </w:pPr>
            <w:r>
              <w:rPr>
                <w:rFonts w:hint="eastAsia" w:ascii="宋体" w:hAnsi="宋体" w:cs="宋体"/>
                <w:sz w:val="21"/>
                <w:szCs w:val="21"/>
                <w:lang w:eastAsia="zh-CN"/>
              </w:rPr>
              <w:t>资源配置计划</w:t>
            </w:r>
          </w:p>
        </w:tc>
        <w:tc>
          <w:tcPr>
            <w:tcW w:w="6653" w:type="dxa"/>
            <w:tcBorders>
              <w:top w:val="single" w:color="auto" w:sz="4" w:space="0"/>
              <w:bottom w:val="single" w:color="auto" w:sz="4" w:space="0"/>
            </w:tcBorders>
          </w:tcPr>
          <w:p>
            <w:pPr>
              <w:pStyle w:val="95"/>
              <w:widowControl w:val="0"/>
              <w:ind w:firstLine="0"/>
              <w:rPr>
                <w:rFonts w:ascii="宋体" w:hAnsi="宋体" w:cs="宋体"/>
                <w:kern w:val="2"/>
                <w:sz w:val="21"/>
                <w:lang w:eastAsia="zh-CN"/>
              </w:rPr>
            </w:pPr>
            <w:r>
              <w:rPr>
                <w:rFonts w:hint="eastAsia" w:ascii="宋体" w:hAnsi="宋体" w:cs="宋体"/>
                <w:sz w:val="21"/>
                <w:lang w:eastAsia="zh-CN"/>
              </w:rPr>
              <w:t>内容完备，合理、针对性强6-8分；内容完备， 可行3-5.9分；内容欠完备，基本可行1-2.9分；不可行0分。</w:t>
            </w:r>
          </w:p>
        </w:tc>
        <w:tc>
          <w:tcPr>
            <w:tcW w:w="714" w:type="dxa"/>
            <w:tcBorders>
              <w:top w:val="single" w:color="auto" w:sz="4" w:space="0"/>
              <w:bottom w:val="single" w:color="auto" w:sz="4" w:space="0"/>
              <w:right w:val="single" w:color="auto" w:sz="4" w:space="0"/>
            </w:tcBorders>
            <w:vAlign w:val="center"/>
          </w:tcPr>
          <w:p>
            <w:pPr>
              <w:pStyle w:val="95"/>
              <w:ind w:firstLine="0"/>
              <w:jc w:val="center"/>
              <w:rPr>
                <w:rFonts w:ascii="宋体" w:hAnsi="宋体" w:cs="宋体"/>
                <w:b/>
                <w:bCs/>
                <w:kern w:val="2"/>
                <w:sz w:val="21"/>
                <w:szCs w:val="21"/>
                <w:lang w:eastAsia="zh-CN"/>
              </w:rPr>
            </w:pPr>
            <w:r>
              <w:rPr>
                <w:rFonts w:hint="eastAsia" w:ascii="宋体" w:hAnsi="宋体" w:cs="宋体"/>
                <w:b/>
                <w:bCs/>
                <w:sz w:val="21"/>
                <w:szCs w:val="21"/>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tcBorders>
            <w:vAlign w:val="center"/>
          </w:tcPr>
          <w:p>
            <w:pPr>
              <w:pStyle w:val="95"/>
              <w:ind w:firstLine="0"/>
              <w:jc w:val="center"/>
              <w:rPr>
                <w:rFonts w:ascii="宋体" w:hAnsi="宋体" w:cs="宋体"/>
                <w:kern w:val="2"/>
                <w:sz w:val="21"/>
                <w:szCs w:val="21"/>
                <w:lang w:eastAsia="zh-CN"/>
              </w:rPr>
            </w:pPr>
            <w:r>
              <w:rPr>
                <w:rFonts w:hint="eastAsia" w:ascii="宋体" w:hAnsi="宋体" w:cs="宋体"/>
                <w:sz w:val="21"/>
                <w:szCs w:val="21"/>
              </w:rPr>
              <w:t>主要施工方案</w:t>
            </w:r>
          </w:p>
        </w:tc>
        <w:tc>
          <w:tcPr>
            <w:tcW w:w="6653" w:type="dxa"/>
            <w:tcBorders>
              <w:top w:val="single" w:color="auto" w:sz="4" w:space="0"/>
            </w:tcBorders>
          </w:tcPr>
          <w:p>
            <w:pPr>
              <w:pStyle w:val="95"/>
              <w:widowControl w:val="0"/>
              <w:ind w:firstLine="0"/>
              <w:rPr>
                <w:rFonts w:ascii="宋体" w:hAnsi="宋体" w:cs="宋体"/>
                <w:kern w:val="2"/>
                <w:sz w:val="21"/>
                <w:lang w:eastAsia="zh-CN"/>
              </w:rPr>
            </w:pPr>
            <w:r>
              <w:rPr>
                <w:rFonts w:hint="eastAsia" w:ascii="宋体" w:hAnsi="宋体" w:cs="宋体"/>
                <w:sz w:val="21"/>
                <w:lang w:eastAsia="zh-CN"/>
              </w:rPr>
              <w:t>科学、合理、针对性强10-15分；合理、可行5-9.9分；欠合理，基本可行1-4.9分；不可行，不能满足工程需要0分。</w:t>
            </w:r>
          </w:p>
        </w:tc>
        <w:tc>
          <w:tcPr>
            <w:tcW w:w="714" w:type="dxa"/>
            <w:tcBorders>
              <w:top w:val="single" w:color="auto" w:sz="4" w:space="0"/>
              <w:right w:val="single" w:color="auto" w:sz="4" w:space="0"/>
            </w:tcBorders>
            <w:vAlign w:val="center"/>
          </w:tcPr>
          <w:p>
            <w:pPr>
              <w:pStyle w:val="95"/>
              <w:ind w:firstLine="0"/>
              <w:jc w:val="center"/>
              <w:rPr>
                <w:rFonts w:ascii="宋体" w:hAnsi="宋体" w:cs="宋体"/>
                <w:b/>
                <w:bCs/>
                <w:kern w:val="2"/>
                <w:sz w:val="21"/>
                <w:szCs w:val="21"/>
                <w:lang w:eastAsia="zh-CN"/>
              </w:rPr>
            </w:pPr>
            <w:r>
              <w:rPr>
                <w:rFonts w:hint="eastAsia" w:ascii="宋体" w:hAnsi="宋体" w:cs="宋体"/>
                <w:b/>
                <w:bCs/>
                <w:sz w:val="21"/>
                <w:szCs w:val="21"/>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tcBorders>
            <w:vAlign w:val="center"/>
          </w:tcPr>
          <w:p>
            <w:pPr>
              <w:pStyle w:val="95"/>
              <w:ind w:firstLine="0"/>
              <w:jc w:val="center"/>
              <w:rPr>
                <w:rFonts w:ascii="宋体" w:hAnsi="宋体" w:cs="宋体"/>
                <w:kern w:val="2"/>
                <w:sz w:val="21"/>
                <w:szCs w:val="21"/>
                <w:lang w:eastAsia="zh-CN"/>
              </w:rPr>
            </w:pPr>
            <w:r>
              <w:rPr>
                <w:rFonts w:hint="eastAsia" w:ascii="宋体" w:hAnsi="宋体" w:cs="宋体"/>
                <w:sz w:val="21"/>
                <w:szCs w:val="21"/>
              </w:rPr>
              <w:t>施工现场平面布置</w:t>
            </w:r>
          </w:p>
        </w:tc>
        <w:tc>
          <w:tcPr>
            <w:tcW w:w="6653" w:type="dxa"/>
            <w:tcBorders>
              <w:top w:val="single" w:color="auto" w:sz="4" w:space="0"/>
            </w:tcBorders>
          </w:tcPr>
          <w:p>
            <w:pPr>
              <w:pStyle w:val="95"/>
              <w:widowControl w:val="0"/>
              <w:ind w:firstLine="0"/>
              <w:rPr>
                <w:rFonts w:ascii="宋体" w:hAnsi="宋体" w:cs="宋体"/>
                <w:kern w:val="2"/>
                <w:sz w:val="21"/>
                <w:lang w:eastAsia="zh-CN"/>
              </w:rPr>
            </w:pPr>
            <w:r>
              <w:rPr>
                <w:rFonts w:hint="eastAsia" w:ascii="宋体" w:hAnsi="宋体" w:cs="宋体"/>
                <w:sz w:val="21"/>
                <w:lang w:eastAsia="zh-CN"/>
              </w:rPr>
              <w:t>现场布置合理4.5-6分；现场布置可行3-4.4分；现场布置基本可行1-2.9分；现场布置不可行0分。</w:t>
            </w:r>
          </w:p>
        </w:tc>
        <w:tc>
          <w:tcPr>
            <w:tcW w:w="714" w:type="dxa"/>
            <w:tcBorders>
              <w:top w:val="single" w:color="auto" w:sz="4" w:space="0"/>
              <w:right w:val="single" w:color="auto" w:sz="4" w:space="0"/>
            </w:tcBorders>
            <w:vAlign w:val="center"/>
          </w:tcPr>
          <w:p>
            <w:pPr>
              <w:pStyle w:val="95"/>
              <w:ind w:firstLine="0"/>
              <w:jc w:val="center"/>
              <w:rPr>
                <w:rFonts w:ascii="宋体" w:hAnsi="宋体" w:cs="宋体"/>
                <w:b/>
                <w:bCs/>
                <w:kern w:val="2"/>
                <w:sz w:val="21"/>
                <w:szCs w:val="21"/>
                <w:lang w:eastAsia="zh-CN"/>
              </w:rPr>
            </w:pPr>
            <w:r>
              <w:rPr>
                <w:rFonts w:hint="eastAsia" w:ascii="宋体" w:hAnsi="宋体" w:cs="宋体"/>
                <w:b/>
                <w:bCs/>
                <w:sz w:val="21"/>
                <w:szCs w:val="21"/>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tcBorders>
            <w:vAlign w:val="center"/>
          </w:tcPr>
          <w:p>
            <w:pPr>
              <w:pStyle w:val="95"/>
              <w:ind w:firstLine="0"/>
              <w:jc w:val="center"/>
              <w:rPr>
                <w:rFonts w:ascii="宋体" w:hAnsi="宋体" w:cs="宋体"/>
                <w:kern w:val="2"/>
                <w:sz w:val="21"/>
                <w:szCs w:val="21"/>
                <w:lang w:eastAsia="zh-CN"/>
              </w:rPr>
            </w:pPr>
            <w:r>
              <w:rPr>
                <w:rFonts w:hint="eastAsia" w:ascii="宋体" w:hAnsi="宋体" w:cs="宋体"/>
                <w:sz w:val="21"/>
                <w:szCs w:val="21"/>
              </w:rPr>
              <w:t>主要施工管理计划</w:t>
            </w:r>
          </w:p>
        </w:tc>
        <w:tc>
          <w:tcPr>
            <w:tcW w:w="6653" w:type="dxa"/>
            <w:tcBorders>
              <w:top w:val="single" w:color="auto" w:sz="4" w:space="0"/>
            </w:tcBorders>
          </w:tcPr>
          <w:p>
            <w:pPr>
              <w:pStyle w:val="95"/>
              <w:widowControl w:val="0"/>
              <w:ind w:firstLine="0"/>
              <w:rPr>
                <w:rFonts w:ascii="宋体" w:hAnsi="宋体" w:cs="宋体"/>
                <w:kern w:val="2"/>
                <w:sz w:val="21"/>
                <w:lang w:eastAsia="zh-CN"/>
              </w:rPr>
            </w:pPr>
            <w:r>
              <w:rPr>
                <w:rFonts w:hint="eastAsia" w:ascii="宋体" w:hAnsi="宋体" w:cs="宋体"/>
                <w:sz w:val="21"/>
                <w:lang w:eastAsia="zh-CN"/>
              </w:rPr>
              <w:t>内容完备、合理、针对性强4.5-6分；内容完备可行3-4.4分；内容欠完备，基本可行1-2.9分；不可行0分。</w:t>
            </w:r>
          </w:p>
        </w:tc>
        <w:tc>
          <w:tcPr>
            <w:tcW w:w="714" w:type="dxa"/>
            <w:tcBorders>
              <w:top w:val="single" w:color="auto" w:sz="4" w:space="0"/>
              <w:right w:val="single" w:color="auto" w:sz="4" w:space="0"/>
            </w:tcBorders>
            <w:vAlign w:val="center"/>
          </w:tcPr>
          <w:p>
            <w:pPr>
              <w:pStyle w:val="95"/>
              <w:ind w:firstLine="0"/>
              <w:jc w:val="center"/>
              <w:rPr>
                <w:rFonts w:ascii="宋体" w:hAnsi="宋体" w:cs="宋体"/>
                <w:b/>
                <w:bCs/>
                <w:kern w:val="2"/>
                <w:sz w:val="21"/>
                <w:szCs w:val="21"/>
                <w:lang w:eastAsia="zh-CN"/>
              </w:rPr>
            </w:pPr>
            <w:r>
              <w:rPr>
                <w:rFonts w:hint="eastAsia" w:ascii="宋体" w:hAnsi="宋体" w:cs="宋体"/>
                <w:b/>
                <w:bCs/>
                <w:sz w:val="21"/>
                <w:szCs w:val="21"/>
                <w:lang w:eastAsia="zh-CN"/>
              </w:rPr>
              <w:t>6</w:t>
            </w:r>
          </w:p>
        </w:tc>
      </w:tr>
    </w:tbl>
    <w:p>
      <w:pPr>
        <w:spacing w:before="326" w:beforeLines="100" w:after="163" w:afterLines="50"/>
        <w:ind w:firstLine="0"/>
        <w:rPr>
          <w:rFonts w:ascii="宋体" w:hAnsi="宋体" w:cs="宋体"/>
          <w:b/>
          <w:bCs/>
          <w:sz w:val="24"/>
          <w:szCs w:val="24"/>
          <w:lang w:eastAsia="zh-CN"/>
        </w:rPr>
      </w:pPr>
      <w:r>
        <w:rPr>
          <w:rFonts w:hint="eastAsia" w:ascii="宋体" w:hAnsi="宋体" w:cs="宋体"/>
          <w:b/>
          <w:bCs/>
          <w:sz w:val="24"/>
          <w:szCs w:val="24"/>
          <w:lang w:eastAsia="zh-CN"/>
        </w:rPr>
        <w:t>2.商务评议标准（20分）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blHeader/>
          <w:jc w:val="center"/>
        </w:trPr>
        <w:tc>
          <w:tcPr>
            <w:tcW w:w="1701" w:type="dxa"/>
            <w:tcBorders>
              <w:top w:val="single" w:color="auto" w:sz="4" w:space="0"/>
              <w:bottom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评</w:t>
            </w:r>
            <w:r>
              <w:rPr>
                <w:rFonts w:hint="eastAsia" w:ascii="宋体" w:hAnsi="宋体" w:cs="宋体"/>
                <w:b/>
                <w:bCs/>
                <w:kern w:val="2"/>
                <w:sz w:val="24"/>
                <w:szCs w:val="24"/>
                <w:lang w:eastAsia="zh-CN"/>
              </w:rPr>
              <w:t>审</w:t>
            </w:r>
            <w:r>
              <w:rPr>
                <w:rFonts w:hint="eastAsia" w:ascii="宋体" w:hAnsi="宋体" w:cs="宋体"/>
                <w:b/>
                <w:bCs/>
                <w:kern w:val="2"/>
                <w:sz w:val="24"/>
                <w:szCs w:val="24"/>
              </w:rPr>
              <w:t>因素</w:t>
            </w:r>
          </w:p>
        </w:tc>
        <w:tc>
          <w:tcPr>
            <w:tcW w:w="6663" w:type="dxa"/>
            <w:tcBorders>
              <w:top w:val="single" w:color="auto" w:sz="4" w:space="0"/>
              <w:bottom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701" w:type="dxa"/>
            <w:tcBorders>
              <w:left w:val="single" w:color="auto" w:sz="4" w:space="0"/>
            </w:tcBorders>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项目经理</w:t>
            </w:r>
          </w:p>
        </w:tc>
        <w:tc>
          <w:tcPr>
            <w:tcW w:w="666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1.具有大学本科及以上学历的得1分，大学专科0.5分，其他不得分；</w:t>
            </w:r>
          </w:p>
          <w:p>
            <w:pPr>
              <w:ind w:firstLine="0"/>
              <w:jc w:val="both"/>
              <w:rPr>
                <w:rFonts w:ascii="宋体" w:hAnsi="宋体" w:cs="宋体"/>
                <w:sz w:val="21"/>
                <w:szCs w:val="21"/>
                <w:lang w:eastAsia="zh-CN"/>
              </w:rPr>
            </w:pPr>
            <w:r>
              <w:rPr>
                <w:rFonts w:hint="eastAsia" w:ascii="宋体" w:hAnsi="宋体" w:cs="宋体"/>
                <w:sz w:val="21"/>
                <w:szCs w:val="21"/>
                <w:lang w:eastAsia="zh-CN"/>
              </w:rPr>
              <w:t>2.具有中级及以上职称的得1分，中级职称以下不得分。</w:t>
            </w:r>
          </w:p>
        </w:tc>
        <w:tc>
          <w:tcPr>
            <w:tcW w:w="707" w:type="dxa"/>
            <w:tcBorders>
              <w:right w:val="single" w:color="auto" w:sz="4" w:space="0"/>
            </w:tcBorders>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701"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类似业绩</w:t>
            </w:r>
          </w:p>
        </w:tc>
        <w:tc>
          <w:tcPr>
            <w:tcW w:w="666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 xml:space="preserve">投标人自2020年1月1日至今（以合同签订时间为准）承接过类似施工业绩。提供一个得6分，最高得6分。须同时提供中标（成交）通知书和合同书作为证明材料，缺项或未提供不得分。 </w:t>
            </w:r>
          </w:p>
        </w:tc>
        <w:tc>
          <w:tcPr>
            <w:tcW w:w="707"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701"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人员配备</w:t>
            </w:r>
          </w:p>
        </w:tc>
        <w:tc>
          <w:tcPr>
            <w:tcW w:w="666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人员齐备专业配套的完整性，完全满足项目需求得4分，基本满足项目需求得2分，不满足项目需求不得分。</w:t>
            </w:r>
          </w:p>
        </w:tc>
        <w:tc>
          <w:tcPr>
            <w:tcW w:w="707"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701"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履约承诺</w:t>
            </w:r>
          </w:p>
        </w:tc>
        <w:tc>
          <w:tcPr>
            <w:tcW w:w="666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1.承诺施工过程中不随意更换项目经理、技术负责人得2分，未提供承诺不得分。</w:t>
            </w:r>
          </w:p>
          <w:p>
            <w:pPr>
              <w:ind w:firstLine="0"/>
              <w:jc w:val="both"/>
              <w:rPr>
                <w:rFonts w:ascii="宋体" w:hAnsi="宋体" w:cs="宋体"/>
                <w:sz w:val="21"/>
                <w:szCs w:val="21"/>
                <w:lang w:eastAsia="zh-CN"/>
              </w:rPr>
            </w:pPr>
            <w:r>
              <w:rPr>
                <w:rFonts w:hint="eastAsia" w:ascii="宋体" w:hAnsi="宋体" w:cs="宋体"/>
                <w:sz w:val="21"/>
                <w:szCs w:val="21"/>
                <w:lang w:eastAsia="zh-CN"/>
              </w:rPr>
              <w:t>2.承诺施工过程中保障施工人员权益（包括但不限于不拖欠施工人员工资、保障施工人员福利等）得2分，未提供承诺不得分。</w:t>
            </w:r>
          </w:p>
        </w:tc>
        <w:tc>
          <w:tcPr>
            <w:tcW w:w="707"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701"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企业信用</w:t>
            </w:r>
          </w:p>
        </w:tc>
        <w:tc>
          <w:tcPr>
            <w:tcW w:w="6663" w:type="dxa"/>
            <w:vAlign w:val="center"/>
          </w:tcPr>
          <w:p>
            <w:pPr>
              <w:ind w:firstLine="0"/>
              <w:jc w:val="both"/>
              <w:rPr>
                <w:rFonts w:ascii="宋体" w:hAnsi="宋体" w:cs="宋体"/>
                <w:sz w:val="21"/>
                <w:szCs w:val="21"/>
                <w:lang w:eastAsia="zh-CN"/>
              </w:rPr>
            </w:pPr>
            <w:r>
              <w:rPr>
                <w:rFonts w:hint="eastAsia" w:ascii="宋体" w:hAnsi="宋体" w:cs="宋体"/>
                <w:sz w:val="21"/>
                <w:szCs w:val="21"/>
                <w:lang w:eastAsia="zh-CN"/>
              </w:rPr>
              <w:t>未受到行政监管部门做出的行政处罚的得4分；被行政监管部门做出行政处罚的，每个扣2分，扣完为止。（行政处罚是指开标当天通过在“信用中国”查询投标人有行政处罚记录信息且在公示期内的予以记分）</w:t>
            </w:r>
          </w:p>
        </w:tc>
        <w:tc>
          <w:tcPr>
            <w:tcW w:w="707" w:type="dxa"/>
            <w:vAlign w:val="center"/>
          </w:tcPr>
          <w:p>
            <w:pPr>
              <w:ind w:firstLine="0"/>
              <w:jc w:val="center"/>
              <w:rPr>
                <w:rFonts w:ascii="宋体" w:hAnsi="宋体" w:cs="宋体"/>
                <w:b/>
                <w:bCs/>
                <w:sz w:val="21"/>
                <w:szCs w:val="21"/>
                <w:lang w:eastAsia="zh-CN"/>
              </w:rPr>
            </w:pPr>
            <w:r>
              <w:rPr>
                <w:rFonts w:hint="eastAsia" w:ascii="宋体" w:hAnsi="宋体" w:cs="宋体"/>
                <w:b/>
                <w:bCs/>
                <w:sz w:val="21"/>
                <w:szCs w:val="21"/>
                <w:lang w:eastAsia="zh-CN"/>
              </w:rPr>
              <w:t>4</w:t>
            </w:r>
          </w:p>
        </w:tc>
      </w:tr>
    </w:tbl>
    <w:p>
      <w:pPr>
        <w:spacing w:before="326" w:beforeLines="100" w:after="163" w:afterLines="50"/>
        <w:ind w:firstLine="0"/>
        <w:rPr>
          <w:rFonts w:ascii="宋体" w:hAnsi="宋体" w:cs="宋体"/>
          <w:b/>
          <w:bCs/>
          <w:sz w:val="24"/>
          <w:szCs w:val="24"/>
          <w:lang w:eastAsia="zh-CN"/>
        </w:rPr>
      </w:pPr>
      <w:r>
        <w:rPr>
          <w:rFonts w:hint="eastAsia" w:ascii="宋体" w:hAnsi="宋体" w:cs="宋体"/>
          <w:b/>
          <w:bCs/>
          <w:sz w:val="24"/>
          <w:szCs w:val="24"/>
          <w:lang w:eastAsia="zh-CN"/>
        </w:rPr>
        <w:t>3.价格评议标准（30分）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701" w:type="dxa"/>
            <w:tcBorders>
              <w:top w:val="single" w:color="auto" w:sz="4" w:space="0"/>
              <w:bottom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评</w:t>
            </w:r>
            <w:r>
              <w:rPr>
                <w:rFonts w:hint="eastAsia" w:ascii="宋体" w:hAnsi="宋体" w:cs="宋体"/>
                <w:b/>
                <w:bCs/>
                <w:kern w:val="2"/>
                <w:sz w:val="24"/>
                <w:szCs w:val="24"/>
                <w:lang w:eastAsia="zh-CN"/>
              </w:rPr>
              <w:t>审</w:t>
            </w:r>
            <w:r>
              <w:rPr>
                <w:rFonts w:hint="eastAsia" w:ascii="宋体" w:hAnsi="宋体" w:cs="宋体"/>
                <w:b/>
                <w:bCs/>
                <w:kern w:val="2"/>
                <w:sz w:val="24"/>
                <w:szCs w:val="24"/>
              </w:rPr>
              <w:t>因素</w:t>
            </w:r>
          </w:p>
        </w:tc>
        <w:tc>
          <w:tcPr>
            <w:tcW w:w="6663" w:type="dxa"/>
            <w:tcBorders>
              <w:top w:val="single" w:color="auto" w:sz="4" w:space="0"/>
              <w:bottom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vAlign w:val="center"/>
          </w:tcPr>
          <w:p>
            <w:pPr>
              <w:ind w:firstLine="0"/>
              <w:jc w:val="center"/>
              <w:rPr>
                <w:rFonts w:ascii="宋体" w:hAnsi="宋体" w:cs="宋体"/>
                <w:b/>
                <w:bCs/>
                <w:kern w:val="2"/>
                <w:sz w:val="24"/>
                <w:szCs w:val="24"/>
              </w:rPr>
            </w:pPr>
            <w:r>
              <w:rPr>
                <w:rFonts w:hint="eastAsia" w:ascii="宋体" w:hAnsi="宋体" w:cs="宋体"/>
                <w:b/>
                <w:bCs/>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1" w:type="dxa"/>
            <w:tcBorders>
              <w:top w:val="single" w:color="auto" w:sz="4" w:space="0"/>
            </w:tcBorders>
            <w:vAlign w:val="center"/>
          </w:tcPr>
          <w:p>
            <w:pPr>
              <w:ind w:firstLine="0"/>
              <w:jc w:val="center"/>
              <w:rPr>
                <w:rFonts w:ascii="宋体" w:hAnsi="宋体" w:cs="宋体"/>
                <w:b/>
                <w:bCs/>
                <w:kern w:val="2"/>
                <w:sz w:val="21"/>
                <w:szCs w:val="21"/>
                <w:lang w:eastAsia="zh-CN"/>
              </w:rPr>
            </w:pPr>
            <w:r>
              <w:rPr>
                <w:rFonts w:hint="eastAsia" w:ascii="宋体" w:hAnsi="宋体" w:cs="宋体"/>
                <w:b/>
                <w:bCs/>
                <w:kern w:val="2"/>
                <w:sz w:val="21"/>
                <w:szCs w:val="21"/>
                <w:lang w:eastAsia="zh-CN"/>
              </w:rPr>
              <w:t>投标报价</w:t>
            </w:r>
          </w:p>
          <w:p>
            <w:pPr>
              <w:ind w:firstLine="0"/>
              <w:jc w:val="center"/>
              <w:rPr>
                <w:rFonts w:ascii="宋体" w:hAnsi="宋体" w:cs="宋体"/>
                <w:kern w:val="2"/>
                <w:sz w:val="21"/>
                <w:szCs w:val="21"/>
                <w:lang w:eastAsia="zh-CN"/>
              </w:rPr>
            </w:pPr>
            <w:r>
              <w:rPr>
                <w:rFonts w:hint="eastAsia" w:ascii="宋体" w:hAnsi="宋体" w:cs="宋体"/>
                <w:b/>
                <w:bCs/>
                <w:kern w:val="2"/>
                <w:sz w:val="21"/>
                <w:szCs w:val="21"/>
                <w:lang w:eastAsia="zh-CN"/>
              </w:rPr>
              <w:t>（低价优先法）</w:t>
            </w:r>
          </w:p>
        </w:tc>
        <w:tc>
          <w:tcPr>
            <w:tcW w:w="6663" w:type="dxa"/>
            <w:tcBorders>
              <w:top w:val="single" w:color="auto" w:sz="4" w:space="0"/>
            </w:tcBorders>
            <w:vAlign w:val="center"/>
          </w:tcPr>
          <w:p>
            <w:pPr>
              <w:pStyle w:val="15"/>
              <w:spacing w:line="400" w:lineRule="exact"/>
              <w:ind w:firstLine="0"/>
              <w:jc w:val="both"/>
              <w:rPr>
                <w:rFonts w:ascii="宋体" w:hAnsi="宋体" w:cs="宋体"/>
                <w:sz w:val="21"/>
                <w:szCs w:val="21"/>
                <w:lang w:eastAsia="zh-CN"/>
              </w:rPr>
            </w:pPr>
            <w:r>
              <w:rPr>
                <w:rFonts w:hint="eastAsia" w:ascii="宋体" w:hAnsi="宋体" w:cs="宋体"/>
                <w:sz w:val="21"/>
                <w:szCs w:val="21"/>
                <w:lang w:eastAsia="zh-CN"/>
              </w:rPr>
              <w:t>所有合格投标人的投标报价去掉六分之一的最低价和相同数量的最高价后，将剩余投标人的投标报价进行算术平均值作为评标基准价，按以下公式计算投标报价得分，投标报价得分≥0。（注：当投标人数量不能被六整除时，按小数前整数取整；当投标人数量不足六家时则直接进行算术平均值。)</w:t>
            </w:r>
          </w:p>
          <w:p>
            <w:pPr>
              <w:pStyle w:val="15"/>
              <w:spacing w:line="400" w:lineRule="exact"/>
              <w:ind w:firstLine="0"/>
              <w:jc w:val="both"/>
              <w:rPr>
                <w:rFonts w:ascii="宋体" w:hAnsi="宋体" w:cs="宋体"/>
                <w:b/>
                <w:bCs/>
                <w:sz w:val="21"/>
                <w:szCs w:val="21"/>
                <w:u w:val="single"/>
                <w:lang w:eastAsia="zh-CN"/>
              </w:rPr>
            </w:pPr>
            <w:r>
              <w:rPr>
                <w:rFonts w:hint="eastAsia" w:ascii="宋体" w:hAnsi="宋体" w:cs="宋体"/>
                <w:sz w:val="21"/>
                <w:szCs w:val="21"/>
                <w:u w:val="single"/>
                <w:lang w:eastAsia="zh-CN"/>
              </w:rPr>
              <w:t>▶</w:t>
            </w:r>
            <w:r>
              <w:rPr>
                <w:rFonts w:hint="eastAsia" w:ascii="宋体" w:hAnsi="宋体" w:cs="宋体"/>
                <w:b/>
                <w:bCs/>
                <w:sz w:val="21"/>
                <w:szCs w:val="21"/>
                <w:u w:val="single"/>
                <w:lang w:eastAsia="zh-CN"/>
              </w:rPr>
              <w:t xml:space="preserve"> 投标</w:t>
            </w:r>
            <w:r>
              <w:rPr>
                <w:rFonts w:hint="eastAsia" w:ascii="宋体" w:hAnsi="宋体" w:cs="宋体"/>
                <w:b/>
                <w:bCs/>
                <w:spacing w:val="11"/>
                <w:sz w:val="21"/>
                <w:szCs w:val="21"/>
                <w:u w:val="single"/>
                <w:lang w:eastAsia="zh-CN"/>
              </w:rPr>
              <w:t>报价&gt;评标基准价时：</w:t>
            </w:r>
          </w:p>
          <w:p>
            <w:pPr>
              <w:pStyle w:val="15"/>
              <w:spacing w:line="400" w:lineRule="exact"/>
              <w:ind w:firstLine="0"/>
              <w:jc w:val="both"/>
              <w:rPr>
                <w:rFonts w:ascii="宋体" w:hAnsi="宋体" w:cs="宋体"/>
                <w:spacing w:val="11"/>
                <w:sz w:val="21"/>
                <w:szCs w:val="21"/>
                <w:lang w:eastAsia="zh-CN"/>
              </w:rPr>
            </w:pPr>
            <w:r>
              <w:rPr>
                <w:rFonts w:hint="eastAsia" w:ascii="宋体" w:hAnsi="宋体" w:cs="宋体"/>
                <w:spacing w:val="11"/>
                <w:sz w:val="21"/>
                <w:szCs w:val="21"/>
                <w:lang w:eastAsia="zh-CN"/>
              </w:rPr>
              <w:t>投标报价得分=30-（投标报价-评标基准价）÷评标基准价×100×0.02</w:t>
            </w:r>
          </w:p>
          <w:p>
            <w:pPr>
              <w:pStyle w:val="15"/>
              <w:spacing w:line="400" w:lineRule="exact"/>
              <w:ind w:firstLine="0"/>
              <w:jc w:val="both"/>
              <w:rPr>
                <w:rFonts w:ascii="宋体" w:hAnsi="宋体" w:cs="宋体"/>
                <w:b/>
                <w:bCs/>
                <w:sz w:val="21"/>
                <w:szCs w:val="21"/>
                <w:u w:val="single"/>
                <w:lang w:eastAsia="zh-CN"/>
              </w:rPr>
            </w:pPr>
            <w:r>
              <w:rPr>
                <w:rFonts w:hint="eastAsia" w:ascii="宋体" w:hAnsi="宋体" w:cs="宋体"/>
                <w:sz w:val="21"/>
                <w:szCs w:val="21"/>
                <w:u w:val="single"/>
                <w:lang w:eastAsia="zh-CN"/>
              </w:rPr>
              <w:t>▶</w:t>
            </w:r>
            <w:r>
              <w:rPr>
                <w:rFonts w:hint="eastAsia" w:ascii="宋体" w:hAnsi="宋体" w:cs="宋体"/>
                <w:b/>
                <w:bCs/>
                <w:sz w:val="21"/>
                <w:szCs w:val="21"/>
                <w:u w:val="single"/>
                <w:lang w:eastAsia="zh-CN"/>
              </w:rPr>
              <w:t xml:space="preserve"> 投标</w:t>
            </w:r>
            <w:r>
              <w:rPr>
                <w:rFonts w:hint="eastAsia" w:ascii="宋体" w:hAnsi="宋体" w:cs="宋体"/>
                <w:b/>
                <w:bCs/>
                <w:spacing w:val="11"/>
                <w:sz w:val="21"/>
                <w:szCs w:val="21"/>
                <w:u w:val="single"/>
                <w:lang w:eastAsia="zh-CN"/>
              </w:rPr>
              <w:t>报价≤评标基准价时：</w:t>
            </w:r>
          </w:p>
          <w:p>
            <w:pPr>
              <w:ind w:firstLine="0"/>
              <w:jc w:val="both"/>
              <w:rPr>
                <w:rFonts w:ascii="宋体" w:hAnsi="宋体" w:cs="宋体"/>
                <w:kern w:val="2"/>
                <w:sz w:val="21"/>
                <w:szCs w:val="21"/>
                <w:lang w:eastAsia="zh-CN"/>
              </w:rPr>
            </w:pPr>
            <w:r>
              <w:rPr>
                <w:rFonts w:hint="eastAsia" w:ascii="宋体" w:hAnsi="宋体" w:cs="宋体"/>
                <w:spacing w:val="11"/>
                <w:sz w:val="21"/>
                <w:szCs w:val="21"/>
                <w:lang w:eastAsia="zh-CN"/>
              </w:rPr>
              <w:t>投标报价得分=30-（评标基准价-投标报价）÷评标基准价×100×0.01</w:t>
            </w:r>
          </w:p>
        </w:tc>
        <w:tc>
          <w:tcPr>
            <w:tcW w:w="707" w:type="dxa"/>
            <w:tcBorders>
              <w:top w:val="single" w:color="auto" w:sz="4" w:space="0"/>
              <w:right w:val="single" w:color="auto" w:sz="4" w:space="0"/>
            </w:tcBorders>
            <w:vAlign w:val="center"/>
          </w:tcPr>
          <w:p>
            <w:pPr>
              <w:ind w:firstLine="0"/>
              <w:jc w:val="center"/>
              <w:rPr>
                <w:rFonts w:ascii="宋体" w:hAnsi="宋体" w:cs="宋体"/>
                <w:kern w:val="2"/>
                <w:sz w:val="21"/>
                <w:szCs w:val="21"/>
                <w:lang w:eastAsia="zh-CN"/>
              </w:rPr>
            </w:pPr>
            <w:r>
              <w:rPr>
                <w:rFonts w:hint="eastAsia" w:ascii="宋体" w:hAnsi="宋体" w:cs="宋体"/>
                <w:b/>
                <w:bCs/>
                <w:kern w:val="2"/>
                <w:sz w:val="21"/>
                <w:szCs w:val="21"/>
                <w:lang w:eastAsia="zh-CN"/>
              </w:rPr>
              <w:t>30</w:t>
            </w:r>
          </w:p>
        </w:tc>
      </w:tr>
    </w:tbl>
    <w:p>
      <w:pPr>
        <w:spacing w:before="163" w:beforeLines="50" w:line="420" w:lineRule="exact"/>
        <w:ind w:right="-159" w:firstLine="0"/>
        <w:rPr>
          <w:rFonts w:ascii="宋体" w:hAnsi="宋体" w:cs="宋体"/>
          <w:b/>
          <w:bCs/>
          <w:sz w:val="24"/>
          <w:szCs w:val="24"/>
          <w:lang w:eastAsia="zh-CN"/>
        </w:rPr>
      </w:pPr>
      <w:r>
        <w:rPr>
          <w:rFonts w:hint="eastAsia" w:ascii="宋体" w:hAnsi="宋体" w:cs="宋体"/>
          <w:b/>
          <w:bCs/>
          <w:sz w:val="24"/>
          <w:szCs w:val="24"/>
          <w:lang w:eastAsia="zh-CN"/>
        </w:rPr>
        <w:t>说明：所有证明材料须是原件的扫描件或影印件并加盖公章，要求清晰易于辨认，否则无效不得分。</w:t>
      </w:r>
    </w:p>
    <w:p>
      <w:pPr>
        <w:rPr>
          <w:rFonts w:ascii="宋体" w:hAnsi="宋体" w:cs="宋体"/>
          <w:b/>
          <w:sz w:val="24"/>
          <w:szCs w:val="24"/>
          <w:lang w:eastAsia="zh-CN"/>
        </w:rPr>
      </w:pPr>
      <w:r>
        <w:rPr>
          <w:rFonts w:hint="eastAsia" w:ascii="宋体" w:hAnsi="宋体" w:cs="宋体"/>
          <w:b/>
          <w:sz w:val="24"/>
          <w:szCs w:val="24"/>
          <w:lang w:eastAsia="zh-CN"/>
        </w:rPr>
        <w:br w:type="page"/>
      </w:r>
    </w:p>
    <w:p>
      <w:pPr>
        <w:spacing w:line="48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二、计分办法</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两位。</w:t>
      </w:r>
    </w:p>
    <w:p>
      <w:pPr>
        <w:spacing w:line="48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三、定标办法</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1、磋商供应商的排名按得分顺序从高到低排列；得分相同的，按照最后报价由低到高顺序排列；得分且最后报价相同的，按照技术指标优劣顺序推荐。</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2、磋商小组提交评审报告确定排序第一的磋商供应商为成交供应商。</w:t>
      </w:r>
    </w:p>
    <w:p>
      <w:pPr>
        <w:spacing w:line="48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H）成交通知书及签订合同</w:t>
      </w:r>
    </w:p>
    <w:p>
      <w:pPr>
        <w:spacing w:line="48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一、成交通知</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1、成交供应商被正式确定后，采购人将在黄石临空经济区官网发布公告成交结果。</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2、《成交通知书》将作为签订合同的依据之一。</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3、成交结果公告公示期满后，成交供应商须在三日历天内领取《成交通知书》，否则视为自动放弃。</w:t>
      </w:r>
    </w:p>
    <w:p>
      <w:pPr>
        <w:spacing w:line="48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二、</w:t>
      </w:r>
      <w:r>
        <w:rPr>
          <w:rFonts w:hint="eastAsia" w:ascii="宋体" w:hAnsi="宋体" w:cs="宋体"/>
          <w:b/>
          <w:sz w:val="24"/>
          <w:szCs w:val="24"/>
          <w:lang w:eastAsia="zh-CN"/>
        </w:rPr>
        <w:t>签订合同</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1、采购人和成交供应商应在收到《成交通知书》后及时签订采购合同，最迟不得超过30日历天。</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2、竞争性磋商文件、磋商响应文件、答疑及澄清文件，均为签订合同的依据。</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4、除不可抗力等因素外，成交通知书发出后，采购人改变成交结果，或者成交供应商拒绝签订采购合同的，应当承担相应的法律责任。</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7、采购人应当按照政府采购合同规定，及时向成交供应商支付采购资金。</w:t>
      </w:r>
    </w:p>
    <w:p>
      <w:pPr>
        <w:spacing w:line="48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I）质疑和投诉</w:t>
      </w:r>
    </w:p>
    <w:p>
      <w:pPr>
        <w:spacing w:line="48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一、质疑</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1、供应商认为采购文件、磋商过程和成交结果使自己的权益受到损害的，可以在知道或者应知其权益受到损害之日起7个工作日内，以书面形式向采购人、采购代理机构一次性提出针对同一采购程序环节的质疑。</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2.2 质疑项目的名称、编号；</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2.3 具体、明确的质疑事项和与质疑事项相关的请求；</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2.4 质疑事项的事实根据、及其他必要的证明材料（供应商提供的证明材料属于其他供应商响应文件未公开内容的，应当提供书面材料证明其合法来源）；</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2.5 必要的法律依据；</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2.6 提起质疑的日期。</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3、质疑函不符合上述要求的，采购人或代理机构应书面告知具体事项，供应商应当按要求进行修改或补充，并在质疑有效期限内提交。</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4、供应商应知其权益受到损害之日是指：</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4.1 对可以质疑的采购文件提出质疑的，为收到采购文件之日或者采购文件公告期限届满之日；</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4.2 对磋商过程提出质疑的，为各磋商程序环节结束之日；</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4.3 对成交结果提出质疑的，为成交公告期限届满之日。</w:t>
      </w:r>
    </w:p>
    <w:p>
      <w:pPr>
        <w:spacing w:line="48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二、质疑不予受理的情形</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供应商未按本章规定的时限、内容及方式进行质疑的，采购代理机构不予受理。</w:t>
      </w:r>
    </w:p>
    <w:p>
      <w:pPr>
        <w:spacing w:line="48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三、投诉</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spacing w:line="480" w:lineRule="exact"/>
        <w:ind w:firstLine="482" w:firstLineChars="200"/>
        <w:jc w:val="both"/>
        <w:rPr>
          <w:rFonts w:ascii="宋体" w:hAnsi="宋体" w:cs="宋体"/>
          <w:b/>
          <w:sz w:val="24"/>
          <w:szCs w:val="24"/>
          <w:u w:val="single"/>
          <w:lang w:eastAsia="zh-CN"/>
        </w:rPr>
      </w:pPr>
      <w:r>
        <w:rPr>
          <w:rFonts w:hint="eastAsia" w:ascii="宋体" w:hAnsi="宋体" w:cs="宋体"/>
          <w:b/>
          <w:sz w:val="24"/>
          <w:szCs w:val="24"/>
          <w:u w:val="single"/>
          <w:lang w:eastAsia="zh-CN"/>
        </w:rPr>
        <w:t>J）相关注意事项</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1、单位负责人为同一人或者存在直接控股、管理关系的不同供应商，不得参加同一合同项下的政府采购活动。</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2、供应商不得与采购人和采购代理机构有任何隶属关系或其他利益关系。</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3、开标及询标时，磋商供应商法人代表或授权代理人务必携带有效的身份证明，否则产生的不利后果由磋商供应商自行承担。</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4、各磋商供应商应保证：响应性磋商文件中涉及到的所有内容，不会出现因第三方提出侵权而引发法律及经济纠纷，不论何种情况下若发生此类情况，其相应责任由磋商供应商自行承担。</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5、开标、评标期间，磋商供应商不得向评委询问评标情况，不得进行旨在影响评标结果的活动。</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6、为了保证评标的公正性，除询标外，评委不得与磋商供应商交换意见。无论评标工作结束与否，参与评标的任何人不得私下向外透露评标中的任何情况。</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7、磋商小组不向落标人解释落标原因，不退还其响应性磋商文件。</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8、磋商供应商应本着公平竞争的原则参与磋商，不得用任何方式对其它磋商供应商恶意攻击。</w:t>
      </w:r>
    </w:p>
    <w:p>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9、供应商如有违反上述要求或违反国家法律、法规的行为，无论评标结果如何，其磋商资格将被取消。</w:t>
      </w:r>
    </w:p>
    <w:p>
      <w:pPr>
        <w:spacing w:line="480" w:lineRule="exact"/>
        <w:ind w:firstLine="480" w:firstLineChars="200"/>
        <w:jc w:val="both"/>
        <w:rPr>
          <w:rFonts w:ascii="宋体" w:hAnsi="宋体" w:cs="宋体"/>
          <w:b/>
          <w:sz w:val="32"/>
          <w:szCs w:val="32"/>
          <w:lang w:eastAsia="zh-CN"/>
        </w:rPr>
      </w:pPr>
      <w:r>
        <w:rPr>
          <w:rFonts w:hint="eastAsia" w:ascii="宋体" w:hAnsi="宋体" w:cs="宋体"/>
          <w:sz w:val="24"/>
          <w:szCs w:val="24"/>
          <w:lang w:eastAsia="zh-CN"/>
        </w:rPr>
        <w:t>10、成交供应商不能按本合同规定的时间完工，或在合同规定的时间内达不到验收标准的，成交供应商须向采购人支付本合同总价5%的违约金。</w:t>
      </w:r>
      <w:r>
        <w:rPr>
          <w:rFonts w:hint="eastAsia" w:ascii="宋体" w:hAnsi="宋体" w:cs="宋体"/>
          <w:b/>
          <w:sz w:val="32"/>
          <w:szCs w:val="32"/>
          <w:lang w:eastAsia="zh-CN"/>
        </w:rPr>
        <w:br w:type="page"/>
      </w:r>
    </w:p>
    <w:p>
      <w:pPr>
        <w:ind w:firstLine="0"/>
        <w:jc w:val="center"/>
        <w:rPr>
          <w:rFonts w:ascii="宋体" w:hAnsi="宋体" w:cs="宋体"/>
          <w:b/>
          <w:bCs/>
          <w:sz w:val="36"/>
          <w:szCs w:val="36"/>
          <w:lang w:eastAsia="zh-CN"/>
        </w:rPr>
      </w:pPr>
      <w:r>
        <w:rPr>
          <w:rFonts w:hint="eastAsia" w:ascii="宋体" w:hAnsi="宋体" w:cs="宋体"/>
          <w:b/>
          <w:bCs/>
          <w:sz w:val="36"/>
          <w:szCs w:val="36"/>
          <w:lang w:eastAsia="zh-CN"/>
        </w:rPr>
        <w:t xml:space="preserve">第三部分  </w:t>
      </w:r>
      <w:r>
        <w:rPr>
          <w:rFonts w:hint="eastAsia" w:ascii="宋体" w:hAnsi="宋体" w:cs="宋体"/>
          <w:b/>
          <w:bCs/>
          <w:sz w:val="36"/>
          <w:szCs w:val="36"/>
          <w:lang w:val="zh-CN" w:eastAsia="zh-CN"/>
        </w:rPr>
        <w:t>采购项目技术规格、参数及要求</w:t>
      </w:r>
    </w:p>
    <w:p>
      <w:pPr>
        <w:spacing w:line="240" w:lineRule="atLeast"/>
        <w:ind w:firstLine="422" w:firstLineChars="200"/>
        <w:rPr>
          <w:rFonts w:ascii="宋体" w:hAnsi="宋体" w:cs="宋体"/>
          <w:b/>
          <w:sz w:val="21"/>
          <w:szCs w:val="21"/>
          <w:u w:val="single"/>
          <w:lang w:val="zh-CN" w:eastAsia="zh-CN"/>
        </w:rPr>
      </w:pPr>
    </w:p>
    <w:p>
      <w:pPr>
        <w:numPr>
          <w:ilvl w:val="0"/>
          <w:numId w:val="2"/>
        </w:numPr>
        <w:spacing w:line="500" w:lineRule="exact"/>
        <w:ind w:firstLine="482" w:firstLineChars="200"/>
        <w:jc w:val="both"/>
        <w:rPr>
          <w:rFonts w:ascii="宋体" w:hAnsi="宋体" w:cs="宋体"/>
          <w:bCs/>
          <w:sz w:val="24"/>
          <w:szCs w:val="24"/>
          <w:lang w:eastAsia="zh-CN"/>
        </w:rPr>
      </w:pPr>
      <w:r>
        <w:rPr>
          <w:rFonts w:hint="eastAsia" w:ascii="宋体" w:hAnsi="宋体" w:cs="宋体"/>
          <w:b/>
          <w:sz w:val="24"/>
          <w:szCs w:val="24"/>
          <w:lang w:eastAsia="zh-CN"/>
        </w:rPr>
        <w:t>项目编号：</w:t>
      </w:r>
      <w:r>
        <w:rPr>
          <w:rFonts w:hint="eastAsia" w:ascii="宋体" w:hAnsi="宋体" w:cs="宋体"/>
          <w:bCs/>
          <w:sz w:val="24"/>
          <w:szCs w:val="24"/>
          <w:lang w:eastAsia="zh-CN"/>
        </w:rPr>
        <w:t>HBXLN-HDQ-20231201</w:t>
      </w:r>
    </w:p>
    <w:p>
      <w:pPr>
        <w:spacing w:line="500" w:lineRule="exact"/>
        <w:ind w:firstLine="482" w:firstLineChars="200"/>
        <w:jc w:val="both"/>
        <w:rPr>
          <w:rFonts w:ascii="宋体" w:hAnsi="宋体" w:cs="宋体"/>
          <w:bCs/>
          <w:sz w:val="24"/>
          <w:szCs w:val="24"/>
          <w:lang w:eastAsia="zh-CN"/>
        </w:rPr>
      </w:pPr>
      <w:r>
        <w:rPr>
          <w:rFonts w:hint="eastAsia" w:ascii="宋体" w:hAnsi="宋体" w:cs="宋体"/>
          <w:b/>
          <w:sz w:val="24"/>
          <w:szCs w:val="24"/>
          <w:lang w:eastAsia="zh-CN"/>
        </w:rPr>
        <w:t>二、项目名称：</w:t>
      </w:r>
      <w:r>
        <w:rPr>
          <w:rFonts w:hint="eastAsia" w:ascii="宋体" w:hAnsi="宋体" w:cs="宋体"/>
          <w:bCs/>
          <w:sz w:val="24"/>
          <w:szCs w:val="24"/>
          <w:lang w:eastAsia="zh-CN"/>
        </w:rPr>
        <w:t>黄石临空经济区道路提升工程（二期）-陈养线</w:t>
      </w:r>
    </w:p>
    <w:p>
      <w:pPr>
        <w:spacing w:line="500" w:lineRule="exact"/>
        <w:ind w:firstLine="482" w:firstLineChars="200"/>
        <w:jc w:val="both"/>
        <w:rPr>
          <w:rFonts w:ascii="宋体" w:hAnsi="宋体" w:cs="宋体"/>
          <w:bCs/>
          <w:sz w:val="24"/>
          <w:szCs w:val="24"/>
          <w:lang w:eastAsia="zh-CN"/>
        </w:rPr>
      </w:pPr>
      <w:r>
        <w:rPr>
          <w:rFonts w:hint="eastAsia" w:ascii="宋体" w:hAnsi="宋体" w:cs="宋体"/>
          <w:b/>
          <w:sz w:val="24"/>
          <w:szCs w:val="24"/>
          <w:lang w:eastAsia="zh-CN"/>
        </w:rPr>
        <w:t>三、采购内容：</w:t>
      </w:r>
      <w:r>
        <w:rPr>
          <w:rFonts w:hint="eastAsia" w:ascii="宋体" w:hAnsi="宋体" w:cs="宋体"/>
          <w:bCs/>
          <w:sz w:val="24"/>
          <w:szCs w:val="24"/>
          <w:lang w:eastAsia="zh-CN"/>
        </w:rPr>
        <w:t>详见施工图纸及工程量清单中所包含的全部内容</w:t>
      </w:r>
    </w:p>
    <w:p>
      <w:pPr>
        <w:spacing w:line="500" w:lineRule="exact"/>
        <w:ind w:firstLine="482" w:firstLineChars="200"/>
        <w:jc w:val="both"/>
        <w:rPr>
          <w:rFonts w:ascii="宋体" w:hAnsi="宋体" w:cs="宋体"/>
          <w:sz w:val="24"/>
          <w:szCs w:val="24"/>
          <w:lang w:eastAsia="zh-CN"/>
        </w:rPr>
      </w:pPr>
      <w:r>
        <w:rPr>
          <w:rFonts w:hint="eastAsia" w:ascii="宋体" w:hAnsi="宋体" w:cs="宋体"/>
          <w:b/>
          <w:sz w:val="24"/>
          <w:szCs w:val="24"/>
          <w:lang w:eastAsia="zh-CN"/>
        </w:rPr>
        <w:t>四、报价说明</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1、本项目的采购最高限价为人民币</w:t>
      </w:r>
      <w:r>
        <w:rPr>
          <w:rFonts w:hint="eastAsia" w:ascii="宋体" w:hAnsi="宋体" w:cs="宋体"/>
          <w:sz w:val="24"/>
          <w:szCs w:val="24"/>
          <w:u w:val="single"/>
          <w:lang w:val="en-US" w:eastAsia="zh-CN"/>
        </w:rPr>
        <w:t>1946875</w:t>
      </w:r>
      <w:r>
        <w:rPr>
          <w:rFonts w:hint="eastAsia" w:ascii="宋体" w:hAnsi="宋体" w:cs="宋体"/>
          <w:sz w:val="24"/>
          <w:szCs w:val="24"/>
          <w:lang w:eastAsia="zh-CN"/>
        </w:rPr>
        <w:t>.00元，供应商应亲自到达现场踏勘、测量，根据设计图纸、工程量清单自行报价，不超过采购人预算价均为有效报价。</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五、履约要求</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成交供应商</w:t>
      </w:r>
      <w:r>
        <w:rPr>
          <w:rFonts w:hint="eastAsia" w:ascii="宋体" w:hAnsi="宋体" w:cs="宋体"/>
          <w:sz w:val="24"/>
          <w:szCs w:val="24"/>
          <w:lang w:val="en-US" w:eastAsia="zh-CN"/>
        </w:rPr>
        <w:t>4</w:t>
      </w:r>
      <w:r>
        <w:rPr>
          <w:rFonts w:hint="eastAsia" w:ascii="宋体" w:hAnsi="宋体" w:cs="宋体"/>
          <w:sz w:val="24"/>
          <w:szCs w:val="24"/>
          <w:lang w:eastAsia="zh-CN"/>
        </w:rPr>
        <w:t>0日历天完成所有工程，除不可抗力因素允许顺延外，每延迟7天，扣除工程决算价款的百分之一，累计超过约定工期15日仍未完工，采购人有权力终止施工合同，一切损失由成交供应商承担。</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六、质量要求</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1、按照设计图纸和工程量清单要求施工，达到国家工程质量验收合格标准。</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2、未达到质量目标须及时返工至合格为止，且按合同价款的10%进行处罚。</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3、项目质保期为1年，从竣工验收合格之日算起。</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七、施工安全要求</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1、成交供应商应采取一切措施确保工地施工人员的健康和人身安全以及安全高效地实施工程。</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2、成交供应商、成交供应商雇佣的施工人员应严格遵守适用于本工程的法律、法规。</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3、采购人可以要求成交供应商解雇那些不遵守现场安全法规的工作人员。如果业主事先没有同意的话，这些施工人员不能再次被雇佣到现场工作。</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4、成交供应商除采取其他措施满足合同条款的要求外，对于业主提出的安全、防止污染、卫生、健康等方面的决定或建议，成交供应商应立即执行，不得有任何延误。</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5、成交供应商应将详细的安全法规和紧急处理程序提交业主，保证安全和文明施工。</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6、在本项目中的安全事故由成交供应商自行负责。</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八、付款方式</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工程竣工验收合格后</w:t>
      </w:r>
      <w:r>
        <w:rPr>
          <w:rFonts w:hint="eastAsia" w:ascii="宋体" w:hAnsi="宋体" w:cs="宋体"/>
          <w:sz w:val="24"/>
          <w:szCs w:val="24"/>
          <w:lang w:val="en-US" w:eastAsia="zh-CN"/>
        </w:rPr>
        <w:t>并</w:t>
      </w:r>
      <w:r>
        <w:rPr>
          <w:rFonts w:hint="eastAsia" w:ascii="宋体" w:hAnsi="宋体" w:cs="宋体"/>
          <w:sz w:val="24"/>
          <w:szCs w:val="24"/>
          <w:lang w:eastAsia="zh-CN"/>
        </w:rPr>
        <w:t>经审计后付至审定金额的98.5%，剩余1.5%质保金在质保期满无任何质量问题无息支付。</w:t>
      </w:r>
    </w:p>
    <w:p>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九、其它要求</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1、成交供应商在收到成交通知书后30日历天内与采购人签订工程施工合同；</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2、本工程不得转包、不得分包；</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3、签订施工合同后7日内成交供应商必须进场施工；</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4、成交供应商在施工现场的项目经理、技术负责人、五大员必须是磋商响应文件中指定的人员，且不得更换，完全服从采购人的工作安排。</w:t>
      </w:r>
    </w:p>
    <w:p>
      <w:pPr>
        <w:widowControl w:val="0"/>
        <w:spacing w:line="500" w:lineRule="exact"/>
        <w:ind w:firstLine="482" w:firstLineChars="200"/>
        <w:jc w:val="both"/>
        <w:rPr>
          <w:rFonts w:ascii="宋体" w:hAnsi="宋体" w:cs="宋体"/>
          <w:b/>
          <w:sz w:val="24"/>
          <w:szCs w:val="24"/>
          <w:lang w:eastAsia="zh-CN"/>
        </w:rPr>
      </w:pPr>
    </w:p>
    <w:p>
      <w:pPr>
        <w:ind w:firstLine="0"/>
        <w:rPr>
          <w:rFonts w:ascii="宋体" w:hAnsi="宋体" w:cs="宋体"/>
          <w:sz w:val="24"/>
          <w:szCs w:val="24"/>
          <w:lang w:eastAsia="zh-CN"/>
        </w:rPr>
      </w:pPr>
      <w:r>
        <w:rPr>
          <w:rFonts w:hint="eastAsia" w:ascii="宋体" w:hAnsi="宋体" w:cs="宋体"/>
          <w:sz w:val="24"/>
          <w:szCs w:val="24"/>
          <w:lang w:eastAsia="zh-CN"/>
        </w:rPr>
        <w:br w:type="page"/>
      </w:r>
    </w:p>
    <w:p>
      <w:pPr>
        <w:ind w:firstLine="0"/>
        <w:jc w:val="center"/>
        <w:rPr>
          <w:rFonts w:ascii="宋体" w:hAnsi="宋体" w:cs="宋体"/>
          <w:b/>
          <w:bCs/>
          <w:sz w:val="36"/>
          <w:szCs w:val="36"/>
          <w:lang w:eastAsia="zh-CN"/>
        </w:rPr>
      </w:pPr>
      <w:r>
        <w:rPr>
          <w:rFonts w:hint="eastAsia" w:ascii="宋体" w:hAnsi="宋体" w:cs="宋体"/>
          <w:b/>
          <w:bCs/>
          <w:sz w:val="36"/>
          <w:szCs w:val="36"/>
          <w:lang w:eastAsia="zh-CN"/>
        </w:rPr>
        <w:t>第四部分  合同(样本)</w:t>
      </w:r>
    </w:p>
    <w:p>
      <w:pPr>
        <w:spacing w:line="240" w:lineRule="atLeast"/>
        <w:ind w:firstLine="363"/>
        <w:jc w:val="center"/>
        <w:rPr>
          <w:rFonts w:ascii="宋体" w:hAnsi="宋体" w:cs="宋体"/>
          <w:b/>
          <w:sz w:val="21"/>
          <w:szCs w:val="21"/>
          <w:lang w:eastAsia="zh-CN"/>
        </w:rPr>
      </w:pPr>
    </w:p>
    <w:p>
      <w:pPr>
        <w:spacing w:line="500" w:lineRule="exact"/>
        <w:ind w:firstLine="482" w:firstLineChars="200"/>
        <w:jc w:val="both"/>
        <w:rPr>
          <w:rFonts w:ascii="宋体" w:hAnsi="宋体" w:cs="宋体"/>
          <w:b/>
          <w:bCs/>
          <w:sz w:val="24"/>
          <w:lang w:eastAsia="zh-CN"/>
        </w:rPr>
      </w:pPr>
      <w:r>
        <w:rPr>
          <w:rFonts w:hint="eastAsia" w:ascii="宋体" w:hAnsi="宋体" w:cs="宋体"/>
          <w:b/>
          <w:bCs/>
          <w:sz w:val="24"/>
          <w:lang w:eastAsia="zh-CN"/>
        </w:rPr>
        <w:t>根据《中华人民共和国政府采购法》和《中华人民共和国民法典》。采购人和供应商之间的权利和义务，应当按照平等的原则以合同方式约定。此合同书仅作为签订正式合同时的参考，正式合同书应包括本参考格式之内容。</w:t>
      </w:r>
    </w:p>
    <w:p>
      <w:pPr>
        <w:spacing w:line="500" w:lineRule="exact"/>
        <w:ind w:firstLine="465" w:firstLineChars="245"/>
        <w:rPr>
          <w:rFonts w:ascii="宋体" w:hAnsi="宋体" w:cs="宋体"/>
          <w:spacing w:val="-10"/>
          <w:sz w:val="21"/>
          <w:szCs w:val="21"/>
          <w:lang w:eastAsia="zh-CN"/>
        </w:rPr>
      </w:pPr>
    </w:p>
    <w:p>
      <w:pPr>
        <w:spacing w:line="360" w:lineRule="auto"/>
        <w:ind w:firstLine="643" w:firstLineChars="200"/>
        <w:jc w:val="center"/>
        <w:rPr>
          <w:rFonts w:ascii="宋体" w:hAnsi="宋体" w:cs="宋体"/>
          <w:b/>
          <w:bCs/>
          <w:sz w:val="32"/>
          <w:szCs w:val="32"/>
          <w:lang w:eastAsia="zh-CN"/>
        </w:rPr>
      </w:pPr>
      <w:r>
        <w:rPr>
          <w:rFonts w:hint="eastAsia" w:ascii="宋体" w:hAnsi="宋体" w:cs="宋体"/>
          <w:b/>
          <w:bCs/>
          <w:sz w:val="32"/>
          <w:szCs w:val="32"/>
          <w:lang w:eastAsia="zh-CN"/>
        </w:rPr>
        <w:t>合同书参考（具体以实际签订合同文本为准）</w:t>
      </w:r>
    </w:p>
    <w:p>
      <w:pPr>
        <w:spacing w:line="360" w:lineRule="auto"/>
        <w:ind w:firstLine="480" w:firstLineChars="200"/>
        <w:rPr>
          <w:rFonts w:ascii="宋体" w:hAnsi="宋体" w:cs="宋体"/>
          <w:sz w:val="24"/>
          <w:szCs w:val="24"/>
          <w:lang w:eastAsia="zh-CN"/>
        </w:rPr>
      </w:pP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发包方(简称甲方)：</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承包方(简称乙方)：</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依据《中华人民共和国民法典》以及其他相关法律、法规的规定，结合本工程的具体情况，甲、乙双方在平等互利的基础上达成一致意见，为明确双方在履行过程中的权力、义务和责任，就该工程相关事宜，制定本合同，以供双方共同遵守执行。</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一、工程概况：</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1、工程名称：</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2、工程地点：</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二、承包范围及方式：</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1、承包范围：招投标文件所列的工程内容、图纸、工程清单等按甲方提供的图纸规定的范围进行施工。</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2、承包方式：按合同承包范围，采用清单计价承包形式； 乙方负责的范围包括：包材料、人工费、机具、工期、质量、安全、工程保险以及所有乙方负责承担和支付的费用。</w:t>
      </w:r>
    </w:p>
    <w:p>
      <w:pPr>
        <w:spacing w:line="500" w:lineRule="exact"/>
        <w:ind w:firstLine="482" w:firstLineChars="200"/>
        <w:jc w:val="both"/>
        <w:rPr>
          <w:rFonts w:ascii="宋体" w:hAnsi="宋体" w:cs="宋体"/>
          <w:sz w:val="24"/>
          <w:szCs w:val="24"/>
          <w:lang w:eastAsia="zh-CN"/>
        </w:rPr>
      </w:pPr>
      <w:r>
        <w:rPr>
          <w:rFonts w:hint="eastAsia" w:ascii="宋体" w:hAnsi="宋体" w:cs="宋体"/>
          <w:b/>
          <w:bCs/>
          <w:sz w:val="24"/>
          <w:szCs w:val="24"/>
          <w:lang w:eastAsia="zh-CN"/>
        </w:rPr>
        <w:t>三、工程工期：</w:t>
      </w:r>
      <w:r>
        <w:rPr>
          <w:rFonts w:hint="eastAsia" w:ascii="宋体" w:hAnsi="宋体" w:cs="宋体"/>
          <w:sz w:val="24"/>
          <w:szCs w:val="24"/>
          <w:lang w:eastAsia="zh-CN"/>
        </w:rPr>
        <w:t>60日历天</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工程期限：    年   月   日起   年   月   日止。</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四、工程质量：</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1、乙方确保严格按照设计图纸和工程量清单要求施工及规范施工；</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 xml:space="preserve">2、工程质量符合相关验收的要求，质量达到设计要求以及国家质量验收合格标准。 </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五、工程安全：</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1、承包人在施工期间严格遵守国家、省、市施工安全及文明生产相关规范、标准、规定。</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2、承包人在施工期间要建立安全生产规章制度及设置必要的安全生产防护措施，以保证安全和文明施工。</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3、承包人在施工期间由于违反相关安全生产规范标准规定以及自身安全生产防护措施不力所造成事故责任和发生费用由承包人承担。</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六、合同价款及结算支付：</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1、工程中标价：</w:t>
      </w:r>
      <w:r>
        <w:rPr>
          <w:rFonts w:hint="eastAsia" w:ascii="宋体" w:hAnsi="宋体" w:cs="宋体"/>
          <w:sz w:val="24"/>
          <w:szCs w:val="24"/>
          <w:u w:val="single"/>
          <w:lang w:eastAsia="zh-CN"/>
        </w:rPr>
        <w:t xml:space="preserve">                      </w:t>
      </w:r>
      <w:r>
        <w:rPr>
          <w:rFonts w:hint="eastAsia" w:ascii="宋体" w:hAnsi="宋体" w:cs="宋体"/>
          <w:sz w:val="24"/>
          <w:szCs w:val="24"/>
          <w:lang w:eastAsia="zh-CN"/>
        </w:rPr>
        <w:t>。</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2、工程结算按中标清单报价进行结算审计。</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3、增加图纸范围外等签证必须在监理和甲方认可后再施工，增加工程量按中标清单报价进行结算。</w:t>
      </w:r>
    </w:p>
    <w:p>
      <w:pPr>
        <w:spacing w:line="500" w:lineRule="exact"/>
        <w:ind w:firstLine="480" w:firstLineChars="200"/>
        <w:jc w:val="both"/>
        <w:rPr>
          <w:rFonts w:ascii="宋体" w:hAnsi="宋体" w:cs="宋体"/>
          <w:sz w:val="24"/>
          <w:szCs w:val="24"/>
          <w:highlight w:val="yellow"/>
          <w:lang w:val="zh-CN" w:eastAsia="zh-CN"/>
        </w:rPr>
      </w:pPr>
      <w:r>
        <w:rPr>
          <w:rFonts w:hint="eastAsia" w:ascii="宋体" w:hAnsi="宋体" w:cs="宋体"/>
          <w:sz w:val="24"/>
          <w:szCs w:val="24"/>
          <w:lang w:eastAsia="zh-CN"/>
        </w:rPr>
        <w:t>4、付款方式：</w:t>
      </w:r>
      <w:r>
        <w:rPr>
          <w:rFonts w:hint="eastAsia" w:ascii="宋体" w:hAnsi="宋体" w:cs="宋体"/>
          <w:sz w:val="24"/>
          <w:szCs w:val="24"/>
          <w:lang w:val="zh-CN" w:eastAsia="zh-CN"/>
        </w:rPr>
        <w:t>工程竣工验收合格后</w:t>
      </w:r>
      <w:r>
        <w:rPr>
          <w:rFonts w:hint="eastAsia" w:ascii="宋体" w:hAnsi="宋体" w:cs="宋体"/>
          <w:sz w:val="24"/>
          <w:szCs w:val="24"/>
          <w:lang w:val="en-US" w:eastAsia="zh-CN"/>
        </w:rPr>
        <w:t>并</w:t>
      </w:r>
      <w:r>
        <w:rPr>
          <w:rFonts w:hint="eastAsia" w:ascii="宋体" w:hAnsi="宋体" w:cs="宋体"/>
          <w:sz w:val="24"/>
          <w:szCs w:val="24"/>
          <w:lang w:val="zh-CN" w:eastAsia="zh-CN"/>
        </w:rPr>
        <w:t>经审计后付至审定金额的98.5%，剩余1.5%质保金在质保期满无任何质量问题无息支付。</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七、甲责任范围:</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1、施工前甲方应向乙方提交施工图纸，现场双方经过商定认可。</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2、甲方派人员到现场监督工程质量，如发现施工及质量问题，责令乙方返工，所有费用由乙方负责。</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3、组织工程竣工验收，并按合同支付工程款。</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4、协调工农关系并履行发包方相应的义务。</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八、乙方责任范围:</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1、委派现场管理代表及安全负责人，执行国家的政策、法律法规及公司的规章制度，并具体实施本工程，乙方必须无条件具备满足本工程施工要求的设备和技术力量、以保证本工程在合同工期内合格完成。</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2、乙方必须根据甲方提供图纸对施工范围内的地下隐蔽设施(包括水、电、煤气管道等地下管网设施等)进行核查、勘探以免造成破坏，发现地质问题及时报告监理及甲方处理，否则一切后果由乙方负责。</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3、乙方严格执行《关于印发《大冶市工程建设领域全面推行农民工工资治欠保支及欠薪违法信用惩戒制度工作方案》的通知》(冶人社发(2018) 20号)文件精神。</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九、违约责任:</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1、甲乙双方如果违约所造成的经济损失和相关责任，由违约方承担责任及赔偿。</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2、人为不可抗力，如遇汛期雷雨大风天气无法施工的特殊情况，经与甲方协商同意后，扣除其影响施工的天数。</w:t>
      </w:r>
    </w:p>
    <w:p>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十、附则:</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1、自本合同签字生效后，双方应共同遵守。任何一方不得随意转包第三方，否则视违约责任。</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2、在本合同签字生效后，若对本合同相关条款有修改或补充时，经双方协商达成一致意见后，另行签订补充合同文本具有同等的法律效力。</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3、未尽事宜另行协商解决。</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4、本协议书一式四份， 甲乙双方各执两份，具有同等的法律效力，经甲乙双方签字后生效。</w:t>
      </w:r>
    </w:p>
    <w:p>
      <w:pPr>
        <w:spacing w:line="360" w:lineRule="auto"/>
        <w:ind w:firstLine="480" w:firstLineChars="200"/>
        <w:rPr>
          <w:rFonts w:ascii="宋体" w:hAnsi="宋体" w:cs="宋体"/>
          <w:sz w:val="24"/>
          <w:szCs w:val="24"/>
          <w:lang w:eastAsia="zh-CN"/>
        </w:rPr>
      </w:pPr>
    </w:p>
    <w:p>
      <w:pPr>
        <w:spacing w:line="360" w:lineRule="auto"/>
        <w:ind w:firstLine="480" w:firstLineChars="200"/>
        <w:rPr>
          <w:rFonts w:ascii="宋体" w:hAnsi="宋体" w:cs="宋体"/>
          <w:sz w:val="24"/>
          <w:szCs w:val="24"/>
          <w:lang w:eastAsia="zh-CN"/>
        </w:rPr>
      </w:pPr>
    </w:p>
    <w:p>
      <w:pPr>
        <w:spacing w:line="360" w:lineRule="auto"/>
        <w:ind w:firstLine="480" w:firstLineChars="200"/>
        <w:rPr>
          <w:rFonts w:ascii="宋体" w:hAnsi="宋体" w:cs="宋体"/>
          <w:sz w:val="24"/>
          <w:szCs w:val="24"/>
          <w:lang w:eastAsia="zh-CN"/>
        </w:rPr>
      </w:pPr>
    </w:p>
    <w:p>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甲方: (盖章)                   乙方: (盖章)</w:t>
      </w:r>
    </w:p>
    <w:p>
      <w:pPr>
        <w:spacing w:line="360" w:lineRule="auto"/>
        <w:ind w:firstLine="480" w:firstLineChars="200"/>
        <w:rPr>
          <w:rFonts w:ascii="宋体" w:hAnsi="宋体" w:cs="宋体"/>
          <w:sz w:val="24"/>
          <w:szCs w:val="24"/>
          <w:lang w:eastAsia="zh-CN"/>
        </w:rPr>
      </w:pPr>
    </w:p>
    <w:p>
      <w:pPr>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签字:                          签字:</w:t>
      </w:r>
    </w:p>
    <w:p>
      <w:pPr>
        <w:spacing w:line="300" w:lineRule="exact"/>
        <w:ind w:firstLine="480" w:firstLineChars="200"/>
        <w:rPr>
          <w:rFonts w:ascii="宋体" w:hAnsi="宋体" w:cs="宋体"/>
          <w:sz w:val="24"/>
          <w:szCs w:val="24"/>
          <w:lang w:eastAsia="zh-CN"/>
        </w:rPr>
      </w:pPr>
    </w:p>
    <w:p>
      <w:pPr>
        <w:ind w:firstLine="0"/>
        <w:rPr>
          <w:rFonts w:ascii="宋体" w:hAnsi="宋体" w:cs="宋体"/>
          <w:sz w:val="24"/>
          <w:szCs w:val="24"/>
          <w:lang w:eastAsia="zh-CN"/>
        </w:rPr>
      </w:pPr>
      <w:r>
        <w:rPr>
          <w:rFonts w:hint="eastAsia" w:ascii="宋体" w:hAnsi="宋体" w:cs="宋体"/>
          <w:sz w:val="24"/>
          <w:szCs w:val="24"/>
          <w:lang w:eastAsia="zh-CN"/>
        </w:rPr>
        <w:br w:type="page"/>
      </w:r>
    </w:p>
    <w:p>
      <w:pPr>
        <w:ind w:firstLine="0"/>
        <w:jc w:val="center"/>
        <w:rPr>
          <w:rFonts w:ascii="宋体" w:hAnsi="宋体" w:cs="宋体"/>
          <w:b/>
          <w:bCs/>
          <w:sz w:val="36"/>
          <w:szCs w:val="36"/>
          <w:lang w:eastAsia="zh-CN"/>
        </w:rPr>
      </w:pPr>
      <w:r>
        <w:rPr>
          <w:rFonts w:hint="eastAsia" w:ascii="宋体" w:hAnsi="宋体" w:cs="宋体"/>
          <w:b/>
          <w:bCs/>
          <w:sz w:val="36"/>
          <w:szCs w:val="36"/>
          <w:lang w:eastAsia="zh-CN"/>
        </w:rPr>
        <w:t>第五部分  响应文件格式</w:t>
      </w:r>
    </w:p>
    <w:p>
      <w:pPr>
        <w:spacing w:line="360" w:lineRule="auto"/>
        <w:rPr>
          <w:rFonts w:ascii="宋体" w:hAnsi="宋体" w:cs="宋体"/>
          <w:lang w:eastAsia="zh-CN"/>
        </w:rPr>
      </w:pPr>
    </w:p>
    <w:p>
      <w:pPr>
        <w:spacing w:line="500" w:lineRule="exact"/>
        <w:rPr>
          <w:rFonts w:ascii="宋体" w:hAnsi="宋体" w:cs="宋体"/>
          <w:bCs/>
          <w:sz w:val="44"/>
          <w:lang w:eastAsia="zh-CN"/>
        </w:rPr>
      </w:pPr>
      <w:r>
        <w:rPr>
          <w:rFonts w:hint="eastAsia" w:ascii="宋体" w:hAnsi="宋体" w:cs="宋体"/>
          <w:szCs w:val="28"/>
          <w:lang w:eastAsia="zh-CN"/>
        </w:rPr>
        <w:t>封面：</w:t>
      </w:r>
    </w:p>
    <w:p>
      <w:pPr>
        <w:ind w:firstLine="0"/>
        <w:jc w:val="center"/>
        <w:rPr>
          <w:rFonts w:ascii="宋体" w:hAnsi="宋体" w:cs="宋体"/>
          <w:sz w:val="21"/>
          <w:szCs w:val="21"/>
          <w:lang w:eastAsia="zh-CN"/>
        </w:rPr>
      </w:pPr>
    </w:p>
    <w:p>
      <w:pPr>
        <w:ind w:firstLine="0"/>
        <w:jc w:val="center"/>
        <w:rPr>
          <w:rFonts w:ascii="宋体" w:hAnsi="宋体" w:cs="宋体"/>
          <w:sz w:val="52"/>
          <w:szCs w:val="52"/>
          <w:lang w:eastAsia="zh-CN"/>
        </w:rPr>
      </w:pPr>
      <w:r>
        <w:rPr>
          <w:rFonts w:hint="eastAsia" w:ascii="宋体" w:hAnsi="宋体" w:cs="宋体"/>
          <w:sz w:val="32"/>
          <w:szCs w:val="32"/>
          <w:lang w:eastAsia="zh-CN"/>
        </w:rPr>
        <w:t>大冶市国有企业采购</w:t>
      </w:r>
    </w:p>
    <w:p>
      <w:pPr>
        <w:ind w:firstLine="0"/>
        <w:jc w:val="center"/>
        <w:rPr>
          <w:rFonts w:ascii="宋体" w:hAnsi="宋体" w:cs="宋体"/>
          <w:sz w:val="21"/>
          <w:szCs w:val="21"/>
          <w:lang w:eastAsia="zh-CN"/>
        </w:rPr>
      </w:pPr>
    </w:p>
    <w:p>
      <w:pPr>
        <w:pStyle w:val="17"/>
        <w:tabs>
          <w:tab w:val="left" w:pos="1260"/>
        </w:tabs>
        <w:ind w:firstLine="0"/>
        <w:jc w:val="center"/>
        <w:rPr>
          <w:rFonts w:hAnsi="宋体" w:cs="宋体"/>
          <w:b/>
          <w:bCs/>
          <w:spacing w:val="100"/>
          <w:w w:val="110"/>
          <w:sz w:val="52"/>
          <w:szCs w:val="52"/>
          <w:lang w:eastAsia="zh-CN"/>
        </w:rPr>
      </w:pPr>
    </w:p>
    <w:p>
      <w:pPr>
        <w:pStyle w:val="17"/>
        <w:tabs>
          <w:tab w:val="left" w:pos="1260"/>
        </w:tabs>
        <w:ind w:firstLine="0"/>
        <w:jc w:val="center"/>
        <w:rPr>
          <w:rFonts w:hAnsi="宋体" w:cs="宋体"/>
          <w:b/>
          <w:bCs/>
          <w:spacing w:val="100"/>
          <w:w w:val="110"/>
          <w:sz w:val="52"/>
          <w:szCs w:val="52"/>
          <w:lang w:eastAsia="zh-CN"/>
        </w:rPr>
      </w:pPr>
      <w:r>
        <w:rPr>
          <w:rFonts w:hint="eastAsia" w:hAnsi="宋体" w:cs="宋体"/>
          <w:b/>
          <w:bCs/>
          <w:w w:val="66"/>
          <w:sz w:val="132"/>
          <w:szCs w:val="132"/>
          <w:lang w:eastAsia="zh-CN"/>
        </w:rPr>
        <w:t>竞争性磋商响应文件</w:t>
      </w:r>
    </w:p>
    <w:p>
      <w:pPr>
        <w:ind w:firstLine="0"/>
        <w:jc w:val="center"/>
        <w:rPr>
          <w:rFonts w:ascii="宋体" w:hAnsi="宋体" w:cs="宋体"/>
          <w:sz w:val="44"/>
          <w:lang w:eastAsia="zh-CN"/>
        </w:rPr>
      </w:pPr>
      <w:r>
        <w:rPr>
          <w:rFonts w:hint="eastAsia" w:ascii="宋体" w:hAnsi="宋体" w:cs="宋体"/>
          <w:sz w:val="44"/>
          <w:lang w:eastAsia="zh-CN"/>
        </w:rPr>
        <w:t>（正本/副本）</w:t>
      </w:r>
    </w:p>
    <w:p>
      <w:pPr>
        <w:jc w:val="center"/>
        <w:rPr>
          <w:rFonts w:ascii="宋体" w:hAnsi="宋体" w:cs="宋体"/>
          <w:sz w:val="44"/>
          <w:lang w:eastAsia="zh-CN"/>
        </w:rPr>
      </w:pPr>
    </w:p>
    <w:p>
      <w:pPr>
        <w:ind w:firstLine="1440"/>
        <w:rPr>
          <w:rFonts w:ascii="宋体" w:hAnsi="宋体" w:cs="宋体"/>
          <w:bCs/>
          <w:sz w:val="32"/>
          <w:szCs w:val="32"/>
          <w:lang w:eastAsia="zh-CN"/>
        </w:rPr>
      </w:pPr>
    </w:p>
    <w:p>
      <w:pPr>
        <w:spacing w:line="480" w:lineRule="auto"/>
        <w:ind w:firstLine="1440"/>
        <w:rPr>
          <w:rFonts w:ascii="宋体" w:hAnsi="宋体" w:cs="宋体"/>
          <w:bCs/>
          <w:sz w:val="32"/>
          <w:szCs w:val="32"/>
          <w:lang w:eastAsia="zh-CN"/>
        </w:rPr>
      </w:pPr>
      <w:r>
        <w:rPr>
          <w:rFonts w:hint="eastAsia" w:ascii="宋体" w:hAnsi="宋体" w:cs="宋体"/>
          <w:bCs/>
          <w:sz w:val="32"/>
          <w:szCs w:val="32"/>
          <w:lang w:eastAsia="zh-CN"/>
        </w:rPr>
        <w:t>项目编号：</w:t>
      </w:r>
      <w:r>
        <w:rPr>
          <w:rFonts w:hint="eastAsia" w:ascii="宋体" w:hAnsi="宋体" w:cs="宋体"/>
          <w:bCs/>
          <w:sz w:val="32"/>
          <w:szCs w:val="32"/>
          <w:u w:val="single"/>
          <w:lang w:eastAsia="zh-CN"/>
        </w:rPr>
        <w:t xml:space="preserve">                       </w:t>
      </w:r>
    </w:p>
    <w:p>
      <w:pPr>
        <w:tabs>
          <w:tab w:val="left" w:pos="3240"/>
        </w:tabs>
        <w:spacing w:line="480" w:lineRule="auto"/>
        <w:ind w:firstLine="1440"/>
        <w:rPr>
          <w:rFonts w:ascii="宋体" w:hAnsi="宋体" w:cs="宋体"/>
          <w:bCs/>
          <w:sz w:val="32"/>
          <w:szCs w:val="32"/>
          <w:u w:val="single"/>
          <w:lang w:eastAsia="zh-CN"/>
        </w:rPr>
      </w:pPr>
      <w:r>
        <w:rPr>
          <w:rFonts w:hint="eastAsia" w:ascii="宋体" w:hAnsi="宋体" w:cs="宋体"/>
          <w:bCs/>
          <w:sz w:val="32"/>
          <w:szCs w:val="32"/>
          <w:lang w:eastAsia="zh-CN"/>
        </w:rPr>
        <w:t>项目名称：</w:t>
      </w:r>
      <w:r>
        <w:rPr>
          <w:rFonts w:hint="eastAsia" w:ascii="宋体" w:hAnsi="宋体" w:cs="宋体"/>
          <w:bCs/>
          <w:sz w:val="32"/>
          <w:szCs w:val="32"/>
          <w:u w:val="single"/>
          <w:lang w:eastAsia="zh-CN"/>
        </w:rPr>
        <w:t xml:space="preserve">                       </w:t>
      </w:r>
    </w:p>
    <w:p>
      <w:pPr>
        <w:spacing w:line="480" w:lineRule="auto"/>
        <w:ind w:firstLine="1440"/>
        <w:rPr>
          <w:rFonts w:ascii="宋体" w:hAnsi="宋体" w:cs="宋体"/>
          <w:bCs/>
          <w:sz w:val="32"/>
          <w:szCs w:val="32"/>
          <w:lang w:eastAsia="zh-CN"/>
        </w:rPr>
      </w:pPr>
      <w:r>
        <w:rPr>
          <w:rFonts w:hint="eastAsia" w:ascii="宋体" w:hAnsi="宋体" w:cs="宋体"/>
          <w:bCs/>
          <w:sz w:val="32"/>
          <w:szCs w:val="32"/>
          <w:lang w:eastAsia="zh-CN"/>
        </w:rPr>
        <w:t>采购内容：</w:t>
      </w:r>
      <w:r>
        <w:rPr>
          <w:rFonts w:hint="eastAsia" w:ascii="宋体" w:hAnsi="宋体" w:cs="宋体"/>
          <w:bCs/>
          <w:sz w:val="32"/>
          <w:szCs w:val="32"/>
          <w:u w:val="single"/>
          <w:lang w:eastAsia="zh-CN"/>
        </w:rPr>
        <w:t xml:space="preserve">                       </w:t>
      </w:r>
    </w:p>
    <w:p>
      <w:pPr>
        <w:tabs>
          <w:tab w:val="left" w:pos="2625"/>
        </w:tabs>
        <w:spacing w:line="360" w:lineRule="auto"/>
        <w:jc w:val="center"/>
        <w:rPr>
          <w:rFonts w:ascii="宋体" w:hAnsi="宋体" w:cs="宋体"/>
          <w:bCs/>
          <w:sz w:val="32"/>
          <w:szCs w:val="32"/>
          <w:lang w:eastAsia="zh-CN"/>
        </w:rPr>
      </w:pPr>
    </w:p>
    <w:p>
      <w:pPr>
        <w:tabs>
          <w:tab w:val="left" w:pos="2625"/>
        </w:tabs>
        <w:spacing w:line="360" w:lineRule="auto"/>
        <w:jc w:val="center"/>
        <w:rPr>
          <w:rFonts w:ascii="宋体" w:hAnsi="宋体" w:cs="宋体"/>
          <w:sz w:val="32"/>
          <w:szCs w:val="32"/>
          <w:lang w:eastAsia="zh-CN"/>
        </w:rPr>
      </w:pPr>
    </w:p>
    <w:p>
      <w:pPr>
        <w:tabs>
          <w:tab w:val="left" w:pos="2625"/>
        </w:tabs>
        <w:spacing w:line="360" w:lineRule="auto"/>
        <w:jc w:val="center"/>
        <w:rPr>
          <w:rFonts w:ascii="宋体" w:hAnsi="宋体" w:cs="宋体"/>
          <w:sz w:val="21"/>
          <w:szCs w:val="21"/>
          <w:lang w:eastAsia="zh-CN"/>
        </w:rPr>
      </w:pPr>
    </w:p>
    <w:p>
      <w:pPr>
        <w:ind w:firstLine="0"/>
        <w:jc w:val="center"/>
        <w:rPr>
          <w:rFonts w:ascii="宋体" w:hAnsi="宋体" w:cs="宋体"/>
          <w:bCs/>
          <w:sz w:val="32"/>
          <w:szCs w:val="32"/>
          <w:lang w:eastAsia="zh-CN"/>
        </w:rPr>
      </w:pPr>
      <w:r>
        <w:rPr>
          <w:rFonts w:hint="eastAsia" w:ascii="宋体" w:hAnsi="宋体" w:cs="宋体"/>
          <w:bCs/>
          <w:sz w:val="32"/>
          <w:szCs w:val="32"/>
          <w:lang w:eastAsia="zh-CN"/>
        </w:rPr>
        <w:t>供应商名称（盖章）</w:t>
      </w:r>
    </w:p>
    <w:p>
      <w:pPr>
        <w:ind w:firstLine="0"/>
        <w:jc w:val="center"/>
        <w:rPr>
          <w:rFonts w:ascii="宋体" w:hAnsi="宋体" w:cs="宋体"/>
          <w:sz w:val="32"/>
          <w:szCs w:val="32"/>
          <w:lang w:eastAsia="zh-CN"/>
        </w:rPr>
      </w:pPr>
      <w:r>
        <w:rPr>
          <w:rFonts w:hint="eastAsia" w:ascii="宋体" w:hAnsi="宋体" w:cs="宋体"/>
          <w:sz w:val="32"/>
          <w:szCs w:val="32"/>
          <w:lang w:eastAsia="zh-CN"/>
        </w:rPr>
        <w:t>年  月  日</w:t>
      </w:r>
    </w:p>
    <w:p>
      <w:pPr>
        <w:ind w:firstLine="0"/>
        <w:rPr>
          <w:rFonts w:ascii="宋体" w:hAnsi="宋体" w:cs="宋体"/>
          <w:sz w:val="24"/>
          <w:lang w:eastAsia="zh-CN"/>
        </w:rPr>
      </w:pPr>
      <w:r>
        <w:rPr>
          <w:rFonts w:hint="eastAsia" w:ascii="宋体" w:hAnsi="宋体" w:cs="宋体"/>
          <w:sz w:val="24"/>
          <w:lang w:eastAsia="zh-CN"/>
        </w:rPr>
        <w:br w:type="page"/>
      </w:r>
    </w:p>
    <w:p>
      <w:pPr>
        <w:ind w:firstLine="0"/>
        <w:jc w:val="center"/>
        <w:rPr>
          <w:rFonts w:ascii="宋体" w:hAnsi="宋体" w:cs="宋体"/>
          <w:b/>
          <w:sz w:val="28"/>
          <w:szCs w:val="28"/>
          <w:lang w:eastAsia="zh-CN"/>
        </w:rPr>
      </w:pPr>
      <w:r>
        <w:rPr>
          <w:rFonts w:hint="eastAsia" w:ascii="宋体" w:hAnsi="宋体" w:cs="宋体"/>
          <w:b/>
          <w:sz w:val="28"/>
          <w:szCs w:val="28"/>
          <w:lang w:eastAsia="zh-CN"/>
        </w:rPr>
        <w:t>一、磋商书</w:t>
      </w:r>
    </w:p>
    <w:p>
      <w:pPr>
        <w:pStyle w:val="17"/>
        <w:adjustRightInd w:val="0"/>
        <w:snapToGrid w:val="0"/>
        <w:spacing w:line="360" w:lineRule="auto"/>
        <w:rPr>
          <w:rFonts w:hAnsi="宋体" w:cs="宋体"/>
          <w:bCs/>
          <w:u w:val="single"/>
          <w:lang w:eastAsia="zh-CN"/>
        </w:rPr>
      </w:pPr>
    </w:p>
    <w:p>
      <w:pPr>
        <w:pStyle w:val="17"/>
        <w:spacing w:after="326" w:afterLines="100"/>
        <w:ind w:firstLine="0"/>
        <w:rPr>
          <w:rFonts w:hAnsi="宋体" w:cs="宋体"/>
          <w:b/>
          <w:szCs w:val="24"/>
          <w:lang w:eastAsia="zh-CN"/>
        </w:rPr>
      </w:pPr>
      <w:r>
        <w:rPr>
          <w:rFonts w:hint="eastAsia" w:hAnsi="宋体" w:cs="宋体"/>
          <w:b/>
          <w:u w:val="single"/>
          <w:lang w:eastAsia="zh-CN"/>
        </w:rPr>
        <w:t>（政府采购代理机构）</w:t>
      </w:r>
      <w:r>
        <w:rPr>
          <w:rFonts w:hint="eastAsia" w:hAnsi="宋体" w:cs="宋体"/>
          <w:b/>
          <w:szCs w:val="24"/>
          <w:lang w:eastAsia="zh-CN"/>
        </w:rPr>
        <w:t>：</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依据贵方</w:t>
      </w:r>
      <w:r>
        <w:rPr>
          <w:rFonts w:hint="eastAsia" w:hAnsi="宋体" w:cs="宋体"/>
          <w:bCs/>
          <w:u w:val="single"/>
          <w:lang w:eastAsia="zh-CN"/>
        </w:rPr>
        <w:t>（项目名称、项目编号）</w:t>
      </w:r>
      <w:r>
        <w:rPr>
          <w:rFonts w:hint="eastAsia" w:hAnsi="宋体" w:cs="宋体"/>
          <w:szCs w:val="24"/>
          <w:lang w:eastAsia="zh-CN"/>
        </w:rPr>
        <w:t>政府采购的磋商邀请，我方</w:t>
      </w:r>
      <w:r>
        <w:rPr>
          <w:rFonts w:hint="eastAsia" w:hAnsi="宋体" w:cs="宋体"/>
          <w:szCs w:val="24"/>
          <w:u w:val="single"/>
          <w:lang w:eastAsia="zh-CN"/>
        </w:rPr>
        <w:t>（姓名和职务）</w:t>
      </w:r>
      <w:r>
        <w:rPr>
          <w:rFonts w:hint="eastAsia" w:hAnsi="宋体" w:cs="宋体"/>
          <w:szCs w:val="24"/>
          <w:lang w:eastAsia="zh-CN"/>
        </w:rPr>
        <w:t>经正式授权并代表供应商</w:t>
      </w:r>
      <w:r>
        <w:rPr>
          <w:rFonts w:hint="eastAsia" w:hAnsi="宋体" w:cs="宋体"/>
          <w:szCs w:val="24"/>
          <w:u w:val="single"/>
          <w:lang w:eastAsia="zh-CN"/>
        </w:rPr>
        <w:t>（供应商名称、地址）</w:t>
      </w:r>
      <w:r>
        <w:rPr>
          <w:rFonts w:hint="eastAsia" w:hAnsi="宋体" w:cs="宋体"/>
          <w:szCs w:val="24"/>
          <w:lang w:eastAsia="zh-CN"/>
        </w:rPr>
        <w:t>提交下述响应文件。</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1.资格证明文件；</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2.按磋商文件磋商须知和技术规格要求提供的有关文件；</w:t>
      </w:r>
    </w:p>
    <w:p>
      <w:pPr>
        <w:spacing w:line="500" w:lineRule="exact"/>
        <w:ind w:firstLine="480" w:firstLineChars="200"/>
        <w:jc w:val="both"/>
        <w:rPr>
          <w:rFonts w:ascii="宋体" w:hAnsi="宋体" w:cs="宋体"/>
          <w:sz w:val="24"/>
          <w:lang w:val="zh-CN" w:eastAsia="zh-CN"/>
        </w:rPr>
      </w:pPr>
      <w:r>
        <w:rPr>
          <w:rFonts w:hint="eastAsia" w:ascii="宋体" w:hAnsi="宋体" w:cs="宋体"/>
          <w:sz w:val="24"/>
          <w:lang w:val="zh-CN" w:eastAsia="zh-CN"/>
        </w:rPr>
        <w:t>3.其它需要提供的证明材料；</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4.首轮报价表；</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5.已标价工程量清单。</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在此，授权代表宣布同意如下：</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1.将按磋商文件的约定履行合同责任和义务；</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2.已详细审查全部磋商文件，包括</w:t>
      </w:r>
      <w:r>
        <w:rPr>
          <w:rFonts w:hint="eastAsia" w:hAnsi="宋体" w:cs="宋体"/>
          <w:szCs w:val="24"/>
          <w:u w:val="single"/>
          <w:lang w:eastAsia="zh-CN"/>
        </w:rPr>
        <w:t>（补遗书）（如果有的话）</w:t>
      </w:r>
      <w:r>
        <w:rPr>
          <w:rFonts w:hint="eastAsia" w:hAnsi="宋体" w:cs="宋体"/>
          <w:szCs w:val="24"/>
          <w:lang w:eastAsia="zh-CN"/>
        </w:rPr>
        <w:t>；我们完全理解并同意放弃对这方面有不明及误解的权力；</w:t>
      </w:r>
    </w:p>
    <w:p>
      <w:pPr>
        <w:pStyle w:val="17"/>
        <w:spacing w:line="500" w:lineRule="exact"/>
        <w:ind w:firstLine="480" w:firstLineChars="200"/>
        <w:jc w:val="both"/>
        <w:rPr>
          <w:rFonts w:hAnsi="宋体" w:cs="宋体"/>
          <w:lang w:eastAsia="zh-CN"/>
        </w:rPr>
      </w:pPr>
      <w:r>
        <w:rPr>
          <w:rFonts w:hint="eastAsia" w:hAnsi="宋体" w:cs="宋体"/>
          <w:szCs w:val="24"/>
          <w:lang w:eastAsia="zh-CN"/>
        </w:rPr>
        <w:t>3.本响应文件投标有效期为自磋商之日起60个日历天；</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4.同意提供按照贵方可能要求的与其磋商有关的一切数据或资料；</w:t>
      </w:r>
    </w:p>
    <w:p>
      <w:pPr>
        <w:pStyle w:val="17"/>
        <w:spacing w:line="500" w:lineRule="exact"/>
        <w:ind w:firstLine="480" w:firstLineChars="200"/>
        <w:jc w:val="both"/>
        <w:rPr>
          <w:rFonts w:hAnsi="宋体" w:cs="宋体"/>
          <w:szCs w:val="24"/>
          <w:lang w:eastAsia="zh-CN"/>
        </w:rPr>
      </w:pPr>
      <w:r>
        <w:rPr>
          <w:rFonts w:hint="eastAsia" w:hAnsi="宋体" w:cs="宋体"/>
          <w:szCs w:val="24"/>
          <w:lang w:eastAsia="zh-CN"/>
        </w:rPr>
        <w:t>5.与本磋商有关的一切正式往来信函请寄：</w:t>
      </w:r>
    </w:p>
    <w:p>
      <w:pPr>
        <w:pStyle w:val="17"/>
        <w:spacing w:line="500" w:lineRule="exact"/>
        <w:ind w:firstLine="480" w:firstLineChars="200"/>
        <w:rPr>
          <w:rFonts w:hAnsi="宋体" w:cs="宋体"/>
          <w:szCs w:val="24"/>
          <w:u w:val="single"/>
          <w:lang w:eastAsia="zh-CN"/>
        </w:rPr>
      </w:pP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rPr>
          <w:rFonts w:hAnsi="宋体" w:cs="宋体"/>
          <w:szCs w:val="24"/>
          <w:lang w:eastAsia="zh-CN"/>
        </w:rPr>
      </w:pPr>
      <w:r>
        <w:rPr>
          <w:rFonts w:hint="eastAsia" w:hAnsi="宋体" w:cs="宋体"/>
          <w:szCs w:val="24"/>
          <w:lang w:eastAsia="zh-CN"/>
        </w:rPr>
        <w:t>电话/传真：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 xml:space="preserve"> 电子邮箱：</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rPr>
          <w:rFonts w:hAnsi="宋体" w:cs="宋体"/>
          <w:szCs w:val="24"/>
          <w:u w:val="single"/>
          <w:lang w:eastAsia="zh-CN"/>
        </w:rPr>
      </w:pPr>
      <w:r>
        <w:rPr>
          <w:rFonts w:hint="eastAsia" w:hAnsi="宋体" w:cs="宋体"/>
          <w:szCs w:val="24"/>
          <w:lang w:eastAsia="zh-CN"/>
        </w:rPr>
        <w:t>开户银行：</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 xml:space="preserve"> 帐号/行号：</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adjustRightInd w:val="0"/>
        <w:snapToGrid w:val="0"/>
        <w:spacing w:line="360" w:lineRule="auto"/>
        <w:ind w:firstLine="480" w:firstLineChars="200"/>
        <w:rPr>
          <w:rFonts w:hAnsi="宋体" w:cs="宋体"/>
          <w:szCs w:val="24"/>
          <w:lang w:eastAsia="zh-CN"/>
        </w:rPr>
      </w:pPr>
    </w:p>
    <w:p>
      <w:pPr>
        <w:pStyle w:val="17"/>
        <w:adjustRightInd w:val="0"/>
        <w:snapToGrid w:val="0"/>
        <w:spacing w:line="360" w:lineRule="auto"/>
        <w:ind w:firstLine="480" w:firstLineChars="200"/>
        <w:rPr>
          <w:rFonts w:hAnsi="宋体" w:cs="宋体"/>
          <w:szCs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pStyle w:val="17"/>
        <w:spacing w:line="500" w:lineRule="exact"/>
        <w:ind w:firstLine="480" w:firstLineChars="200"/>
        <w:jc w:val="right"/>
        <w:rPr>
          <w:rFonts w:hAnsi="宋体" w:cs="宋体"/>
          <w:szCs w:val="24"/>
          <w:u w:val="single"/>
          <w:lang w:eastAsia="zh-CN"/>
        </w:rPr>
      </w:pPr>
    </w:p>
    <w:p>
      <w:pPr>
        <w:spacing w:line="360" w:lineRule="auto"/>
        <w:ind w:left="420"/>
        <w:rPr>
          <w:rFonts w:ascii="宋体" w:hAnsi="宋体" w:cs="宋体"/>
          <w:sz w:val="24"/>
          <w:lang w:eastAsia="zh-CN"/>
        </w:rPr>
      </w:pPr>
      <w:r>
        <w:rPr>
          <w:rFonts w:hint="eastAsia" w:ascii="宋体" w:hAnsi="宋体" w:cs="宋体"/>
          <w:b/>
          <w:sz w:val="24"/>
          <w:lang w:eastAsia="zh-CN"/>
        </w:rPr>
        <w:br w:type="page"/>
      </w:r>
    </w:p>
    <w:p>
      <w:pPr>
        <w:ind w:firstLine="0"/>
        <w:jc w:val="center"/>
        <w:rPr>
          <w:rFonts w:ascii="宋体" w:hAnsi="宋体" w:cs="宋体"/>
          <w:b/>
          <w:sz w:val="28"/>
          <w:szCs w:val="28"/>
          <w:lang w:val="zh-CN" w:eastAsia="zh-CN"/>
        </w:rPr>
      </w:pPr>
      <w:bookmarkStart w:id="0" w:name="_Toc467940254"/>
      <w:r>
        <w:rPr>
          <w:rFonts w:hint="eastAsia" w:ascii="宋体" w:hAnsi="宋体" w:cs="宋体"/>
          <w:b/>
          <w:sz w:val="28"/>
          <w:szCs w:val="28"/>
          <w:lang w:val="zh-CN" w:eastAsia="zh-CN"/>
        </w:rPr>
        <w:t>二、法定代表人身份证明</w:t>
      </w:r>
      <w:bookmarkEnd w:id="0"/>
    </w:p>
    <w:p>
      <w:pPr>
        <w:spacing w:line="500" w:lineRule="exact"/>
        <w:rPr>
          <w:rFonts w:ascii="宋体" w:hAnsi="宋体" w:cs="宋体"/>
          <w:sz w:val="24"/>
          <w:szCs w:val="24"/>
          <w:lang w:eastAsia="zh-CN"/>
        </w:rPr>
      </w:pP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投 标 人：</w:t>
      </w:r>
      <w:r>
        <w:rPr>
          <w:rFonts w:hint="eastAsia" w:ascii="宋体" w:hAnsi="宋体" w:cs="宋体"/>
          <w:sz w:val="24"/>
          <w:szCs w:val="24"/>
          <w:u w:val="single"/>
          <w:lang w:eastAsia="zh-CN"/>
        </w:rPr>
        <w:t xml:space="preserve">                                                        </w:t>
      </w: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单位性质：</w:t>
      </w:r>
      <w:r>
        <w:rPr>
          <w:rFonts w:hint="eastAsia" w:ascii="宋体" w:hAnsi="宋体" w:cs="宋体"/>
          <w:sz w:val="24"/>
          <w:szCs w:val="24"/>
          <w:u w:val="single"/>
          <w:lang w:eastAsia="zh-CN"/>
        </w:rPr>
        <w:t xml:space="preserve">                                                        </w:t>
      </w: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地    址：</w:t>
      </w:r>
      <w:r>
        <w:rPr>
          <w:rFonts w:hint="eastAsia" w:ascii="宋体" w:hAnsi="宋体" w:cs="宋体"/>
          <w:sz w:val="24"/>
          <w:szCs w:val="24"/>
          <w:u w:val="single"/>
          <w:lang w:eastAsia="zh-CN"/>
        </w:rPr>
        <w:t xml:space="preserve">                                                        </w:t>
      </w: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成立时间：</w:t>
      </w:r>
      <w:r>
        <w:rPr>
          <w:rFonts w:hint="eastAsia" w:ascii="宋体" w:hAnsi="宋体" w:cs="宋体"/>
          <w:sz w:val="24"/>
          <w:szCs w:val="24"/>
          <w:u w:val="single"/>
          <w:lang w:eastAsia="zh-CN"/>
        </w:rPr>
        <w:t xml:space="preserve">                 </w:t>
      </w:r>
      <w:r>
        <w:rPr>
          <w:rFonts w:hint="eastAsia" w:ascii="宋体" w:hAnsi="宋体" w:cs="宋体"/>
          <w:sz w:val="24"/>
          <w:szCs w:val="24"/>
          <w:lang w:eastAsia="zh-CN"/>
        </w:rPr>
        <w:t>年</w:t>
      </w:r>
      <w:r>
        <w:rPr>
          <w:rFonts w:hint="eastAsia" w:ascii="宋体" w:hAnsi="宋体" w:cs="宋体"/>
          <w:sz w:val="24"/>
          <w:szCs w:val="24"/>
          <w:u w:val="single"/>
          <w:lang w:eastAsia="zh-CN"/>
        </w:rPr>
        <w:t xml:space="preserve">              </w:t>
      </w:r>
      <w:r>
        <w:rPr>
          <w:rFonts w:hint="eastAsia" w:ascii="宋体" w:hAnsi="宋体" w:cs="宋体"/>
          <w:sz w:val="24"/>
          <w:szCs w:val="24"/>
          <w:lang w:eastAsia="zh-CN"/>
        </w:rPr>
        <w:t>月</w:t>
      </w:r>
      <w:r>
        <w:rPr>
          <w:rFonts w:hint="eastAsia" w:ascii="宋体" w:hAnsi="宋体" w:cs="宋体"/>
          <w:sz w:val="24"/>
          <w:szCs w:val="24"/>
          <w:u w:val="single"/>
          <w:lang w:eastAsia="zh-CN"/>
        </w:rPr>
        <w:t xml:space="preserve">              </w:t>
      </w:r>
      <w:r>
        <w:rPr>
          <w:rFonts w:hint="eastAsia" w:ascii="宋体" w:hAnsi="宋体" w:cs="宋体"/>
          <w:sz w:val="24"/>
          <w:szCs w:val="24"/>
          <w:lang w:eastAsia="zh-CN"/>
        </w:rPr>
        <w:t>日</w:t>
      </w: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经营期限：</w:t>
      </w:r>
      <w:r>
        <w:rPr>
          <w:rFonts w:hint="eastAsia" w:ascii="宋体" w:hAnsi="宋体" w:cs="宋体"/>
          <w:sz w:val="24"/>
          <w:szCs w:val="24"/>
          <w:u w:val="single"/>
          <w:lang w:eastAsia="zh-CN"/>
        </w:rPr>
        <w:t xml:space="preserve">                                                        </w:t>
      </w: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姓    名：</w:t>
      </w:r>
      <w:r>
        <w:rPr>
          <w:rFonts w:hint="eastAsia" w:ascii="宋体" w:hAnsi="宋体" w:cs="宋体"/>
          <w:sz w:val="24"/>
          <w:szCs w:val="24"/>
          <w:u w:val="single"/>
          <w:lang w:eastAsia="zh-CN"/>
        </w:rPr>
        <w:t xml:space="preserve">                          </w:t>
      </w:r>
      <w:r>
        <w:rPr>
          <w:rFonts w:hint="eastAsia" w:ascii="宋体" w:hAnsi="宋体" w:cs="宋体"/>
          <w:sz w:val="24"/>
          <w:szCs w:val="24"/>
          <w:lang w:eastAsia="zh-CN"/>
        </w:rPr>
        <w:t>性        别：</w:t>
      </w:r>
      <w:r>
        <w:rPr>
          <w:rFonts w:hint="eastAsia" w:ascii="宋体" w:hAnsi="宋体" w:cs="宋体"/>
          <w:sz w:val="24"/>
          <w:szCs w:val="24"/>
          <w:u w:val="single"/>
          <w:lang w:eastAsia="zh-CN"/>
        </w:rPr>
        <w:t xml:space="preserve">                </w:t>
      </w: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年    龄：</w:t>
      </w:r>
      <w:r>
        <w:rPr>
          <w:rFonts w:hint="eastAsia" w:ascii="宋体" w:hAnsi="宋体" w:cs="宋体"/>
          <w:sz w:val="24"/>
          <w:szCs w:val="24"/>
          <w:u w:val="single"/>
          <w:lang w:eastAsia="zh-CN"/>
        </w:rPr>
        <w:t xml:space="preserve">                          </w:t>
      </w:r>
      <w:r>
        <w:rPr>
          <w:rFonts w:hint="eastAsia" w:ascii="宋体" w:hAnsi="宋体" w:cs="宋体"/>
          <w:sz w:val="24"/>
          <w:szCs w:val="24"/>
          <w:lang w:eastAsia="zh-CN"/>
        </w:rPr>
        <w:t>职        务：</w:t>
      </w:r>
      <w:r>
        <w:rPr>
          <w:rFonts w:hint="eastAsia" w:ascii="宋体" w:hAnsi="宋体" w:cs="宋体"/>
          <w:sz w:val="24"/>
          <w:szCs w:val="24"/>
          <w:u w:val="single"/>
          <w:lang w:eastAsia="zh-CN"/>
        </w:rPr>
        <w:t xml:space="preserve">                </w:t>
      </w: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系</w:t>
      </w:r>
      <w:r>
        <w:rPr>
          <w:rFonts w:hint="eastAsia" w:ascii="宋体" w:hAnsi="宋体" w:cs="宋体"/>
          <w:sz w:val="24"/>
          <w:szCs w:val="24"/>
          <w:u w:val="single"/>
          <w:lang w:eastAsia="zh-CN"/>
        </w:rPr>
        <w:t xml:space="preserve">                                             </w:t>
      </w:r>
      <w:r>
        <w:rPr>
          <w:rFonts w:hint="eastAsia" w:ascii="宋体" w:hAnsi="宋体" w:cs="宋体"/>
          <w:sz w:val="24"/>
          <w:szCs w:val="24"/>
          <w:lang w:eastAsia="zh-CN"/>
        </w:rPr>
        <w:t>（投标人名称）的法定代表人。</w:t>
      </w:r>
    </w:p>
    <w:p>
      <w:pPr>
        <w:spacing w:line="500" w:lineRule="exact"/>
        <w:ind w:firstLine="0"/>
        <w:rPr>
          <w:rFonts w:ascii="宋体" w:hAnsi="宋体" w:cs="宋体"/>
          <w:sz w:val="24"/>
          <w:szCs w:val="24"/>
          <w:lang w:eastAsia="zh-CN"/>
        </w:rPr>
      </w:pPr>
      <w:r>
        <w:rPr>
          <w:rFonts w:hint="eastAsia" w:ascii="宋体" w:hAnsi="宋体" w:cs="宋体"/>
          <w:sz w:val="24"/>
          <w:szCs w:val="24"/>
          <w:lang w:eastAsia="zh-CN"/>
        </w:rPr>
        <w:t>特此证明。</w:t>
      </w:r>
    </w:p>
    <w:p>
      <w:pPr>
        <w:spacing w:line="500" w:lineRule="exact"/>
        <w:rPr>
          <w:rFonts w:ascii="宋体" w:hAnsi="宋体" w:cs="宋体"/>
          <w:szCs w:val="21"/>
          <w:lang w:eastAsia="zh-CN"/>
        </w:rPr>
      </w:pPr>
    </w:p>
    <w:p>
      <w:pPr>
        <w:spacing w:line="500" w:lineRule="exact"/>
        <w:rPr>
          <w:rFonts w:ascii="宋体" w:hAnsi="宋体" w:cs="宋体"/>
          <w:szCs w:val="21"/>
          <w:lang w:eastAsia="zh-CN"/>
        </w:rPr>
      </w:pPr>
    </w:p>
    <w:p>
      <w:pPr>
        <w:pStyle w:val="17"/>
        <w:adjustRightInd w:val="0"/>
        <w:snapToGrid w:val="0"/>
        <w:spacing w:line="360" w:lineRule="auto"/>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adjustRightInd w:val="0"/>
        <w:snapToGrid w:val="0"/>
        <w:spacing w:line="360" w:lineRule="auto"/>
        <w:ind w:firstLine="480" w:firstLineChars="200"/>
        <w:jc w:val="right"/>
        <w:rPr>
          <w:rFonts w:hAnsi="宋体" w:cs="宋体"/>
          <w:szCs w:val="24"/>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spacing w:line="500" w:lineRule="exact"/>
        <w:jc w:val="right"/>
        <w:rPr>
          <w:rFonts w:ascii="宋体" w:hAnsi="宋体" w:cs="宋体"/>
          <w:szCs w:val="21"/>
          <w:lang w:eastAsia="zh-CN"/>
        </w:rPr>
      </w:pPr>
    </w:p>
    <w:p>
      <w:pPr>
        <w:spacing w:line="500" w:lineRule="exact"/>
        <w:jc w:val="right"/>
        <w:rPr>
          <w:rFonts w:ascii="宋体" w:hAnsi="宋体" w:cs="宋体"/>
          <w:szCs w:val="21"/>
          <w:lang w:eastAsia="zh-CN"/>
        </w:rPr>
      </w:pPr>
    </w:p>
    <w:p>
      <w:pPr>
        <w:spacing w:line="500" w:lineRule="exact"/>
        <w:rPr>
          <w:rFonts w:ascii="宋体" w:hAnsi="宋体" w:cs="宋体"/>
          <w:szCs w:val="21"/>
          <w:lang w:eastAsia="zh-CN"/>
        </w:rPr>
      </w:pPr>
    </w:p>
    <w:p>
      <w:pPr>
        <w:pStyle w:val="47"/>
        <w:ind w:firstLine="482" w:firstLineChars="200"/>
        <w:rPr>
          <w:rFonts w:ascii="宋体" w:hAnsi="宋体" w:eastAsia="宋体" w:cs="宋体"/>
          <w:b/>
          <w:kern w:val="2"/>
          <w:sz w:val="24"/>
          <w:shd w:val="pct10" w:color="auto" w:fill="FFFFFF"/>
        </w:rPr>
      </w:pPr>
      <w:r>
        <w:rPr>
          <w:rFonts w:hint="eastAsia" w:ascii="宋体" w:hAnsi="宋体" w:eastAsia="宋体" w:cs="宋体"/>
          <w:b/>
          <w:kern w:val="2"/>
          <w:sz w:val="24"/>
          <w:shd w:val="pct10" w:color="auto" w:fill="FFFFFF"/>
        </w:rPr>
        <w:t>备注：附法定代表人身份证复印件。</w:t>
      </w:r>
    </w:p>
    <w:p>
      <w:pPr>
        <w:pStyle w:val="47"/>
        <w:ind w:firstLine="482" w:firstLineChars="200"/>
        <w:rPr>
          <w:rFonts w:ascii="宋体" w:hAnsi="宋体" w:eastAsia="宋体" w:cs="宋体"/>
          <w:b/>
          <w:sz w:val="24"/>
          <w:shd w:val="pct10" w:color="auto" w:fill="FFFFFF"/>
        </w:rPr>
      </w:pPr>
    </w:p>
    <w:p>
      <w:pPr>
        <w:spacing w:line="360" w:lineRule="auto"/>
        <w:ind w:firstLine="482" w:firstLineChars="200"/>
        <w:rPr>
          <w:rFonts w:ascii="宋体" w:hAnsi="宋体" w:cs="宋体"/>
          <w:b/>
          <w:sz w:val="30"/>
          <w:szCs w:val="30"/>
          <w:lang w:eastAsia="zh-CN"/>
        </w:rPr>
      </w:pPr>
      <w:r>
        <w:rPr>
          <w:rFonts w:hint="eastAsia" w:ascii="宋体" w:hAnsi="宋体" w:cs="宋体"/>
          <w:b/>
          <w:color w:val="FF0000"/>
          <w:sz w:val="24"/>
          <w:szCs w:val="24"/>
          <w:shd w:val="pct10" w:color="auto" w:fill="FFFFFF"/>
          <w:lang w:eastAsia="zh-CN"/>
        </w:rPr>
        <w:t>说明：此证明文件除保留在响应文件中外，还需另附一份与法人身份证原件一起递交。（</w:t>
      </w:r>
      <w:r>
        <w:rPr>
          <w:rFonts w:hint="eastAsia" w:ascii="宋体" w:hAnsi="宋体" w:cs="宋体"/>
          <w:b/>
          <w:color w:val="FF0000"/>
          <w:kern w:val="2"/>
          <w:sz w:val="24"/>
          <w:szCs w:val="24"/>
          <w:shd w:val="pct10" w:color="auto" w:fill="FFFFFF"/>
          <w:lang w:eastAsia="zh-CN"/>
        </w:rPr>
        <w:t>若是法定代表人参加磋商的，仅提供此证明文件，无需提供法人（负责人）代表授权书）</w:t>
      </w:r>
    </w:p>
    <w:p>
      <w:pPr>
        <w:ind w:firstLine="0"/>
        <w:rPr>
          <w:rFonts w:ascii="宋体" w:hAnsi="宋体" w:cs="宋体"/>
          <w:b/>
          <w:sz w:val="30"/>
          <w:szCs w:val="30"/>
          <w:lang w:eastAsia="zh-CN"/>
        </w:rPr>
      </w:pPr>
      <w:r>
        <w:rPr>
          <w:rFonts w:hint="eastAsia" w:ascii="宋体" w:hAnsi="宋体" w:cs="宋体"/>
          <w:b/>
          <w:sz w:val="30"/>
          <w:szCs w:val="30"/>
          <w:lang w:eastAsia="zh-CN"/>
        </w:rPr>
        <w:br w:type="page"/>
      </w:r>
    </w:p>
    <w:p>
      <w:pPr>
        <w:ind w:firstLine="0"/>
        <w:jc w:val="center"/>
        <w:rPr>
          <w:rFonts w:ascii="宋体" w:hAnsi="宋体" w:cs="宋体"/>
          <w:b/>
          <w:sz w:val="28"/>
          <w:szCs w:val="28"/>
          <w:lang w:val="zh-CN" w:eastAsia="zh-CN"/>
        </w:rPr>
      </w:pPr>
      <w:r>
        <w:rPr>
          <w:rFonts w:hint="eastAsia" w:ascii="宋体" w:hAnsi="宋体" w:cs="宋体"/>
          <w:b/>
          <w:sz w:val="28"/>
          <w:szCs w:val="28"/>
          <w:lang w:eastAsia="zh-CN"/>
        </w:rPr>
        <w:t>二</w:t>
      </w:r>
      <w:r>
        <w:rPr>
          <w:rFonts w:hint="eastAsia" w:ascii="宋体" w:hAnsi="宋体" w:cs="宋体"/>
          <w:b/>
          <w:sz w:val="28"/>
          <w:szCs w:val="28"/>
          <w:lang w:val="zh-CN" w:eastAsia="zh-CN"/>
        </w:rPr>
        <w:t>、法人（负责人）代表授权书</w:t>
      </w:r>
    </w:p>
    <w:p>
      <w:pPr>
        <w:adjustRightInd w:val="0"/>
        <w:snapToGrid w:val="0"/>
        <w:spacing w:line="360" w:lineRule="auto"/>
        <w:ind w:firstLine="0"/>
        <w:rPr>
          <w:rFonts w:ascii="宋体" w:hAnsi="宋体" w:cs="宋体"/>
          <w:bCs/>
          <w:sz w:val="24"/>
          <w:lang w:eastAsia="zh-CN"/>
        </w:rPr>
      </w:pPr>
    </w:p>
    <w:p>
      <w:pPr>
        <w:adjustRightInd w:val="0"/>
        <w:snapToGrid w:val="0"/>
        <w:spacing w:line="360" w:lineRule="auto"/>
        <w:ind w:firstLine="0"/>
        <w:rPr>
          <w:rFonts w:ascii="宋体" w:hAnsi="宋体" w:cs="宋体"/>
          <w:bCs/>
          <w:sz w:val="24"/>
          <w:lang w:eastAsia="zh-CN"/>
        </w:rPr>
      </w:pPr>
      <w:r>
        <w:rPr>
          <w:rFonts w:hint="eastAsia" w:ascii="宋体" w:hAnsi="宋体" w:cs="宋体"/>
          <w:bCs/>
          <w:sz w:val="24"/>
          <w:u w:val="single"/>
          <w:lang w:eastAsia="zh-CN"/>
        </w:rPr>
        <w:t>（政府采购代理机构）</w:t>
      </w:r>
      <w:r>
        <w:rPr>
          <w:rFonts w:hint="eastAsia" w:ascii="宋体" w:hAnsi="宋体" w:cs="宋体"/>
          <w:bCs/>
          <w:sz w:val="24"/>
          <w:lang w:eastAsia="zh-CN"/>
        </w:rPr>
        <w:t>：</w:t>
      </w:r>
    </w:p>
    <w:p>
      <w:pPr>
        <w:spacing w:line="500" w:lineRule="exact"/>
        <w:ind w:firstLine="480" w:firstLineChars="200"/>
        <w:rPr>
          <w:rFonts w:ascii="宋体" w:hAnsi="宋体" w:cs="宋体"/>
          <w:bCs/>
          <w:sz w:val="24"/>
          <w:lang w:eastAsia="zh-CN"/>
        </w:rPr>
      </w:pPr>
      <w:r>
        <w:rPr>
          <w:rFonts w:hint="eastAsia" w:ascii="宋体" w:hAnsi="宋体" w:cs="宋体"/>
          <w:bCs/>
          <w:sz w:val="24"/>
          <w:u w:val="single"/>
          <w:lang w:eastAsia="zh-CN"/>
        </w:rPr>
        <w:t>（磋商供应商名称）</w:t>
      </w:r>
      <w:r>
        <w:rPr>
          <w:rFonts w:hint="eastAsia" w:ascii="宋体" w:hAnsi="宋体" w:cs="宋体"/>
          <w:bCs/>
          <w:sz w:val="24"/>
          <w:lang w:eastAsia="zh-CN"/>
        </w:rPr>
        <w:t>在下面签字的（</w:t>
      </w:r>
      <w:r>
        <w:rPr>
          <w:rFonts w:hint="eastAsia" w:ascii="宋体" w:hAnsi="宋体" w:cs="宋体"/>
          <w:bCs/>
          <w:sz w:val="24"/>
          <w:u w:val="single"/>
          <w:lang w:eastAsia="zh-CN"/>
        </w:rPr>
        <w:t>法定代表人姓名</w:t>
      </w:r>
      <w:r>
        <w:rPr>
          <w:rFonts w:hint="eastAsia" w:ascii="宋体" w:hAnsi="宋体" w:cs="宋体"/>
          <w:bCs/>
          <w:sz w:val="24"/>
          <w:lang w:eastAsia="zh-CN"/>
        </w:rPr>
        <w:t>）代表本公司授权</w:t>
      </w:r>
      <w:r>
        <w:rPr>
          <w:rFonts w:hint="eastAsia" w:ascii="宋体" w:hAnsi="宋体" w:cs="宋体"/>
          <w:bCs/>
          <w:sz w:val="24"/>
          <w:u w:val="single"/>
          <w:lang w:eastAsia="zh-CN"/>
        </w:rPr>
        <w:t>（供应商名称）</w:t>
      </w:r>
      <w:r>
        <w:rPr>
          <w:rFonts w:hint="eastAsia" w:ascii="宋体" w:hAnsi="宋体" w:cs="宋体"/>
          <w:bCs/>
          <w:sz w:val="24"/>
          <w:lang w:eastAsia="zh-CN"/>
        </w:rPr>
        <w:t>在下面签字的</w:t>
      </w:r>
      <w:r>
        <w:rPr>
          <w:rFonts w:hint="eastAsia" w:ascii="宋体" w:hAnsi="宋体" w:cs="宋体"/>
          <w:bCs/>
          <w:sz w:val="24"/>
          <w:u w:val="single"/>
          <w:lang w:eastAsia="zh-CN"/>
        </w:rPr>
        <w:t>（被授权代表的姓名）</w:t>
      </w:r>
      <w:r>
        <w:rPr>
          <w:rFonts w:hint="eastAsia" w:ascii="宋体" w:hAnsi="宋体" w:cs="宋体"/>
          <w:bCs/>
          <w:sz w:val="24"/>
          <w:lang w:eastAsia="zh-CN"/>
        </w:rPr>
        <w:t>为本公司的合法代理人，就</w:t>
      </w:r>
      <w:r>
        <w:rPr>
          <w:rFonts w:hint="eastAsia" w:ascii="宋体" w:hAnsi="宋体" w:cs="宋体"/>
          <w:bCs/>
          <w:sz w:val="24"/>
          <w:u w:val="single"/>
          <w:lang w:eastAsia="zh-CN"/>
        </w:rPr>
        <w:t>（项目名称、项目编号）</w:t>
      </w:r>
      <w:r>
        <w:rPr>
          <w:rFonts w:hint="eastAsia" w:ascii="宋体" w:hAnsi="宋体" w:cs="宋体"/>
          <w:bCs/>
          <w:sz w:val="24"/>
          <w:lang w:eastAsia="zh-CN"/>
        </w:rPr>
        <w:t>的</w:t>
      </w:r>
      <w:r>
        <w:rPr>
          <w:rFonts w:hint="eastAsia" w:ascii="宋体" w:hAnsi="宋体" w:cs="宋体"/>
          <w:sz w:val="24"/>
          <w:lang w:eastAsia="zh-CN"/>
        </w:rPr>
        <w:t>竞争性</w:t>
      </w:r>
      <w:r>
        <w:rPr>
          <w:rFonts w:hint="eastAsia" w:ascii="宋体" w:hAnsi="宋体" w:cs="宋体"/>
          <w:bCs/>
          <w:sz w:val="24"/>
          <w:u w:val="single"/>
          <w:lang w:eastAsia="zh-CN"/>
        </w:rPr>
        <w:t>磋商</w:t>
      </w:r>
      <w:r>
        <w:rPr>
          <w:rFonts w:hint="eastAsia" w:ascii="宋体" w:hAnsi="宋体" w:cs="宋体"/>
          <w:bCs/>
          <w:sz w:val="24"/>
          <w:lang w:eastAsia="zh-CN"/>
        </w:rPr>
        <w:t>活动，以本公司的名义处理一切与之有关的事务。</w:t>
      </w:r>
    </w:p>
    <w:p>
      <w:pPr>
        <w:spacing w:line="500" w:lineRule="exact"/>
        <w:ind w:firstLine="480" w:firstLineChars="200"/>
        <w:rPr>
          <w:rFonts w:ascii="宋体" w:hAnsi="宋体" w:cs="宋体"/>
          <w:bCs/>
          <w:sz w:val="24"/>
          <w:lang w:eastAsia="zh-CN"/>
        </w:rPr>
      </w:pPr>
      <w:r>
        <w:rPr>
          <w:rFonts w:hint="eastAsia" w:ascii="宋体" w:hAnsi="宋体" w:cs="宋体"/>
          <w:bCs/>
          <w:sz w:val="24"/>
          <w:lang w:eastAsia="zh-CN"/>
        </w:rPr>
        <w:t>本授权书自</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年</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月</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日至</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年</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月</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日止签字有效。</w:t>
      </w:r>
    </w:p>
    <w:p>
      <w:pPr>
        <w:spacing w:line="500" w:lineRule="exact"/>
        <w:ind w:firstLine="480" w:firstLineChars="200"/>
        <w:rPr>
          <w:rFonts w:ascii="宋体" w:hAnsi="宋体" w:cs="宋体"/>
          <w:bCs/>
          <w:sz w:val="24"/>
          <w:lang w:eastAsia="zh-CN"/>
        </w:rPr>
      </w:pPr>
      <w:r>
        <w:rPr>
          <w:rFonts w:hint="eastAsia" w:ascii="宋体" w:hAnsi="宋体" w:cs="宋体"/>
          <w:bCs/>
          <w:sz w:val="24"/>
          <w:lang w:eastAsia="zh-CN"/>
        </w:rPr>
        <w:t>特此声明。</w:t>
      </w:r>
    </w:p>
    <w:p>
      <w:pPr>
        <w:adjustRightInd w:val="0"/>
        <w:snapToGrid w:val="0"/>
        <w:spacing w:line="360" w:lineRule="auto"/>
        <w:ind w:firstLine="480" w:firstLineChars="200"/>
        <w:rPr>
          <w:rFonts w:ascii="宋体" w:hAnsi="宋体" w:cs="宋体"/>
          <w:bCs/>
          <w:sz w:val="24"/>
          <w:lang w:eastAsia="zh-CN"/>
        </w:rPr>
      </w:pPr>
    </w:p>
    <w:p>
      <w:pPr>
        <w:adjustRightInd w:val="0"/>
        <w:snapToGrid w:val="0"/>
        <w:spacing w:line="360" w:lineRule="auto"/>
        <w:rPr>
          <w:rFonts w:ascii="宋体" w:hAnsi="宋体" w:cs="宋体"/>
          <w:bCs/>
          <w:sz w:val="24"/>
          <w:lang w:eastAsia="zh-CN"/>
        </w:rPr>
      </w:pPr>
      <w:r>
        <w:rPr>
          <w:rFonts w:hint="eastAsia" w:ascii="宋体" w:hAnsi="宋体" w:cs="宋体"/>
          <w:bCs/>
          <w:sz w:val="24"/>
          <w:lang w:eastAsia="zh-CN"/>
        </w:rPr>
        <w:t>委托人名称（公章）：</w:t>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被授权人（签字）：</w:t>
      </w:r>
    </w:p>
    <w:p>
      <w:pPr>
        <w:adjustRightInd w:val="0"/>
        <w:snapToGrid w:val="0"/>
        <w:spacing w:line="360" w:lineRule="auto"/>
        <w:rPr>
          <w:rFonts w:ascii="宋体" w:hAnsi="宋体" w:cs="宋体"/>
          <w:bCs/>
          <w:sz w:val="24"/>
          <w:u w:val="single"/>
          <w:lang w:eastAsia="zh-CN"/>
        </w:rPr>
      </w:pPr>
      <w:r>
        <w:rPr>
          <w:rFonts w:hint="eastAsia" w:ascii="宋体" w:hAnsi="宋体" w:cs="宋体"/>
          <w:bCs/>
          <w:sz w:val="24"/>
          <w:lang w:eastAsia="zh-CN"/>
        </w:rPr>
        <w:t>法定（负责人）代表人（签字）：</w:t>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身份证号码：</w:t>
      </w:r>
    </w:p>
    <w:p>
      <w:pPr>
        <w:adjustRightInd w:val="0"/>
        <w:snapToGrid w:val="0"/>
        <w:spacing w:line="360" w:lineRule="auto"/>
        <w:rPr>
          <w:rFonts w:ascii="宋体" w:hAnsi="宋体" w:cs="宋体"/>
          <w:bCs/>
          <w:sz w:val="24"/>
          <w:lang w:eastAsia="zh-CN"/>
        </w:rPr>
      </w:pPr>
      <w:r>
        <w:rPr>
          <w:rFonts w:hint="eastAsia" w:ascii="宋体" w:hAnsi="宋体" w:cs="宋体"/>
          <w:bCs/>
          <w:sz w:val="24"/>
        </w:rPr>
        <w:t>电话：</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电话：</w:t>
      </w:r>
    </w:p>
    <w:p>
      <w:pPr>
        <w:adjustRightInd w:val="0"/>
        <w:snapToGrid w:val="0"/>
        <w:spacing w:line="360" w:lineRule="auto"/>
        <w:rPr>
          <w:rFonts w:ascii="宋体" w:hAnsi="宋体" w:cs="宋体"/>
          <w:bCs/>
          <w:sz w:val="24"/>
          <w:u w:val="single"/>
          <w:lang w:eastAsia="zh-CN"/>
        </w:rPr>
      </w:pP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pPr>
              <w:adjustRightInd w:val="0"/>
              <w:snapToGrid w:val="0"/>
              <w:spacing w:line="360" w:lineRule="auto"/>
              <w:jc w:val="center"/>
              <w:rPr>
                <w:rFonts w:ascii="宋体" w:hAnsi="宋体" w:cs="宋体"/>
                <w:bCs/>
                <w:sz w:val="24"/>
                <w:lang w:eastAsia="zh-CN"/>
              </w:rPr>
            </w:pPr>
            <w:r>
              <w:rPr>
                <w:rFonts w:hint="eastAsia" w:ascii="宋体" w:hAnsi="宋体" w:cs="宋体"/>
                <w:bCs/>
                <w:sz w:val="24"/>
                <w:lang w:eastAsia="zh-CN"/>
              </w:rPr>
              <w:t>粘贴法定代表人身份证和被授权人身份证（复印件）</w:t>
            </w:r>
          </w:p>
        </w:tc>
      </w:tr>
    </w:tbl>
    <w:p>
      <w:pPr>
        <w:pStyle w:val="17"/>
        <w:spacing w:line="300" w:lineRule="auto"/>
        <w:ind w:firstLine="0"/>
        <w:rPr>
          <w:rFonts w:hAnsi="宋体" w:cs="宋体"/>
          <w:b/>
          <w:szCs w:val="24"/>
          <w:shd w:val="pct10" w:color="auto" w:fill="FFFFFF"/>
          <w:lang w:eastAsia="zh-CN"/>
        </w:rPr>
      </w:pPr>
    </w:p>
    <w:p>
      <w:pPr>
        <w:pStyle w:val="17"/>
        <w:spacing w:line="300" w:lineRule="auto"/>
        <w:ind w:firstLine="0"/>
        <w:rPr>
          <w:rFonts w:hAnsi="宋体" w:cs="宋体"/>
          <w:b/>
          <w:szCs w:val="24"/>
          <w:shd w:val="pct10" w:color="auto" w:fill="FFFFFF"/>
          <w:lang w:eastAsia="zh-CN"/>
        </w:rPr>
      </w:pPr>
    </w:p>
    <w:p>
      <w:pPr>
        <w:spacing w:line="360" w:lineRule="auto"/>
        <w:ind w:firstLine="0"/>
        <w:rPr>
          <w:rFonts w:ascii="宋体" w:hAnsi="宋体" w:cs="宋体"/>
          <w:b/>
          <w:color w:val="FF0000"/>
          <w:sz w:val="24"/>
          <w:szCs w:val="24"/>
          <w:shd w:val="pct10" w:color="auto" w:fill="FFFFFF"/>
          <w:lang w:eastAsia="zh-CN"/>
        </w:rPr>
      </w:pPr>
      <w:r>
        <w:rPr>
          <w:rFonts w:hint="eastAsia" w:ascii="宋体" w:hAnsi="宋体" w:cs="宋体"/>
          <w:b/>
          <w:color w:val="FF0000"/>
          <w:sz w:val="24"/>
          <w:szCs w:val="24"/>
          <w:shd w:val="pct10" w:color="auto" w:fill="FFFFFF"/>
          <w:lang w:eastAsia="zh-CN"/>
        </w:rPr>
        <w:t>说明：此授权委托书除保留在响应文件中外，还需另附一份与被授权人身份证原件一起递交。</w:t>
      </w:r>
    </w:p>
    <w:p>
      <w:pPr>
        <w:ind w:firstLine="0"/>
        <w:rPr>
          <w:rFonts w:ascii="宋体" w:hAnsi="宋体" w:cs="宋体"/>
          <w:b/>
          <w:sz w:val="24"/>
          <w:szCs w:val="24"/>
          <w:shd w:val="pct10" w:color="auto" w:fill="FFFFFF"/>
          <w:lang w:eastAsia="zh-CN"/>
        </w:rPr>
      </w:pPr>
    </w:p>
    <w:p>
      <w:pPr>
        <w:ind w:firstLine="0"/>
        <w:rPr>
          <w:rFonts w:ascii="宋体" w:hAnsi="宋体" w:cs="宋体"/>
          <w:b/>
          <w:sz w:val="28"/>
          <w:szCs w:val="28"/>
          <w:lang w:eastAsia="zh-CN"/>
        </w:rPr>
      </w:pPr>
      <w:r>
        <w:rPr>
          <w:rFonts w:hint="eastAsia" w:ascii="宋体" w:hAnsi="宋体" w:cs="宋体"/>
          <w:b/>
          <w:sz w:val="28"/>
          <w:szCs w:val="28"/>
          <w:lang w:eastAsia="zh-CN"/>
        </w:rPr>
        <w:br w:type="page"/>
      </w:r>
    </w:p>
    <w:p>
      <w:pPr>
        <w:ind w:firstLine="0"/>
        <w:jc w:val="center"/>
        <w:rPr>
          <w:rFonts w:ascii="宋体" w:hAnsi="宋体" w:cs="宋体"/>
          <w:b/>
          <w:sz w:val="28"/>
          <w:szCs w:val="28"/>
          <w:lang w:val="zh-CN" w:eastAsia="zh-CN"/>
        </w:rPr>
      </w:pPr>
      <w:r>
        <w:rPr>
          <w:rFonts w:hint="eastAsia" w:ascii="宋体" w:hAnsi="宋体" w:cs="宋体"/>
          <w:b/>
          <w:sz w:val="28"/>
          <w:szCs w:val="28"/>
          <w:lang w:eastAsia="zh-CN"/>
        </w:rPr>
        <w:t>三</w:t>
      </w:r>
      <w:r>
        <w:rPr>
          <w:rFonts w:hint="eastAsia" w:ascii="宋体" w:hAnsi="宋体" w:cs="宋体"/>
          <w:b/>
          <w:sz w:val="28"/>
          <w:szCs w:val="28"/>
          <w:lang w:val="zh-CN" w:eastAsia="zh-CN"/>
        </w:rPr>
        <w:t>、</w:t>
      </w:r>
      <w:r>
        <w:rPr>
          <w:rFonts w:hint="eastAsia" w:ascii="宋体" w:hAnsi="宋体" w:cs="宋体"/>
          <w:b/>
          <w:sz w:val="28"/>
          <w:szCs w:val="28"/>
          <w:lang w:eastAsia="zh-CN"/>
        </w:rPr>
        <w:t>供应商基本情况表</w:t>
      </w:r>
    </w:p>
    <w:p>
      <w:pPr>
        <w:tabs>
          <w:tab w:val="left" w:pos="1365"/>
        </w:tabs>
        <w:spacing w:line="360" w:lineRule="auto"/>
        <w:ind w:firstLine="0"/>
        <w:rPr>
          <w:rFonts w:ascii="宋体" w:hAnsi="宋体" w:cs="宋体"/>
          <w:sz w:val="24"/>
          <w:lang w:eastAsia="zh-CN"/>
        </w:rPr>
      </w:pPr>
    </w:p>
    <w:p>
      <w:pPr>
        <w:tabs>
          <w:tab w:val="left" w:pos="1365"/>
        </w:tabs>
        <w:spacing w:line="360" w:lineRule="auto"/>
        <w:ind w:firstLine="0"/>
        <w:rPr>
          <w:rFonts w:ascii="宋体" w:hAnsi="宋体" w:cs="宋体"/>
          <w:sz w:val="24"/>
          <w:lang w:eastAsia="zh-CN"/>
        </w:rPr>
      </w:pPr>
      <w:r>
        <w:rPr>
          <w:rFonts w:hint="eastAsia" w:ascii="宋体" w:hAnsi="宋体" w:cs="宋体"/>
          <w:sz w:val="24"/>
          <w:lang w:eastAsia="zh-CN"/>
        </w:rPr>
        <w:t>项目名称：</w:t>
      </w:r>
    </w:p>
    <w:p>
      <w:pPr>
        <w:tabs>
          <w:tab w:val="left" w:pos="1365"/>
        </w:tabs>
        <w:spacing w:line="360" w:lineRule="auto"/>
        <w:ind w:firstLine="0"/>
        <w:rPr>
          <w:rFonts w:ascii="宋体" w:hAnsi="宋体" w:cs="宋体"/>
          <w:sz w:val="24"/>
        </w:rPr>
      </w:pPr>
      <w:r>
        <w:rPr>
          <w:rFonts w:hint="eastAsia" w:ascii="宋体" w:hAnsi="宋体" w:cs="宋体"/>
          <w:sz w:val="24"/>
        </w:rPr>
        <w:t>项目编号：</w:t>
      </w:r>
    </w:p>
    <w:tbl>
      <w:tblPr>
        <w:tblStyle w:val="28"/>
        <w:tblW w:w="9071" w:type="dxa"/>
        <w:jc w:val="center"/>
        <w:tblLayout w:type="fixed"/>
        <w:tblCellMar>
          <w:top w:w="85" w:type="dxa"/>
          <w:left w:w="85" w:type="dxa"/>
          <w:bottom w:w="85" w:type="dxa"/>
          <w:right w:w="85" w:type="dxa"/>
        </w:tblCellMar>
      </w:tblPr>
      <w:tblGrid>
        <w:gridCol w:w="1821"/>
        <w:gridCol w:w="1051"/>
        <w:gridCol w:w="1920"/>
        <w:gridCol w:w="1428"/>
        <w:gridCol w:w="2851"/>
      </w:tblGrid>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lang w:eastAsia="zh-CN"/>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lang w:eastAsia="zh-CN"/>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r>
        <w:tblPrEx>
          <w:tblCellMar>
            <w:top w:w="85" w:type="dxa"/>
            <w:left w:w="85" w:type="dxa"/>
            <w:bottom w:w="85" w:type="dxa"/>
            <w:right w:w="85"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r>
        <w:tblPrEx>
          <w:tblCellMar>
            <w:top w:w="85" w:type="dxa"/>
            <w:left w:w="85" w:type="dxa"/>
            <w:bottom w:w="85" w:type="dxa"/>
            <w:right w:w="85"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r>
              <w:rPr>
                <w:rFonts w:hint="eastAsia" w:ascii="宋体" w:hAnsi="宋体" w:cs="宋体"/>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ascii="宋体" w:hAnsi="宋体" w:cs="宋体"/>
                <w:sz w:val="24"/>
                <w:szCs w:val="24"/>
              </w:rPr>
            </w:pPr>
          </w:p>
        </w:tc>
      </w:tr>
    </w:tbl>
    <w:p>
      <w:pPr>
        <w:pStyle w:val="17"/>
        <w:snapToGrid w:val="0"/>
        <w:spacing w:line="360" w:lineRule="auto"/>
        <w:ind w:firstLine="480" w:firstLineChars="200"/>
        <w:jc w:val="right"/>
        <w:rPr>
          <w:rFonts w:hAnsi="宋体" w:cs="宋体"/>
          <w:szCs w:val="24"/>
        </w:rPr>
      </w:pPr>
    </w:p>
    <w:p>
      <w:pPr>
        <w:pStyle w:val="17"/>
        <w:snapToGrid w:val="0"/>
        <w:spacing w:line="360" w:lineRule="auto"/>
        <w:ind w:firstLine="480" w:firstLineChars="200"/>
        <w:jc w:val="right"/>
        <w:rPr>
          <w:rFonts w:hAnsi="宋体" w:cs="宋体"/>
          <w:szCs w:val="24"/>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spacing w:line="500" w:lineRule="exact"/>
        <w:ind w:firstLine="0"/>
        <w:rPr>
          <w:rFonts w:ascii="宋体" w:hAnsi="宋体" w:cs="宋体"/>
          <w:b/>
          <w:sz w:val="24"/>
          <w:lang w:eastAsia="zh-CN"/>
        </w:rPr>
      </w:pPr>
      <w:r>
        <w:rPr>
          <w:rFonts w:hint="eastAsia" w:ascii="宋体" w:hAnsi="宋体" w:cs="宋体"/>
          <w:b/>
          <w:sz w:val="24"/>
          <w:lang w:eastAsia="zh-CN"/>
        </w:rPr>
        <w:t>说明：</w:t>
      </w:r>
    </w:p>
    <w:p>
      <w:pPr>
        <w:spacing w:line="400" w:lineRule="exact"/>
        <w:ind w:firstLine="482" w:firstLineChars="200"/>
        <w:rPr>
          <w:rFonts w:ascii="宋体" w:hAnsi="宋体" w:cs="宋体"/>
          <w:b/>
          <w:sz w:val="24"/>
          <w:lang w:eastAsia="zh-CN"/>
        </w:rPr>
      </w:pPr>
      <w:r>
        <w:rPr>
          <w:rFonts w:hint="eastAsia" w:ascii="宋体" w:hAnsi="宋体" w:cs="宋体"/>
          <w:b/>
          <w:sz w:val="24"/>
          <w:lang w:eastAsia="zh-CN"/>
        </w:rPr>
        <w:t>1、所有参加磋商的供应商都必须填写此表。</w:t>
      </w:r>
    </w:p>
    <w:p>
      <w:pPr>
        <w:spacing w:line="400" w:lineRule="exact"/>
        <w:ind w:firstLine="482" w:firstLineChars="200"/>
        <w:rPr>
          <w:rFonts w:ascii="宋体" w:hAnsi="宋体" w:cs="宋体"/>
          <w:b/>
          <w:sz w:val="24"/>
          <w:lang w:eastAsia="zh-CN"/>
        </w:rPr>
      </w:pPr>
      <w:r>
        <w:rPr>
          <w:rFonts w:hint="eastAsia" w:ascii="宋体" w:hAnsi="宋体" w:cs="宋体"/>
          <w:b/>
          <w:sz w:val="24"/>
          <w:lang w:eastAsia="zh-CN"/>
        </w:rPr>
        <w:t>2、此表后附营业执照、银行开户信息、资质证书（如有）等资格证明文件加盖供应商公章的扫描件或影印件。</w:t>
      </w:r>
    </w:p>
    <w:p>
      <w:pPr>
        <w:spacing w:line="400" w:lineRule="exact"/>
        <w:ind w:firstLine="482" w:firstLineChars="200"/>
        <w:rPr>
          <w:rFonts w:ascii="宋体" w:hAnsi="宋体" w:cs="宋体"/>
          <w:b/>
          <w:sz w:val="24"/>
          <w:lang w:eastAsia="zh-CN"/>
        </w:rPr>
      </w:pPr>
      <w:r>
        <w:rPr>
          <w:rFonts w:hint="eastAsia" w:ascii="宋体" w:hAnsi="宋体" w:cs="宋体"/>
          <w:b/>
          <w:sz w:val="24"/>
          <w:lang w:eastAsia="zh-CN"/>
        </w:rPr>
        <w:t>3、未提供或未按要求提供上述资料的作无效投标处理。</w:t>
      </w:r>
    </w:p>
    <w:p>
      <w:pPr>
        <w:ind w:firstLine="0"/>
        <w:rPr>
          <w:rFonts w:ascii="宋体" w:hAnsi="宋体" w:cs="宋体"/>
          <w:b/>
          <w:sz w:val="30"/>
          <w:szCs w:val="30"/>
          <w:lang w:eastAsia="zh-CN"/>
        </w:rPr>
      </w:pPr>
      <w:r>
        <w:rPr>
          <w:rFonts w:hint="eastAsia" w:ascii="宋体" w:hAnsi="宋体" w:cs="宋体"/>
          <w:b/>
          <w:sz w:val="30"/>
          <w:szCs w:val="30"/>
          <w:lang w:eastAsia="zh-CN"/>
        </w:rPr>
        <w:br w:type="page"/>
      </w:r>
    </w:p>
    <w:p>
      <w:pPr>
        <w:ind w:firstLine="0"/>
        <w:jc w:val="center"/>
        <w:rPr>
          <w:rFonts w:ascii="宋体" w:hAnsi="宋体" w:cs="宋体"/>
          <w:b/>
          <w:sz w:val="28"/>
          <w:szCs w:val="28"/>
          <w:lang w:val="zh-CN" w:eastAsia="zh-CN"/>
        </w:rPr>
      </w:pPr>
      <w:r>
        <w:rPr>
          <w:rFonts w:hint="eastAsia" w:ascii="宋体" w:hAnsi="宋体" w:cs="宋体"/>
          <w:b/>
          <w:sz w:val="28"/>
          <w:szCs w:val="28"/>
          <w:lang w:eastAsia="zh-CN"/>
        </w:rPr>
        <w:t>四、</w:t>
      </w:r>
      <w:r>
        <w:rPr>
          <w:rFonts w:hint="eastAsia" w:ascii="宋体" w:hAnsi="宋体" w:cs="宋体"/>
          <w:b/>
          <w:sz w:val="28"/>
          <w:szCs w:val="28"/>
          <w:lang w:val="zh-CN" w:eastAsia="zh-CN"/>
        </w:rPr>
        <w:t>拟派本项目成员情况表</w:t>
      </w:r>
    </w:p>
    <w:p>
      <w:pPr>
        <w:tabs>
          <w:tab w:val="left" w:pos="1365"/>
        </w:tabs>
        <w:spacing w:line="360" w:lineRule="auto"/>
        <w:ind w:firstLine="0"/>
        <w:rPr>
          <w:rFonts w:ascii="宋体" w:hAnsi="宋体" w:cs="宋体"/>
          <w:sz w:val="24"/>
          <w:lang w:eastAsia="zh-CN"/>
        </w:rPr>
      </w:pPr>
    </w:p>
    <w:p>
      <w:pPr>
        <w:tabs>
          <w:tab w:val="left" w:pos="1365"/>
        </w:tabs>
        <w:spacing w:line="360" w:lineRule="auto"/>
        <w:ind w:firstLine="0"/>
        <w:rPr>
          <w:rFonts w:ascii="宋体" w:hAnsi="宋体" w:cs="宋体"/>
          <w:sz w:val="24"/>
          <w:lang w:eastAsia="zh-CN"/>
        </w:rPr>
      </w:pPr>
      <w:r>
        <w:rPr>
          <w:rFonts w:hint="eastAsia" w:ascii="宋体" w:hAnsi="宋体" w:cs="宋体"/>
          <w:sz w:val="24"/>
        </w:rPr>
        <w:t>项目名称：</w:t>
      </w:r>
    </w:p>
    <w:p>
      <w:pPr>
        <w:tabs>
          <w:tab w:val="left" w:pos="1365"/>
        </w:tabs>
        <w:spacing w:line="360" w:lineRule="auto"/>
        <w:ind w:firstLine="0"/>
        <w:rPr>
          <w:rFonts w:ascii="宋体" w:hAnsi="宋体" w:cs="宋体"/>
          <w:sz w:val="24"/>
        </w:rPr>
      </w:pPr>
      <w:r>
        <w:rPr>
          <w:rFonts w:hint="eastAsia" w:ascii="宋体" w:hAnsi="宋体" w:cs="宋体"/>
          <w:sz w:val="24"/>
        </w:rPr>
        <w:t>项目编号：</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Merge w:val="restart"/>
            <w:vAlign w:val="center"/>
          </w:tcPr>
          <w:p>
            <w:pPr>
              <w:ind w:firstLine="0"/>
              <w:jc w:val="center"/>
              <w:rPr>
                <w:rFonts w:ascii="宋体" w:hAnsi="宋体" w:cs="宋体"/>
                <w:b/>
                <w:bCs/>
                <w:sz w:val="24"/>
                <w:szCs w:val="24"/>
                <w:lang w:eastAsia="zh-CN"/>
              </w:rPr>
            </w:pPr>
            <w:r>
              <w:rPr>
                <w:rFonts w:hint="eastAsia" w:ascii="宋体" w:hAnsi="宋体" w:cs="宋体"/>
                <w:b/>
                <w:bCs/>
                <w:sz w:val="24"/>
                <w:szCs w:val="24"/>
                <w:lang w:eastAsia="zh-CN"/>
              </w:rPr>
              <w:t>序号</w:t>
            </w:r>
          </w:p>
        </w:tc>
        <w:tc>
          <w:tcPr>
            <w:tcW w:w="1290" w:type="dxa"/>
            <w:vMerge w:val="restart"/>
            <w:vAlign w:val="center"/>
          </w:tcPr>
          <w:p>
            <w:pPr>
              <w:ind w:firstLine="0"/>
              <w:jc w:val="center"/>
              <w:rPr>
                <w:rFonts w:ascii="宋体" w:hAnsi="宋体" w:cs="宋体"/>
                <w:b/>
                <w:bCs/>
                <w:sz w:val="24"/>
                <w:szCs w:val="24"/>
              </w:rPr>
            </w:pPr>
            <w:r>
              <w:rPr>
                <w:rFonts w:hint="eastAsia" w:ascii="宋体" w:hAnsi="宋体" w:cs="宋体"/>
                <w:b/>
                <w:bCs/>
                <w:sz w:val="24"/>
                <w:szCs w:val="24"/>
              </w:rPr>
              <w:t>职务</w:t>
            </w:r>
          </w:p>
        </w:tc>
        <w:tc>
          <w:tcPr>
            <w:tcW w:w="1063" w:type="dxa"/>
            <w:vMerge w:val="restart"/>
            <w:vAlign w:val="center"/>
          </w:tcPr>
          <w:p>
            <w:pPr>
              <w:ind w:firstLine="0"/>
              <w:jc w:val="center"/>
              <w:rPr>
                <w:rFonts w:ascii="宋体" w:hAnsi="宋体" w:cs="宋体"/>
                <w:b/>
                <w:bCs/>
                <w:sz w:val="24"/>
                <w:szCs w:val="24"/>
              </w:rPr>
            </w:pPr>
            <w:r>
              <w:rPr>
                <w:rFonts w:hint="eastAsia" w:ascii="宋体" w:hAnsi="宋体" w:cs="宋体"/>
                <w:b/>
                <w:bCs/>
                <w:sz w:val="24"/>
                <w:szCs w:val="24"/>
              </w:rPr>
              <w:t>姓名</w:t>
            </w:r>
          </w:p>
        </w:tc>
        <w:tc>
          <w:tcPr>
            <w:tcW w:w="5048" w:type="dxa"/>
            <w:gridSpan w:val="4"/>
            <w:vAlign w:val="center"/>
          </w:tcPr>
          <w:p>
            <w:pPr>
              <w:ind w:firstLine="0"/>
              <w:jc w:val="center"/>
              <w:rPr>
                <w:rFonts w:ascii="宋体" w:hAnsi="宋体" w:cs="宋体"/>
                <w:b/>
                <w:bCs/>
                <w:sz w:val="24"/>
                <w:szCs w:val="24"/>
              </w:rPr>
            </w:pPr>
            <w:r>
              <w:rPr>
                <w:rFonts w:hint="eastAsia" w:ascii="宋体" w:hAnsi="宋体" w:cs="宋体"/>
                <w:b/>
                <w:bCs/>
                <w:sz w:val="24"/>
                <w:szCs w:val="24"/>
              </w:rPr>
              <w:t>执业或职业资格证明</w:t>
            </w:r>
          </w:p>
        </w:tc>
        <w:tc>
          <w:tcPr>
            <w:tcW w:w="964" w:type="dxa"/>
            <w:vMerge w:val="restart"/>
            <w:vAlign w:val="center"/>
          </w:tcPr>
          <w:p>
            <w:pPr>
              <w:ind w:firstLine="0"/>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Merge w:val="continue"/>
            <w:vAlign w:val="center"/>
          </w:tcPr>
          <w:p>
            <w:pPr>
              <w:ind w:firstLine="0"/>
              <w:jc w:val="center"/>
              <w:rPr>
                <w:rFonts w:ascii="宋体" w:hAnsi="宋体" w:cs="宋体"/>
                <w:sz w:val="24"/>
                <w:szCs w:val="24"/>
              </w:rPr>
            </w:pPr>
          </w:p>
        </w:tc>
        <w:tc>
          <w:tcPr>
            <w:tcW w:w="1290" w:type="dxa"/>
            <w:vMerge w:val="continue"/>
            <w:vAlign w:val="center"/>
          </w:tcPr>
          <w:p>
            <w:pPr>
              <w:ind w:firstLine="0"/>
              <w:jc w:val="center"/>
              <w:rPr>
                <w:rFonts w:ascii="宋体" w:hAnsi="宋体" w:cs="宋体"/>
                <w:sz w:val="24"/>
                <w:szCs w:val="24"/>
              </w:rPr>
            </w:pPr>
          </w:p>
        </w:tc>
        <w:tc>
          <w:tcPr>
            <w:tcW w:w="1063" w:type="dxa"/>
            <w:vMerge w:val="continue"/>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b/>
                <w:bCs/>
                <w:sz w:val="24"/>
                <w:szCs w:val="24"/>
              </w:rPr>
            </w:pPr>
            <w:r>
              <w:rPr>
                <w:rFonts w:hint="eastAsia" w:ascii="宋体" w:hAnsi="宋体" w:cs="宋体"/>
                <w:b/>
                <w:bCs/>
                <w:sz w:val="24"/>
                <w:szCs w:val="24"/>
              </w:rPr>
              <w:t>证书名称</w:t>
            </w:r>
          </w:p>
        </w:tc>
        <w:tc>
          <w:tcPr>
            <w:tcW w:w="1063" w:type="dxa"/>
            <w:vAlign w:val="center"/>
          </w:tcPr>
          <w:p>
            <w:pPr>
              <w:ind w:firstLine="0"/>
              <w:jc w:val="center"/>
              <w:rPr>
                <w:rFonts w:ascii="宋体" w:hAnsi="宋体" w:cs="宋体"/>
                <w:b/>
                <w:bCs/>
                <w:sz w:val="24"/>
                <w:szCs w:val="24"/>
              </w:rPr>
            </w:pPr>
            <w:r>
              <w:rPr>
                <w:rFonts w:hint="eastAsia" w:ascii="宋体" w:hAnsi="宋体" w:cs="宋体"/>
                <w:b/>
                <w:bCs/>
                <w:sz w:val="24"/>
                <w:szCs w:val="24"/>
              </w:rPr>
              <w:t>级别</w:t>
            </w:r>
          </w:p>
        </w:tc>
        <w:tc>
          <w:tcPr>
            <w:tcW w:w="1141" w:type="dxa"/>
            <w:vAlign w:val="center"/>
          </w:tcPr>
          <w:p>
            <w:pPr>
              <w:ind w:firstLine="0"/>
              <w:jc w:val="center"/>
              <w:rPr>
                <w:rFonts w:ascii="宋体" w:hAnsi="宋体" w:cs="宋体"/>
                <w:b/>
                <w:bCs/>
                <w:sz w:val="24"/>
                <w:szCs w:val="24"/>
              </w:rPr>
            </w:pPr>
            <w:r>
              <w:rPr>
                <w:rFonts w:hint="eastAsia" w:ascii="宋体" w:hAnsi="宋体" w:cs="宋体"/>
                <w:b/>
                <w:bCs/>
                <w:sz w:val="24"/>
                <w:szCs w:val="24"/>
              </w:rPr>
              <w:t>证号</w:t>
            </w:r>
          </w:p>
        </w:tc>
        <w:tc>
          <w:tcPr>
            <w:tcW w:w="1547" w:type="dxa"/>
            <w:vAlign w:val="center"/>
          </w:tcPr>
          <w:p>
            <w:pPr>
              <w:ind w:firstLine="0"/>
              <w:jc w:val="center"/>
              <w:rPr>
                <w:rFonts w:ascii="宋体" w:hAnsi="宋体" w:cs="宋体"/>
                <w:b/>
                <w:bCs/>
                <w:sz w:val="24"/>
                <w:szCs w:val="24"/>
              </w:rPr>
            </w:pPr>
            <w:r>
              <w:rPr>
                <w:rFonts w:hint="eastAsia" w:ascii="宋体" w:hAnsi="宋体" w:cs="宋体"/>
                <w:b/>
                <w:bCs/>
                <w:sz w:val="24"/>
                <w:szCs w:val="24"/>
              </w:rPr>
              <w:t>专业</w:t>
            </w:r>
          </w:p>
        </w:tc>
        <w:tc>
          <w:tcPr>
            <w:tcW w:w="964" w:type="dxa"/>
            <w:vMerge w:val="continue"/>
          </w:tcPr>
          <w:p>
            <w:pPr>
              <w:ind w:firstLine="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1</w:t>
            </w:r>
          </w:p>
        </w:tc>
        <w:tc>
          <w:tcPr>
            <w:tcW w:w="1290"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项目经理</w:t>
            </w:r>
          </w:p>
        </w:tc>
        <w:tc>
          <w:tcPr>
            <w:tcW w:w="1063" w:type="dxa"/>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141" w:type="dxa"/>
            <w:vAlign w:val="center"/>
          </w:tcPr>
          <w:p>
            <w:pPr>
              <w:ind w:firstLine="0"/>
              <w:jc w:val="center"/>
              <w:rPr>
                <w:rFonts w:ascii="宋体" w:hAnsi="宋体" w:cs="宋体"/>
                <w:sz w:val="24"/>
                <w:szCs w:val="24"/>
              </w:rPr>
            </w:pPr>
          </w:p>
        </w:tc>
        <w:tc>
          <w:tcPr>
            <w:tcW w:w="1547" w:type="dxa"/>
            <w:vAlign w:val="center"/>
          </w:tcPr>
          <w:p>
            <w:pPr>
              <w:ind w:firstLine="0"/>
              <w:jc w:val="center"/>
              <w:rPr>
                <w:rFonts w:ascii="宋体" w:hAnsi="宋体" w:cs="宋体"/>
                <w:sz w:val="24"/>
                <w:szCs w:val="24"/>
              </w:rPr>
            </w:pPr>
          </w:p>
        </w:tc>
        <w:tc>
          <w:tcPr>
            <w:tcW w:w="964" w:type="dxa"/>
            <w:vAlign w:val="center"/>
          </w:tcPr>
          <w:p>
            <w:pPr>
              <w:ind w:firstLine="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2</w:t>
            </w:r>
          </w:p>
        </w:tc>
        <w:tc>
          <w:tcPr>
            <w:tcW w:w="1290"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141" w:type="dxa"/>
            <w:vAlign w:val="center"/>
          </w:tcPr>
          <w:p>
            <w:pPr>
              <w:ind w:firstLine="0"/>
              <w:jc w:val="center"/>
              <w:rPr>
                <w:rFonts w:ascii="宋体" w:hAnsi="宋体" w:cs="宋体"/>
                <w:sz w:val="24"/>
                <w:szCs w:val="24"/>
              </w:rPr>
            </w:pPr>
          </w:p>
        </w:tc>
        <w:tc>
          <w:tcPr>
            <w:tcW w:w="1547" w:type="dxa"/>
            <w:vAlign w:val="center"/>
          </w:tcPr>
          <w:p>
            <w:pPr>
              <w:ind w:firstLine="0"/>
              <w:jc w:val="center"/>
              <w:rPr>
                <w:rFonts w:ascii="宋体" w:hAnsi="宋体" w:cs="宋体"/>
                <w:sz w:val="24"/>
                <w:szCs w:val="24"/>
              </w:rPr>
            </w:pPr>
          </w:p>
        </w:tc>
        <w:tc>
          <w:tcPr>
            <w:tcW w:w="964" w:type="dxa"/>
            <w:vAlign w:val="center"/>
          </w:tcPr>
          <w:p>
            <w:pPr>
              <w:ind w:firstLine="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3</w:t>
            </w:r>
          </w:p>
        </w:tc>
        <w:tc>
          <w:tcPr>
            <w:tcW w:w="1290"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141" w:type="dxa"/>
            <w:vAlign w:val="center"/>
          </w:tcPr>
          <w:p>
            <w:pPr>
              <w:ind w:firstLine="0"/>
              <w:jc w:val="center"/>
              <w:rPr>
                <w:rFonts w:ascii="宋体" w:hAnsi="宋体" w:cs="宋体"/>
                <w:sz w:val="24"/>
                <w:szCs w:val="24"/>
              </w:rPr>
            </w:pPr>
          </w:p>
        </w:tc>
        <w:tc>
          <w:tcPr>
            <w:tcW w:w="1547" w:type="dxa"/>
            <w:vAlign w:val="center"/>
          </w:tcPr>
          <w:p>
            <w:pPr>
              <w:ind w:firstLine="0"/>
              <w:jc w:val="center"/>
              <w:rPr>
                <w:rFonts w:ascii="宋体" w:hAnsi="宋体" w:cs="宋体"/>
                <w:sz w:val="24"/>
                <w:szCs w:val="24"/>
              </w:rPr>
            </w:pPr>
          </w:p>
        </w:tc>
        <w:tc>
          <w:tcPr>
            <w:tcW w:w="964" w:type="dxa"/>
            <w:vAlign w:val="center"/>
          </w:tcPr>
          <w:p>
            <w:pPr>
              <w:ind w:firstLine="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4</w:t>
            </w:r>
          </w:p>
        </w:tc>
        <w:tc>
          <w:tcPr>
            <w:tcW w:w="1290"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141" w:type="dxa"/>
            <w:vAlign w:val="center"/>
          </w:tcPr>
          <w:p>
            <w:pPr>
              <w:ind w:firstLine="0"/>
              <w:jc w:val="center"/>
              <w:rPr>
                <w:rFonts w:ascii="宋体" w:hAnsi="宋体" w:cs="宋体"/>
                <w:sz w:val="24"/>
                <w:szCs w:val="24"/>
              </w:rPr>
            </w:pPr>
          </w:p>
        </w:tc>
        <w:tc>
          <w:tcPr>
            <w:tcW w:w="1547" w:type="dxa"/>
            <w:vAlign w:val="center"/>
          </w:tcPr>
          <w:p>
            <w:pPr>
              <w:ind w:firstLine="0"/>
              <w:jc w:val="center"/>
              <w:rPr>
                <w:rFonts w:ascii="宋体" w:hAnsi="宋体" w:cs="宋体"/>
                <w:sz w:val="24"/>
                <w:szCs w:val="24"/>
              </w:rPr>
            </w:pPr>
          </w:p>
        </w:tc>
        <w:tc>
          <w:tcPr>
            <w:tcW w:w="964" w:type="dxa"/>
            <w:vAlign w:val="center"/>
          </w:tcPr>
          <w:p>
            <w:pPr>
              <w:ind w:firstLine="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5</w:t>
            </w:r>
          </w:p>
        </w:tc>
        <w:tc>
          <w:tcPr>
            <w:tcW w:w="1290"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141" w:type="dxa"/>
            <w:vAlign w:val="center"/>
          </w:tcPr>
          <w:p>
            <w:pPr>
              <w:ind w:firstLine="0"/>
              <w:jc w:val="center"/>
              <w:rPr>
                <w:rFonts w:ascii="宋体" w:hAnsi="宋体" w:cs="宋体"/>
                <w:sz w:val="24"/>
                <w:szCs w:val="24"/>
              </w:rPr>
            </w:pPr>
          </w:p>
        </w:tc>
        <w:tc>
          <w:tcPr>
            <w:tcW w:w="1547" w:type="dxa"/>
            <w:vAlign w:val="center"/>
          </w:tcPr>
          <w:p>
            <w:pPr>
              <w:ind w:firstLine="0"/>
              <w:jc w:val="center"/>
              <w:rPr>
                <w:rFonts w:ascii="宋体" w:hAnsi="宋体" w:cs="宋体"/>
                <w:sz w:val="24"/>
                <w:szCs w:val="24"/>
              </w:rPr>
            </w:pPr>
          </w:p>
        </w:tc>
        <w:tc>
          <w:tcPr>
            <w:tcW w:w="964" w:type="dxa"/>
            <w:vAlign w:val="center"/>
          </w:tcPr>
          <w:p>
            <w:pPr>
              <w:ind w:firstLine="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6</w:t>
            </w:r>
          </w:p>
        </w:tc>
        <w:tc>
          <w:tcPr>
            <w:tcW w:w="1290"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141" w:type="dxa"/>
            <w:vAlign w:val="center"/>
          </w:tcPr>
          <w:p>
            <w:pPr>
              <w:ind w:firstLine="0"/>
              <w:jc w:val="center"/>
              <w:rPr>
                <w:rFonts w:ascii="宋体" w:hAnsi="宋体" w:cs="宋体"/>
                <w:sz w:val="24"/>
                <w:szCs w:val="24"/>
              </w:rPr>
            </w:pPr>
          </w:p>
        </w:tc>
        <w:tc>
          <w:tcPr>
            <w:tcW w:w="1547" w:type="dxa"/>
            <w:vAlign w:val="center"/>
          </w:tcPr>
          <w:p>
            <w:pPr>
              <w:ind w:firstLine="0"/>
              <w:jc w:val="center"/>
              <w:rPr>
                <w:rFonts w:ascii="宋体" w:hAnsi="宋体" w:cs="宋体"/>
                <w:sz w:val="24"/>
                <w:szCs w:val="24"/>
              </w:rPr>
            </w:pPr>
          </w:p>
        </w:tc>
        <w:tc>
          <w:tcPr>
            <w:tcW w:w="964" w:type="dxa"/>
            <w:vAlign w:val="center"/>
          </w:tcPr>
          <w:p>
            <w:pPr>
              <w:ind w:firstLine="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7</w:t>
            </w:r>
          </w:p>
        </w:tc>
        <w:tc>
          <w:tcPr>
            <w:tcW w:w="1290"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141" w:type="dxa"/>
            <w:vAlign w:val="center"/>
          </w:tcPr>
          <w:p>
            <w:pPr>
              <w:ind w:firstLine="0"/>
              <w:jc w:val="center"/>
              <w:rPr>
                <w:rFonts w:ascii="宋体" w:hAnsi="宋体" w:cs="宋体"/>
                <w:sz w:val="24"/>
                <w:szCs w:val="24"/>
              </w:rPr>
            </w:pPr>
          </w:p>
        </w:tc>
        <w:tc>
          <w:tcPr>
            <w:tcW w:w="1547" w:type="dxa"/>
            <w:vAlign w:val="center"/>
          </w:tcPr>
          <w:p>
            <w:pPr>
              <w:ind w:firstLine="0"/>
              <w:jc w:val="center"/>
              <w:rPr>
                <w:rFonts w:ascii="宋体" w:hAnsi="宋体" w:cs="宋体"/>
                <w:sz w:val="24"/>
                <w:szCs w:val="24"/>
              </w:rPr>
            </w:pPr>
          </w:p>
        </w:tc>
        <w:tc>
          <w:tcPr>
            <w:tcW w:w="964" w:type="dxa"/>
            <w:vAlign w:val="center"/>
          </w:tcPr>
          <w:p>
            <w:pPr>
              <w:ind w:firstLine="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w:t>
            </w:r>
          </w:p>
        </w:tc>
        <w:tc>
          <w:tcPr>
            <w:tcW w:w="1290"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297" w:type="dxa"/>
            <w:vAlign w:val="center"/>
          </w:tcPr>
          <w:p>
            <w:pPr>
              <w:ind w:firstLine="0"/>
              <w:jc w:val="center"/>
              <w:rPr>
                <w:rFonts w:ascii="宋体" w:hAnsi="宋体" w:cs="宋体"/>
                <w:sz w:val="24"/>
                <w:szCs w:val="24"/>
              </w:rPr>
            </w:pPr>
          </w:p>
        </w:tc>
        <w:tc>
          <w:tcPr>
            <w:tcW w:w="1063" w:type="dxa"/>
            <w:vAlign w:val="center"/>
          </w:tcPr>
          <w:p>
            <w:pPr>
              <w:ind w:firstLine="0"/>
              <w:jc w:val="center"/>
              <w:rPr>
                <w:rFonts w:ascii="宋体" w:hAnsi="宋体" w:cs="宋体"/>
                <w:sz w:val="24"/>
                <w:szCs w:val="24"/>
              </w:rPr>
            </w:pPr>
          </w:p>
        </w:tc>
        <w:tc>
          <w:tcPr>
            <w:tcW w:w="1141" w:type="dxa"/>
            <w:vAlign w:val="center"/>
          </w:tcPr>
          <w:p>
            <w:pPr>
              <w:ind w:firstLine="0"/>
              <w:jc w:val="center"/>
              <w:rPr>
                <w:rFonts w:ascii="宋体" w:hAnsi="宋体" w:cs="宋体"/>
                <w:sz w:val="24"/>
                <w:szCs w:val="24"/>
              </w:rPr>
            </w:pPr>
          </w:p>
        </w:tc>
        <w:tc>
          <w:tcPr>
            <w:tcW w:w="1547" w:type="dxa"/>
            <w:vAlign w:val="center"/>
          </w:tcPr>
          <w:p>
            <w:pPr>
              <w:ind w:firstLine="0"/>
              <w:jc w:val="center"/>
              <w:rPr>
                <w:rFonts w:ascii="宋体" w:hAnsi="宋体" w:cs="宋体"/>
                <w:sz w:val="24"/>
                <w:szCs w:val="24"/>
              </w:rPr>
            </w:pPr>
          </w:p>
        </w:tc>
        <w:tc>
          <w:tcPr>
            <w:tcW w:w="964" w:type="dxa"/>
            <w:vAlign w:val="center"/>
          </w:tcPr>
          <w:p>
            <w:pPr>
              <w:ind w:firstLine="0"/>
              <w:jc w:val="center"/>
              <w:rPr>
                <w:rFonts w:ascii="宋体" w:hAnsi="宋体" w:cs="宋体"/>
                <w:sz w:val="24"/>
                <w:szCs w:val="24"/>
              </w:rPr>
            </w:pPr>
          </w:p>
        </w:tc>
      </w:tr>
    </w:tbl>
    <w:p>
      <w:pPr>
        <w:pStyle w:val="17"/>
        <w:spacing w:before="326" w:beforeLines="100"/>
        <w:ind w:firstLine="0"/>
        <w:rPr>
          <w:rFonts w:hAnsi="宋体" w:cs="宋体"/>
          <w:b/>
          <w:szCs w:val="24"/>
          <w:lang w:eastAsia="zh-CN"/>
        </w:rPr>
      </w:pPr>
      <w:r>
        <w:rPr>
          <w:rFonts w:hint="eastAsia" w:hAnsi="宋体" w:cs="宋体"/>
          <w:b/>
          <w:szCs w:val="24"/>
          <w:lang w:eastAsia="zh-CN"/>
        </w:rPr>
        <w:t>说明：须根据磋商文件要求附相关证明材料的完整清晰复印件并加盖供应商公章。</w:t>
      </w:r>
    </w:p>
    <w:p>
      <w:pPr>
        <w:pStyle w:val="17"/>
        <w:snapToGrid w:val="0"/>
        <w:spacing w:line="360" w:lineRule="auto"/>
        <w:ind w:firstLine="480" w:firstLineChars="200"/>
        <w:jc w:val="right"/>
        <w:rPr>
          <w:rFonts w:hAnsi="宋体" w:cs="宋体"/>
          <w:szCs w:val="24"/>
          <w:lang w:eastAsia="zh-CN"/>
        </w:rPr>
      </w:pPr>
    </w:p>
    <w:p>
      <w:pPr>
        <w:pStyle w:val="17"/>
        <w:snapToGrid w:val="0"/>
        <w:spacing w:line="360" w:lineRule="auto"/>
        <w:ind w:firstLine="480" w:firstLineChars="200"/>
        <w:jc w:val="right"/>
        <w:rPr>
          <w:rFonts w:hAnsi="宋体" w:cs="宋体"/>
          <w:szCs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rPr>
          <w:rFonts w:ascii="宋体" w:hAnsi="宋体" w:cs="宋体"/>
          <w:sz w:val="24"/>
          <w:shd w:val="pct10" w:color="auto" w:fill="FFFFFF"/>
          <w:lang w:eastAsia="zh-CN"/>
        </w:rPr>
      </w:pPr>
    </w:p>
    <w:p>
      <w:pPr>
        <w:rPr>
          <w:rFonts w:ascii="宋体" w:hAnsi="宋体" w:cs="宋体"/>
          <w:sz w:val="24"/>
          <w:lang w:eastAsia="zh-CN"/>
        </w:rPr>
      </w:pPr>
      <w:r>
        <w:rPr>
          <w:rFonts w:hint="eastAsia" w:ascii="宋体" w:hAnsi="宋体" w:cs="宋体"/>
          <w:sz w:val="24"/>
          <w:shd w:val="pct10" w:color="auto" w:fill="FFFFFF"/>
          <w:lang w:eastAsia="zh-CN"/>
        </w:rPr>
        <w:br w:type="page"/>
      </w:r>
    </w:p>
    <w:p>
      <w:pPr>
        <w:ind w:firstLine="0"/>
        <w:jc w:val="center"/>
        <w:rPr>
          <w:rFonts w:ascii="宋体" w:hAnsi="宋体" w:cs="宋体"/>
          <w:b/>
          <w:sz w:val="28"/>
          <w:szCs w:val="28"/>
          <w:lang w:val="zh-CN" w:eastAsia="zh-CN"/>
        </w:rPr>
      </w:pPr>
      <w:r>
        <w:rPr>
          <w:rFonts w:hint="eastAsia" w:ascii="宋体" w:hAnsi="宋体" w:cs="宋体"/>
          <w:b/>
          <w:sz w:val="28"/>
          <w:szCs w:val="28"/>
          <w:lang w:eastAsia="zh-CN"/>
        </w:rPr>
        <w:t>五、</w:t>
      </w:r>
      <w:r>
        <w:rPr>
          <w:rFonts w:hint="eastAsia" w:ascii="宋体" w:hAnsi="宋体" w:cs="宋体"/>
          <w:b/>
          <w:sz w:val="28"/>
          <w:szCs w:val="28"/>
          <w:lang w:val="zh-CN" w:eastAsia="zh-CN"/>
        </w:rPr>
        <w:t>拟投入本项目</w:t>
      </w:r>
      <w:r>
        <w:rPr>
          <w:rFonts w:hint="eastAsia" w:ascii="宋体" w:hAnsi="宋体" w:cs="宋体"/>
          <w:b/>
          <w:sz w:val="28"/>
          <w:szCs w:val="28"/>
          <w:lang w:eastAsia="zh-CN"/>
        </w:rPr>
        <w:t>设施</w:t>
      </w:r>
      <w:r>
        <w:rPr>
          <w:rFonts w:hint="eastAsia" w:ascii="宋体" w:hAnsi="宋体" w:cs="宋体"/>
          <w:b/>
          <w:sz w:val="28"/>
          <w:szCs w:val="28"/>
          <w:lang w:val="zh-CN" w:eastAsia="zh-CN"/>
        </w:rPr>
        <w:t>设备表</w:t>
      </w:r>
    </w:p>
    <w:p>
      <w:pPr>
        <w:tabs>
          <w:tab w:val="left" w:pos="1365"/>
        </w:tabs>
        <w:spacing w:line="360" w:lineRule="auto"/>
        <w:ind w:firstLine="0"/>
        <w:rPr>
          <w:rFonts w:ascii="宋体" w:hAnsi="宋体" w:cs="宋体"/>
          <w:sz w:val="24"/>
          <w:lang w:eastAsia="zh-CN"/>
        </w:rPr>
      </w:pPr>
    </w:p>
    <w:p>
      <w:pPr>
        <w:tabs>
          <w:tab w:val="left" w:pos="1365"/>
        </w:tabs>
        <w:spacing w:line="360" w:lineRule="auto"/>
        <w:ind w:firstLine="0"/>
        <w:rPr>
          <w:rFonts w:ascii="宋体" w:hAnsi="宋体" w:cs="宋体"/>
          <w:sz w:val="24"/>
        </w:rPr>
      </w:pPr>
      <w:r>
        <w:rPr>
          <w:rFonts w:hint="eastAsia" w:ascii="宋体" w:hAnsi="宋体" w:cs="宋体"/>
          <w:sz w:val="24"/>
        </w:rPr>
        <w:t>项目名称：</w:t>
      </w:r>
    </w:p>
    <w:p>
      <w:pPr>
        <w:tabs>
          <w:tab w:val="left" w:pos="1365"/>
        </w:tabs>
        <w:spacing w:line="360" w:lineRule="auto"/>
        <w:ind w:firstLine="0"/>
        <w:rPr>
          <w:rFonts w:ascii="宋体" w:hAnsi="宋体" w:cs="宋体"/>
          <w:b/>
          <w:szCs w:val="28"/>
          <w:lang w:val="zh-CN"/>
        </w:rPr>
      </w:pPr>
      <w:r>
        <w:rPr>
          <w:rFonts w:hint="eastAsia" w:ascii="宋体" w:hAnsi="宋体" w:cs="宋体"/>
          <w:sz w:val="24"/>
        </w:rPr>
        <w:t>项目编号：</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b/>
                <w:bCs/>
                <w:sz w:val="24"/>
              </w:rPr>
            </w:pPr>
            <w:r>
              <w:rPr>
                <w:rFonts w:hint="eastAsia" w:ascii="宋体" w:hAnsi="宋体" w:cs="宋体"/>
                <w:b/>
                <w:bCs/>
                <w:sz w:val="24"/>
              </w:rPr>
              <w:t>设备名称</w:t>
            </w:r>
          </w:p>
        </w:tc>
        <w:tc>
          <w:tcPr>
            <w:tcW w:w="1907" w:type="dxa"/>
            <w:vAlign w:val="center"/>
          </w:tcPr>
          <w:p>
            <w:pPr>
              <w:ind w:firstLine="0"/>
              <w:jc w:val="center"/>
              <w:rPr>
                <w:rFonts w:ascii="宋体" w:hAnsi="宋体" w:cs="宋体"/>
                <w:b/>
                <w:bCs/>
                <w:sz w:val="24"/>
              </w:rPr>
            </w:pPr>
            <w:r>
              <w:rPr>
                <w:rFonts w:hint="eastAsia" w:ascii="宋体" w:hAnsi="宋体" w:cs="宋体"/>
                <w:b/>
                <w:bCs/>
                <w:sz w:val="24"/>
              </w:rPr>
              <w:t>型号</w:t>
            </w:r>
          </w:p>
        </w:tc>
        <w:tc>
          <w:tcPr>
            <w:tcW w:w="1907" w:type="dxa"/>
            <w:vAlign w:val="center"/>
          </w:tcPr>
          <w:p>
            <w:pPr>
              <w:ind w:firstLine="0"/>
              <w:jc w:val="center"/>
              <w:rPr>
                <w:rFonts w:ascii="宋体" w:hAnsi="宋体" w:cs="宋体"/>
                <w:b/>
                <w:bCs/>
                <w:sz w:val="24"/>
              </w:rPr>
            </w:pPr>
            <w:r>
              <w:rPr>
                <w:rFonts w:hint="eastAsia" w:ascii="宋体" w:hAnsi="宋体" w:cs="宋体"/>
                <w:b/>
                <w:bCs/>
                <w:sz w:val="24"/>
              </w:rPr>
              <w:t>价值</w:t>
            </w:r>
          </w:p>
        </w:tc>
        <w:tc>
          <w:tcPr>
            <w:tcW w:w="1638" w:type="dxa"/>
            <w:vAlign w:val="center"/>
          </w:tcPr>
          <w:p>
            <w:pPr>
              <w:ind w:firstLine="0"/>
              <w:jc w:val="center"/>
              <w:rPr>
                <w:rFonts w:ascii="宋体" w:hAnsi="宋体" w:cs="宋体"/>
                <w:b/>
                <w:bCs/>
                <w:sz w:val="24"/>
              </w:rPr>
            </w:pPr>
            <w:r>
              <w:rPr>
                <w:rFonts w:hint="eastAsia" w:ascii="宋体" w:hAnsi="宋体" w:cs="宋体"/>
                <w:b/>
                <w:bCs/>
                <w:sz w:val="24"/>
              </w:rPr>
              <w:t>数量</w:t>
            </w:r>
          </w:p>
        </w:tc>
        <w:tc>
          <w:tcPr>
            <w:tcW w:w="1715" w:type="dxa"/>
            <w:vAlign w:val="center"/>
          </w:tcPr>
          <w:p>
            <w:pPr>
              <w:ind w:firstLine="0"/>
              <w:jc w:val="center"/>
              <w:rPr>
                <w:rFonts w:ascii="宋体" w:hAnsi="宋体" w:cs="宋体"/>
                <w:b/>
                <w:bCs/>
                <w:sz w:val="24"/>
              </w:rPr>
            </w:pPr>
            <w:r>
              <w:rPr>
                <w:rFonts w:hint="eastAsia" w:ascii="宋体" w:hAnsi="宋体" w:cs="宋体"/>
                <w:b/>
                <w:bCs/>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ascii="宋体" w:hAnsi="宋体" w:cs="宋体"/>
                <w:sz w:val="24"/>
                <w:lang w:eastAsia="zh-CN"/>
              </w:rPr>
            </w:pPr>
            <w:r>
              <w:rPr>
                <w:rFonts w:hint="eastAsia" w:ascii="宋体" w:hAnsi="宋体" w:cs="宋体"/>
                <w:sz w:val="24"/>
                <w:lang w:eastAsia="zh-CN"/>
              </w:rPr>
              <w:t>...</w:t>
            </w:r>
          </w:p>
        </w:tc>
        <w:tc>
          <w:tcPr>
            <w:tcW w:w="1907" w:type="dxa"/>
            <w:vAlign w:val="center"/>
          </w:tcPr>
          <w:p>
            <w:pPr>
              <w:ind w:firstLine="0"/>
              <w:jc w:val="center"/>
              <w:rPr>
                <w:rFonts w:ascii="宋体" w:hAnsi="宋体" w:cs="宋体"/>
                <w:sz w:val="24"/>
              </w:rPr>
            </w:pPr>
          </w:p>
        </w:tc>
        <w:tc>
          <w:tcPr>
            <w:tcW w:w="1907" w:type="dxa"/>
            <w:vAlign w:val="center"/>
          </w:tcPr>
          <w:p>
            <w:pPr>
              <w:ind w:firstLine="0"/>
              <w:jc w:val="center"/>
              <w:rPr>
                <w:rFonts w:ascii="宋体" w:hAnsi="宋体" w:cs="宋体"/>
                <w:sz w:val="24"/>
              </w:rPr>
            </w:pPr>
          </w:p>
        </w:tc>
        <w:tc>
          <w:tcPr>
            <w:tcW w:w="1638" w:type="dxa"/>
            <w:vAlign w:val="center"/>
          </w:tcPr>
          <w:p>
            <w:pPr>
              <w:ind w:firstLine="0"/>
              <w:jc w:val="center"/>
              <w:rPr>
                <w:rFonts w:ascii="宋体" w:hAnsi="宋体" w:cs="宋体"/>
                <w:sz w:val="24"/>
              </w:rPr>
            </w:pPr>
          </w:p>
        </w:tc>
        <w:tc>
          <w:tcPr>
            <w:tcW w:w="1715" w:type="dxa"/>
            <w:vAlign w:val="center"/>
          </w:tcPr>
          <w:p>
            <w:pPr>
              <w:ind w:firstLine="0"/>
              <w:jc w:val="center"/>
              <w:rPr>
                <w:rFonts w:ascii="宋体" w:hAnsi="宋体" w:cs="宋体"/>
                <w:sz w:val="24"/>
              </w:rPr>
            </w:pPr>
          </w:p>
        </w:tc>
      </w:tr>
    </w:tbl>
    <w:p>
      <w:pPr>
        <w:pStyle w:val="17"/>
        <w:spacing w:before="326" w:beforeLines="100"/>
        <w:ind w:firstLine="0"/>
        <w:rPr>
          <w:rFonts w:hAnsi="宋体" w:cs="宋体"/>
          <w:b/>
          <w:szCs w:val="24"/>
          <w:lang w:eastAsia="zh-CN"/>
        </w:rPr>
      </w:pPr>
      <w:r>
        <w:rPr>
          <w:rFonts w:hint="eastAsia" w:hAnsi="宋体" w:cs="宋体"/>
          <w:b/>
          <w:szCs w:val="24"/>
          <w:lang w:eastAsia="zh-CN"/>
        </w:rPr>
        <w:t>说明：须根据磋商文件要求附相关证明材料的完整清晰复印件并加盖供应商公章。</w:t>
      </w:r>
    </w:p>
    <w:p>
      <w:pPr>
        <w:pStyle w:val="17"/>
        <w:spacing w:line="360" w:lineRule="auto"/>
        <w:ind w:firstLine="0"/>
        <w:rPr>
          <w:rFonts w:hAnsi="宋体" w:cs="宋体"/>
          <w:b/>
          <w:szCs w:val="24"/>
          <w:lang w:eastAsia="zh-CN"/>
        </w:rPr>
      </w:pPr>
    </w:p>
    <w:p>
      <w:pPr>
        <w:pStyle w:val="17"/>
        <w:snapToGrid w:val="0"/>
        <w:spacing w:line="360" w:lineRule="auto"/>
        <w:ind w:firstLine="0"/>
        <w:rPr>
          <w:rFonts w:hAnsi="宋体" w:cs="宋体"/>
          <w:szCs w:val="24"/>
          <w:lang w:eastAsia="zh-CN"/>
        </w:rPr>
      </w:pPr>
    </w:p>
    <w:p>
      <w:pPr>
        <w:pStyle w:val="17"/>
        <w:snapToGrid w:val="0"/>
        <w:spacing w:line="360" w:lineRule="auto"/>
        <w:ind w:firstLine="480" w:firstLineChars="200"/>
        <w:jc w:val="right"/>
        <w:rPr>
          <w:rFonts w:hAnsi="宋体" w:cs="宋体"/>
          <w:szCs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rPr>
          <w:rFonts w:ascii="宋体" w:hAnsi="宋体" w:cs="宋体"/>
          <w:sz w:val="24"/>
          <w:lang w:eastAsia="zh-CN"/>
        </w:rPr>
      </w:pPr>
    </w:p>
    <w:p>
      <w:pPr>
        <w:rPr>
          <w:rFonts w:ascii="宋体" w:hAnsi="宋体" w:cs="宋体"/>
          <w:sz w:val="24"/>
          <w:lang w:eastAsia="zh-CN"/>
        </w:rPr>
      </w:pPr>
      <w:r>
        <w:rPr>
          <w:rFonts w:hint="eastAsia" w:ascii="宋体" w:hAnsi="宋体" w:cs="宋体"/>
          <w:sz w:val="24"/>
          <w:lang w:eastAsia="zh-CN"/>
        </w:rPr>
        <w:br w:type="page"/>
      </w:r>
    </w:p>
    <w:p>
      <w:pPr>
        <w:ind w:firstLine="0"/>
        <w:jc w:val="center"/>
        <w:rPr>
          <w:rFonts w:ascii="宋体" w:hAnsi="宋体" w:cs="宋体"/>
          <w:b/>
          <w:sz w:val="28"/>
          <w:szCs w:val="28"/>
          <w:lang w:eastAsia="zh-CN"/>
        </w:rPr>
      </w:pPr>
      <w:r>
        <w:rPr>
          <w:rFonts w:hint="eastAsia" w:ascii="宋体" w:hAnsi="宋体" w:cs="宋体"/>
          <w:b/>
          <w:sz w:val="28"/>
          <w:szCs w:val="28"/>
          <w:lang w:eastAsia="zh-CN"/>
        </w:rPr>
        <w:t>六</w:t>
      </w:r>
      <w:r>
        <w:rPr>
          <w:rFonts w:hint="eastAsia" w:ascii="宋体" w:hAnsi="宋体" w:cs="宋体"/>
          <w:b/>
          <w:sz w:val="28"/>
          <w:szCs w:val="28"/>
          <w:lang w:val="zh-CN" w:eastAsia="zh-CN"/>
        </w:rPr>
        <w:t>、类似项目</w:t>
      </w:r>
      <w:r>
        <w:rPr>
          <w:rFonts w:hint="eastAsia" w:ascii="宋体" w:hAnsi="宋体" w:cs="宋体"/>
          <w:b/>
          <w:sz w:val="28"/>
          <w:szCs w:val="28"/>
          <w:lang w:eastAsia="zh-CN"/>
        </w:rPr>
        <w:t>业绩</w:t>
      </w:r>
      <w:r>
        <w:rPr>
          <w:rFonts w:hint="eastAsia" w:ascii="宋体" w:hAnsi="宋体" w:cs="宋体"/>
          <w:b/>
          <w:sz w:val="28"/>
          <w:szCs w:val="28"/>
          <w:lang w:val="zh-CN" w:eastAsia="zh-CN"/>
        </w:rPr>
        <w:t>情况表</w:t>
      </w:r>
    </w:p>
    <w:p>
      <w:pPr>
        <w:tabs>
          <w:tab w:val="left" w:pos="1365"/>
        </w:tabs>
        <w:spacing w:line="360" w:lineRule="auto"/>
        <w:ind w:firstLine="0"/>
        <w:rPr>
          <w:rFonts w:ascii="宋体" w:hAnsi="宋体" w:cs="宋体"/>
          <w:sz w:val="24"/>
          <w:lang w:eastAsia="zh-CN"/>
        </w:rPr>
      </w:pP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b/>
                <w:bCs/>
                <w:sz w:val="24"/>
                <w:szCs w:val="24"/>
              </w:rPr>
            </w:pPr>
            <w:r>
              <w:rPr>
                <w:rFonts w:hint="eastAsia" w:ascii="宋体" w:hAnsi="宋体" w:cs="宋体"/>
                <w:b/>
                <w:bCs/>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b/>
                <w:bCs/>
                <w:sz w:val="24"/>
                <w:szCs w:val="24"/>
              </w:rPr>
            </w:pPr>
            <w:r>
              <w:rPr>
                <w:rFonts w:hint="eastAsia" w:ascii="宋体" w:hAnsi="宋体" w:cs="宋体"/>
                <w:b/>
                <w:bCs/>
                <w:sz w:val="24"/>
                <w:szCs w:val="24"/>
              </w:rPr>
              <w:t>项目名称</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b/>
                <w:bCs/>
                <w:sz w:val="24"/>
                <w:szCs w:val="24"/>
                <w:lang w:eastAsia="zh-CN"/>
              </w:rPr>
            </w:pPr>
            <w:r>
              <w:rPr>
                <w:rFonts w:hint="eastAsia" w:ascii="宋体" w:hAnsi="宋体" w:cs="宋体"/>
                <w:b/>
                <w:bCs/>
                <w:sz w:val="24"/>
                <w:szCs w:val="24"/>
                <w:lang w:eastAsia="zh-CN"/>
              </w:rPr>
              <w:t>项目单位联系人</w:t>
            </w:r>
          </w:p>
          <w:p>
            <w:pPr>
              <w:ind w:firstLine="0"/>
              <w:jc w:val="center"/>
              <w:rPr>
                <w:rFonts w:ascii="宋体" w:hAnsi="宋体" w:cs="宋体"/>
                <w:b/>
                <w:bCs/>
                <w:sz w:val="24"/>
                <w:szCs w:val="24"/>
                <w:lang w:eastAsia="zh-CN"/>
              </w:rPr>
            </w:pPr>
            <w:r>
              <w:rPr>
                <w:rFonts w:hint="eastAsia" w:ascii="宋体" w:hAnsi="宋体" w:cs="宋体"/>
                <w:b/>
                <w:bCs/>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b/>
                <w:bCs/>
                <w:sz w:val="24"/>
                <w:szCs w:val="24"/>
              </w:rPr>
            </w:pPr>
            <w:r>
              <w:rPr>
                <w:rFonts w:hint="eastAsia" w:ascii="宋体" w:hAnsi="宋体" w:cs="宋体"/>
                <w:b/>
                <w:bCs/>
                <w:sz w:val="24"/>
                <w:szCs w:val="24"/>
              </w:rPr>
              <w:t>项目金额</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b/>
                <w:bCs/>
                <w:sz w:val="24"/>
                <w:szCs w:val="24"/>
                <w:lang w:eastAsia="zh-CN"/>
              </w:rPr>
            </w:pPr>
            <w:r>
              <w:rPr>
                <w:rFonts w:hint="eastAsia" w:ascii="宋体" w:hAnsi="宋体" w:cs="宋体"/>
                <w:b/>
                <w:bCs/>
                <w:sz w:val="24"/>
                <w:szCs w:val="24"/>
                <w:lang w:eastAsia="zh-CN"/>
              </w:rPr>
              <w:t>项目经理姓名</w:t>
            </w:r>
          </w:p>
          <w:p>
            <w:pPr>
              <w:ind w:firstLine="0"/>
              <w:jc w:val="center"/>
              <w:rPr>
                <w:rFonts w:ascii="宋体" w:hAnsi="宋体" w:cs="宋体"/>
                <w:b/>
                <w:bCs/>
                <w:sz w:val="24"/>
                <w:szCs w:val="24"/>
                <w:lang w:eastAsia="zh-CN"/>
              </w:rPr>
            </w:pPr>
            <w:r>
              <w:rPr>
                <w:rFonts w:hint="eastAsia" w:ascii="宋体" w:hAnsi="宋体" w:cs="宋体"/>
                <w:b/>
                <w:bCs/>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b/>
                <w:bCs/>
                <w:sz w:val="24"/>
                <w:szCs w:val="24"/>
              </w:rPr>
            </w:pPr>
            <w:r>
              <w:rPr>
                <w:rFonts w:hint="eastAsia" w:ascii="宋体" w:hAnsi="宋体" w:cs="宋体"/>
                <w:b/>
                <w:bCs/>
                <w:sz w:val="24"/>
                <w:szCs w:val="24"/>
              </w:rPr>
              <w:t>项目时间</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b/>
                <w:bCs/>
                <w:sz w:val="24"/>
                <w:szCs w:val="24"/>
              </w:rPr>
            </w:pPr>
            <w:r>
              <w:rPr>
                <w:rFonts w:hint="eastAsia" w:ascii="宋体" w:hAnsi="宋体" w:cs="宋体"/>
                <w:b/>
                <w:bCs/>
                <w:sz w:val="24"/>
                <w:szCs w:val="24"/>
              </w:rPr>
              <w:t>项目内容</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sz w:val="21"/>
                <w:szCs w:val="21"/>
              </w:rPr>
            </w:pPr>
          </w:p>
        </w:tc>
      </w:tr>
    </w:tbl>
    <w:p>
      <w:pPr>
        <w:spacing w:line="480" w:lineRule="exact"/>
        <w:ind w:firstLine="0"/>
        <w:rPr>
          <w:rFonts w:ascii="宋体" w:hAnsi="宋体" w:cs="宋体"/>
          <w:b/>
          <w:bCs/>
          <w:sz w:val="24"/>
          <w:szCs w:val="24"/>
          <w:lang w:eastAsia="zh-CN"/>
        </w:rPr>
      </w:pPr>
    </w:p>
    <w:p>
      <w:pPr>
        <w:spacing w:line="480" w:lineRule="exact"/>
        <w:ind w:firstLine="0"/>
        <w:rPr>
          <w:rFonts w:ascii="宋体" w:hAnsi="宋体" w:cs="宋体"/>
          <w:b/>
          <w:bCs/>
          <w:sz w:val="24"/>
          <w:szCs w:val="24"/>
          <w:lang w:eastAsia="zh-CN"/>
        </w:rPr>
      </w:pPr>
      <w:r>
        <w:rPr>
          <w:rFonts w:hint="eastAsia" w:ascii="宋体" w:hAnsi="宋体" w:cs="宋体"/>
          <w:b/>
          <w:bCs/>
          <w:sz w:val="24"/>
          <w:szCs w:val="24"/>
          <w:lang w:eastAsia="zh-CN"/>
        </w:rPr>
        <w:t>备注：</w:t>
      </w:r>
    </w:p>
    <w:p>
      <w:pPr>
        <w:spacing w:line="40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1.每个类似业绩应单独附表，并根据磋商文件要求附上相关证明材料，未按照要求详细完整填写此表，导致的后果由供应商自行承担。</w:t>
      </w:r>
    </w:p>
    <w:p>
      <w:pPr>
        <w:spacing w:line="40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pPr>
        <w:adjustRightInd w:val="0"/>
        <w:snapToGrid w:val="0"/>
        <w:spacing w:line="360" w:lineRule="auto"/>
        <w:ind w:left="440" w:leftChars="200" w:right="440" w:rightChars="200"/>
        <w:jc w:val="center"/>
        <w:rPr>
          <w:rFonts w:ascii="宋体" w:hAnsi="宋体" w:cs="宋体"/>
          <w:sz w:val="24"/>
          <w:szCs w:val="24"/>
          <w:lang w:val="zh-CN" w:eastAsia="zh-CN"/>
        </w:rPr>
      </w:pPr>
    </w:p>
    <w:p>
      <w:pPr>
        <w:pStyle w:val="17"/>
        <w:snapToGrid w:val="0"/>
        <w:spacing w:line="360" w:lineRule="auto"/>
        <w:ind w:firstLine="480" w:firstLineChars="200"/>
        <w:jc w:val="right"/>
        <w:rPr>
          <w:rFonts w:hAnsi="宋体" w:cs="宋体"/>
          <w:szCs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rPr>
          <w:rFonts w:ascii="宋体" w:hAnsi="宋体" w:cs="宋体"/>
          <w:szCs w:val="24"/>
          <w:lang w:eastAsia="zh-CN"/>
        </w:rPr>
      </w:pPr>
    </w:p>
    <w:p>
      <w:pPr>
        <w:rPr>
          <w:rFonts w:ascii="宋体" w:hAnsi="宋体" w:cs="宋体"/>
          <w:b/>
          <w:sz w:val="28"/>
          <w:szCs w:val="28"/>
          <w:lang w:eastAsia="zh-CN"/>
        </w:rPr>
      </w:pPr>
      <w:r>
        <w:rPr>
          <w:rFonts w:hint="eastAsia" w:ascii="宋体" w:hAnsi="宋体" w:cs="宋体"/>
          <w:b/>
          <w:sz w:val="28"/>
          <w:szCs w:val="28"/>
          <w:lang w:eastAsia="zh-CN"/>
        </w:rPr>
        <w:br w:type="page"/>
      </w:r>
    </w:p>
    <w:p>
      <w:pPr>
        <w:ind w:firstLine="0"/>
        <w:jc w:val="center"/>
        <w:rPr>
          <w:rFonts w:ascii="宋体" w:hAnsi="宋体" w:cs="宋体"/>
          <w:b/>
          <w:sz w:val="28"/>
          <w:szCs w:val="28"/>
          <w:lang w:val="zh-CN" w:eastAsia="zh-CN"/>
        </w:rPr>
      </w:pPr>
      <w:r>
        <w:rPr>
          <w:rFonts w:hint="eastAsia" w:ascii="宋体" w:hAnsi="宋体" w:cs="宋体"/>
          <w:b/>
          <w:sz w:val="28"/>
          <w:szCs w:val="28"/>
          <w:lang w:eastAsia="zh-CN"/>
        </w:rPr>
        <w:t>七</w:t>
      </w:r>
      <w:r>
        <w:rPr>
          <w:rFonts w:hint="eastAsia" w:ascii="宋体" w:hAnsi="宋体" w:cs="宋体"/>
          <w:b/>
          <w:sz w:val="28"/>
          <w:szCs w:val="28"/>
          <w:lang w:val="zh-CN" w:eastAsia="zh-CN"/>
        </w:rPr>
        <w:t>、相关技术方案、措施、承诺</w:t>
      </w:r>
    </w:p>
    <w:p>
      <w:pPr>
        <w:adjustRightInd w:val="0"/>
        <w:snapToGrid w:val="0"/>
        <w:spacing w:line="300" w:lineRule="auto"/>
        <w:ind w:firstLine="480" w:firstLineChars="200"/>
        <w:rPr>
          <w:rFonts w:ascii="宋体" w:hAnsi="宋体" w:cs="宋体"/>
          <w:sz w:val="24"/>
          <w:lang w:eastAsia="zh-CN"/>
        </w:rPr>
      </w:pPr>
    </w:p>
    <w:p>
      <w:pPr>
        <w:spacing w:line="480" w:lineRule="auto"/>
        <w:ind w:firstLine="480" w:firstLineChars="200"/>
        <w:rPr>
          <w:rFonts w:ascii="宋体" w:hAnsi="宋体" w:cs="宋体"/>
          <w:sz w:val="24"/>
          <w:lang w:eastAsia="zh-CN"/>
        </w:rPr>
      </w:pPr>
    </w:p>
    <w:p>
      <w:pPr>
        <w:spacing w:line="480" w:lineRule="auto"/>
        <w:ind w:firstLine="480" w:firstLineChars="200"/>
        <w:rPr>
          <w:rFonts w:ascii="宋体" w:hAnsi="宋体" w:cs="宋体"/>
          <w:sz w:val="24"/>
          <w:lang w:eastAsia="zh-CN"/>
        </w:rPr>
      </w:pPr>
      <w:r>
        <w:rPr>
          <w:rFonts w:hint="eastAsia" w:ascii="宋体" w:hAnsi="宋体" w:cs="宋体"/>
          <w:sz w:val="24"/>
          <w:lang w:eastAsia="zh-CN"/>
        </w:rPr>
        <w:t>由各供应商自行编写，格式不限。目录清晰、内容详尽、易于理解和评审并富有建设性的技术方案将在评标时具有优势。</w:t>
      </w:r>
    </w:p>
    <w:p>
      <w:pPr>
        <w:spacing w:line="480" w:lineRule="auto"/>
        <w:ind w:firstLine="480" w:firstLineChars="200"/>
        <w:rPr>
          <w:rFonts w:ascii="宋体" w:hAnsi="宋体" w:cs="宋体"/>
          <w:sz w:val="24"/>
          <w:lang w:eastAsia="zh-CN"/>
        </w:rPr>
      </w:pPr>
      <w:r>
        <w:rPr>
          <w:rFonts w:hint="eastAsia" w:ascii="宋体" w:hAnsi="宋体" w:cs="宋体"/>
          <w:sz w:val="24"/>
          <w:lang w:eastAsia="zh-CN"/>
        </w:rPr>
        <w:t>说明：技术文件的编制原则，一是按磋商文件要求，提供相应说明、资料、表格以证明所投工程是否响应磋商文件要求；二是对应评分标准，充分体现所投工程对于评分标准的响应程度和优势。</w:t>
      </w:r>
    </w:p>
    <w:p>
      <w:pPr>
        <w:ind w:firstLine="0"/>
        <w:rPr>
          <w:rFonts w:ascii="宋体" w:hAnsi="宋体" w:cs="宋体"/>
          <w:sz w:val="24"/>
          <w:lang w:eastAsia="zh-CN"/>
        </w:rPr>
      </w:pPr>
    </w:p>
    <w:p>
      <w:pPr>
        <w:ind w:firstLine="0"/>
        <w:jc w:val="center"/>
        <w:rPr>
          <w:rFonts w:ascii="宋体" w:hAnsi="宋体" w:cs="宋体"/>
          <w:b/>
          <w:sz w:val="28"/>
          <w:szCs w:val="28"/>
          <w:lang w:eastAsia="zh-CN"/>
        </w:rPr>
      </w:pPr>
      <w:r>
        <w:rPr>
          <w:rFonts w:hint="eastAsia" w:ascii="宋体" w:hAnsi="宋体" w:cs="宋体"/>
          <w:sz w:val="24"/>
          <w:lang w:eastAsia="zh-CN"/>
        </w:rPr>
        <w:br w:type="page"/>
      </w:r>
      <w:r>
        <w:rPr>
          <w:rFonts w:hint="eastAsia" w:ascii="宋体" w:hAnsi="宋体" w:cs="宋体"/>
          <w:b/>
          <w:sz w:val="28"/>
          <w:szCs w:val="28"/>
          <w:lang w:eastAsia="zh-CN"/>
        </w:rPr>
        <w:t>八</w:t>
      </w:r>
      <w:r>
        <w:rPr>
          <w:rFonts w:hint="eastAsia" w:ascii="宋体" w:hAnsi="宋体" w:cs="宋体"/>
          <w:b/>
          <w:sz w:val="28"/>
          <w:szCs w:val="28"/>
          <w:lang w:val="zh-CN" w:eastAsia="zh-CN"/>
        </w:rPr>
        <w:t>、磋商供应商认为需要提供的</w:t>
      </w:r>
      <w:r>
        <w:rPr>
          <w:rFonts w:hint="eastAsia" w:ascii="宋体" w:hAnsi="宋体" w:cs="宋体"/>
          <w:b/>
          <w:sz w:val="28"/>
          <w:szCs w:val="28"/>
          <w:lang w:eastAsia="zh-CN"/>
        </w:rPr>
        <w:t>其它</w:t>
      </w:r>
      <w:r>
        <w:rPr>
          <w:rFonts w:hint="eastAsia" w:ascii="宋体" w:hAnsi="宋体" w:cs="宋体"/>
          <w:b/>
          <w:sz w:val="28"/>
          <w:szCs w:val="28"/>
          <w:lang w:val="zh-CN" w:eastAsia="zh-CN"/>
        </w:rPr>
        <w:t>资料</w:t>
      </w:r>
    </w:p>
    <w:p>
      <w:pPr>
        <w:ind w:firstLine="0"/>
        <w:rPr>
          <w:rFonts w:ascii="宋体" w:hAnsi="宋体" w:cs="宋体"/>
          <w:b/>
          <w:sz w:val="30"/>
          <w:szCs w:val="30"/>
          <w:lang w:eastAsia="zh-CN"/>
        </w:rPr>
      </w:pPr>
    </w:p>
    <w:p>
      <w:pPr>
        <w:ind w:firstLine="0"/>
        <w:rPr>
          <w:rFonts w:ascii="宋体" w:hAnsi="宋体" w:cs="宋体"/>
          <w:b/>
          <w:sz w:val="30"/>
          <w:szCs w:val="30"/>
          <w:lang w:eastAsia="zh-CN"/>
        </w:rPr>
      </w:pPr>
      <w:r>
        <w:rPr>
          <w:rFonts w:hint="eastAsia" w:ascii="宋体" w:hAnsi="宋体" w:cs="宋体"/>
          <w:b/>
          <w:sz w:val="30"/>
          <w:szCs w:val="30"/>
          <w:lang w:eastAsia="zh-CN"/>
        </w:rPr>
        <w:br w:type="page"/>
      </w:r>
    </w:p>
    <w:p>
      <w:pPr>
        <w:ind w:firstLine="0"/>
        <w:jc w:val="center"/>
        <w:rPr>
          <w:rFonts w:ascii="宋体" w:hAnsi="宋体" w:cs="宋体"/>
          <w:b/>
          <w:sz w:val="28"/>
          <w:szCs w:val="28"/>
          <w:lang w:eastAsia="zh-CN"/>
        </w:rPr>
      </w:pPr>
      <w:r>
        <w:rPr>
          <w:rFonts w:hint="eastAsia" w:ascii="宋体" w:hAnsi="宋体" w:cs="宋体"/>
          <w:b/>
          <w:sz w:val="28"/>
          <w:szCs w:val="28"/>
          <w:lang w:eastAsia="zh-CN"/>
        </w:rPr>
        <w:t>九</w:t>
      </w:r>
      <w:r>
        <w:rPr>
          <w:rFonts w:hint="eastAsia" w:ascii="宋体" w:hAnsi="宋体" w:cs="宋体"/>
          <w:b/>
          <w:sz w:val="28"/>
          <w:szCs w:val="28"/>
          <w:lang w:val="zh-CN" w:eastAsia="zh-CN"/>
        </w:rPr>
        <w:t>、首</w:t>
      </w:r>
      <w:r>
        <w:rPr>
          <w:rFonts w:hint="eastAsia" w:ascii="宋体" w:hAnsi="宋体" w:cs="宋体"/>
          <w:b/>
          <w:sz w:val="28"/>
          <w:szCs w:val="28"/>
          <w:lang w:eastAsia="zh-CN"/>
        </w:rPr>
        <w:t>次</w:t>
      </w:r>
      <w:r>
        <w:rPr>
          <w:rFonts w:hint="eastAsia" w:ascii="宋体" w:hAnsi="宋体" w:cs="宋体"/>
          <w:b/>
          <w:sz w:val="28"/>
          <w:szCs w:val="28"/>
          <w:lang w:val="zh-CN" w:eastAsia="zh-CN"/>
        </w:rPr>
        <w:t>报价表</w:t>
      </w:r>
    </w:p>
    <w:p>
      <w:pPr>
        <w:spacing w:line="360" w:lineRule="auto"/>
        <w:ind w:firstLine="0"/>
        <w:jc w:val="both"/>
        <w:rPr>
          <w:rFonts w:ascii="宋体" w:hAnsi="宋体" w:cs="宋体"/>
          <w:sz w:val="24"/>
          <w:szCs w:val="24"/>
          <w:lang w:eastAsia="zh-CN"/>
        </w:rPr>
      </w:pPr>
    </w:p>
    <w:p>
      <w:pPr>
        <w:spacing w:line="360" w:lineRule="auto"/>
        <w:ind w:firstLine="0"/>
        <w:jc w:val="both"/>
        <w:rPr>
          <w:rFonts w:ascii="宋体" w:hAnsi="宋体" w:cs="宋体"/>
          <w:sz w:val="24"/>
          <w:szCs w:val="24"/>
          <w:lang w:eastAsia="zh-CN"/>
        </w:rPr>
      </w:pPr>
      <w:r>
        <w:rPr>
          <w:rFonts w:hint="eastAsia" w:ascii="宋体" w:hAnsi="宋体" w:cs="宋体"/>
          <w:sz w:val="24"/>
          <w:szCs w:val="24"/>
          <w:lang w:eastAsia="zh-CN"/>
        </w:rPr>
        <w:t>项目编号：</w:t>
      </w:r>
    </w:p>
    <w:p>
      <w:pPr>
        <w:spacing w:line="360" w:lineRule="auto"/>
        <w:ind w:firstLine="0"/>
        <w:jc w:val="both"/>
        <w:rPr>
          <w:rFonts w:ascii="宋体" w:hAnsi="宋体" w:cs="宋体"/>
          <w:sz w:val="24"/>
          <w:szCs w:val="24"/>
          <w:u w:val="single"/>
          <w:lang w:eastAsia="zh-CN"/>
        </w:rPr>
      </w:pPr>
      <w:r>
        <w:rPr>
          <w:rFonts w:hint="eastAsia" w:ascii="宋体" w:hAnsi="宋体" w:cs="宋体"/>
          <w:sz w:val="24"/>
          <w:szCs w:val="24"/>
          <w:lang w:eastAsia="zh-CN"/>
        </w:rPr>
        <w:t>项目名称：</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供应商全称</w:t>
            </w:r>
          </w:p>
        </w:tc>
        <w:tc>
          <w:tcPr>
            <w:tcW w:w="6723" w:type="dxa"/>
            <w:gridSpan w:val="2"/>
          </w:tcPr>
          <w:p>
            <w:pPr>
              <w:jc w:val="center"/>
              <w:rPr>
                <w:rFonts w:ascii="宋体" w:hAnsi="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投标总报价</w:t>
            </w:r>
          </w:p>
        </w:tc>
        <w:tc>
          <w:tcPr>
            <w:tcW w:w="1535" w:type="dxa"/>
            <w:tcBorders>
              <w:bottom w:val="single" w:color="auto" w:sz="4" w:space="0"/>
            </w:tcBorders>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大写</w:t>
            </w:r>
          </w:p>
        </w:tc>
        <w:tc>
          <w:tcPr>
            <w:tcW w:w="5188" w:type="dxa"/>
            <w:tcBorders>
              <w:bottom w:val="single" w:color="auto" w:sz="4" w:space="0"/>
            </w:tcBorders>
            <w:vAlign w:val="center"/>
          </w:tcPr>
          <w:p>
            <w:pPr>
              <w:jc w:val="center"/>
              <w:rPr>
                <w:rFonts w:ascii="宋体" w:hAnsi="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vAlign w:val="center"/>
          </w:tcPr>
          <w:p>
            <w:pPr>
              <w:jc w:val="center"/>
              <w:rPr>
                <w:rFonts w:ascii="宋体" w:hAnsi="宋体" w:cs="宋体"/>
                <w:sz w:val="24"/>
                <w:szCs w:val="24"/>
                <w:lang w:eastAsia="zh-CN"/>
              </w:rPr>
            </w:pPr>
          </w:p>
        </w:tc>
        <w:tc>
          <w:tcPr>
            <w:tcW w:w="1535" w:type="dxa"/>
            <w:tcBorders>
              <w:bottom w:val="single" w:color="auto" w:sz="4" w:space="0"/>
            </w:tcBorders>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小写</w:t>
            </w:r>
          </w:p>
        </w:tc>
        <w:tc>
          <w:tcPr>
            <w:tcW w:w="5188" w:type="dxa"/>
            <w:tcBorders>
              <w:bottom w:val="single" w:color="auto" w:sz="4" w:space="0"/>
            </w:tcBorders>
            <w:vAlign w:val="center"/>
          </w:tcPr>
          <w:p>
            <w:pPr>
              <w:jc w:val="center"/>
              <w:rPr>
                <w:rFonts w:ascii="宋体" w:hAnsi="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项目经理</w:t>
            </w:r>
          </w:p>
        </w:tc>
        <w:tc>
          <w:tcPr>
            <w:tcW w:w="6723" w:type="dxa"/>
            <w:gridSpan w:val="2"/>
            <w:vAlign w:val="center"/>
          </w:tcPr>
          <w:p>
            <w:pPr>
              <w:widowControl w:val="0"/>
              <w:spacing w:line="500" w:lineRule="exact"/>
              <w:ind w:firstLine="0"/>
              <w:rPr>
                <w:rFonts w:ascii="宋体" w:hAnsi="宋体" w:cs="宋体"/>
                <w:sz w:val="24"/>
                <w:u w:val="single"/>
                <w:lang w:eastAsia="zh-CN"/>
              </w:rPr>
            </w:pPr>
            <w:r>
              <w:rPr>
                <w:rFonts w:hint="eastAsia" w:ascii="宋体" w:hAnsi="宋体" w:cs="宋体"/>
                <w:sz w:val="24"/>
                <w:lang w:eastAsia="zh-CN"/>
              </w:rPr>
              <w:t>姓名：</w:t>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lang w:eastAsia="zh-CN"/>
              </w:rPr>
              <w:t xml:space="preserve">    执业资格名称：</w:t>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p>
          <w:p>
            <w:pPr>
              <w:widowControl w:val="0"/>
              <w:spacing w:line="500" w:lineRule="exact"/>
              <w:ind w:firstLine="0"/>
              <w:rPr>
                <w:rFonts w:ascii="宋体" w:hAnsi="宋体" w:cs="宋体"/>
                <w:sz w:val="24"/>
                <w:lang w:eastAsia="zh-CN"/>
              </w:rPr>
            </w:pPr>
            <w:r>
              <w:rPr>
                <w:rFonts w:hint="eastAsia" w:ascii="宋体" w:hAnsi="宋体" w:cs="宋体"/>
                <w:sz w:val="24"/>
                <w:lang w:eastAsia="zh-CN"/>
              </w:rPr>
              <w:t>专业、级别：</w:t>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lang w:eastAsia="zh-CN"/>
              </w:rPr>
              <w:t xml:space="preserve">    注册编号：</w:t>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履约期限</w:t>
            </w:r>
          </w:p>
        </w:tc>
        <w:tc>
          <w:tcPr>
            <w:tcW w:w="6723" w:type="dxa"/>
            <w:gridSpan w:val="2"/>
            <w:vAlign w:val="center"/>
          </w:tcPr>
          <w:p>
            <w:pPr>
              <w:jc w:val="center"/>
              <w:rPr>
                <w:rFonts w:ascii="宋体" w:hAnsi="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质保期</w:t>
            </w:r>
          </w:p>
        </w:tc>
        <w:tc>
          <w:tcPr>
            <w:tcW w:w="6723" w:type="dxa"/>
            <w:gridSpan w:val="2"/>
            <w:vAlign w:val="center"/>
          </w:tcPr>
          <w:p>
            <w:pPr>
              <w:jc w:val="center"/>
              <w:rPr>
                <w:rFonts w:ascii="宋体" w:hAnsi="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付款方式</w:t>
            </w:r>
          </w:p>
        </w:tc>
        <w:tc>
          <w:tcPr>
            <w:tcW w:w="6723" w:type="dxa"/>
            <w:gridSpan w:val="2"/>
            <w:vAlign w:val="center"/>
          </w:tcPr>
          <w:p>
            <w:pPr>
              <w:jc w:val="center"/>
              <w:rPr>
                <w:rFonts w:ascii="宋体" w:hAnsi="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pPr>
              <w:ind w:firstLine="0"/>
              <w:jc w:val="center"/>
              <w:rPr>
                <w:rFonts w:ascii="宋体" w:hAnsi="宋体" w:cs="宋体"/>
                <w:sz w:val="24"/>
                <w:szCs w:val="24"/>
                <w:lang w:eastAsia="zh-CN"/>
              </w:rPr>
            </w:pPr>
            <w:r>
              <w:rPr>
                <w:rFonts w:hint="eastAsia" w:ascii="宋体" w:hAnsi="宋体" w:cs="宋体"/>
                <w:sz w:val="24"/>
                <w:szCs w:val="24"/>
                <w:lang w:eastAsia="zh-CN"/>
              </w:rPr>
              <w:t>备注</w:t>
            </w:r>
          </w:p>
        </w:tc>
        <w:tc>
          <w:tcPr>
            <w:tcW w:w="6723" w:type="dxa"/>
            <w:gridSpan w:val="2"/>
            <w:vAlign w:val="center"/>
          </w:tcPr>
          <w:p>
            <w:pPr>
              <w:jc w:val="center"/>
              <w:rPr>
                <w:rFonts w:ascii="宋体" w:hAnsi="宋体" w:cs="宋体"/>
                <w:sz w:val="24"/>
                <w:szCs w:val="24"/>
                <w:lang w:eastAsia="zh-CN"/>
              </w:rPr>
            </w:pPr>
          </w:p>
        </w:tc>
      </w:tr>
    </w:tbl>
    <w:p>
      <w:pPr>
        <w:spacing w:before="326" w:beforeLines="100"/>
        <w:ind w:firstLine="0"/>
        <w:rPr>
          <w:rFonts w:ascii="宋体" w:hAnsi="宋体" w:cs="宋体"/>
          <w:b/>
          <w:sz w:val="24"/>
          <w:szCs w:val="24"/>
          <w:lang w:eastAsia="zh-CN"/>
        </w:rPr>
      </w:pPr>
      <w:r>
        <w:rPr>
          <w:rFonts w:hint="eastAsia" w:ascii="宋体" w:hAnsi="宋体" w:cs="宋体"/>
          <w:b/>
          <w:sz w:val="24"/>
          <w:szCs w:val="24"/>
          <w:lang w:eastAsia="zh-CN"/>
        </w:rPr>
        <w:t>注：所有价格均用人民币表示，单位为元。</w:t>
      </w:r>
    </w:p>
    <w:p>
      <w:pPr>
        <w:spacing w:before="326" w:beforeLines="100"/>
        <w:ind w:firstLine="0"/>
        <w:rPr>
          <w:rFonts w:ascii="宋体" w:hAnsi="宋体" w:cs="宋体"/>
          <w:b/>
          <w:sz w:val="24"/>
          <w:szCs w:val="24"/>
          <w:lang w:eastAsia="zh-CN"/>
        </w:rPr>
      </w:pPr>
      <w:r>
        <w:rPr>
          <w:rFonts w:hint="eastAsia" w:ascii="宋体" w:hAnsi="宋体" w:cs="宋体"/>
          <w:b/>
          <w:color w:val="FF0000"/>
          <w:sz w:val="24"/>
          <w:szCs w:val="24"/>
          <w:shd w:val="pct10" w:color="auto" w:fill="FFFFFF"/>
          <w:lang w:eastAsia="zh-CN"/>
        </w:rPr>
        <w:t>说明：此首次报价表除保留在响应文件中外，还需另附一份在开标时单独递交。</w:t>
      </w:r>
    </w:p>
    <w:p>
      <w:pPr>
        <w:spacing w:line="360" w:lineRule="auto"/>
        <w:ind w:left="420"/>
        <w:rPr>
          <w:rFonts w:ascii="宋体" w:hAnsi="宋体" w:cs="宋体"/>
          <w:sz w:val="24"/>
          <w:lang w:eastAsia="zh-CN"/>
        </w:rPr>
      </w:pPr>
    </w:p>
    <w:p>
      <w:pPr>
        <w:pStyle w:val="45"/>
        <w:ind w:firstLine="480"/>
        <w:rPr>
          <w:rFonts w:hAnsi="宋体" w:cs="宋体"/>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spacing w:line="360" w:lineRule="auto"/>
        <w:ind w:left="420"/>
        <w:rPr>
          <w:rFonts w:ascii="宋体" w:hAnsi="宋体" w:cs="宋体"/>
          <w:sz w:val="24"/>
          <w:lang w:eastAsia="zh-CN"/>
        </w:rPr>
      </w:pPr>
    </w:p>
    <w:p>
      <w:pPr>
        <w:spacing w:line="360" w:lineRule="auto"/>
        <w:ind w:firstLine="0"/>
        <w:rPr>
          <w:rFonts w:ascii="宋体" w:hAnsi="宋体" w:cs="宋体"/>
          <w:sz w:val="24"/>
          <w:lang w:eastAsia="zh-CN"/>
        </w:rPr>
      </w:pPr>
      <w:r>
        <w:rPr>
          <w:rFonts w:hint="eastAsia" w:ascii="宋体" w:hAnsi="宋体" w:cs="宋体"/>
          <w:b/>
          <w:sz w:val="24"/>
          <w:lang w:eastAsia="zh-CN"/>
        </w:rPr>
        <w:br w:type="page"/>
      </w:r>
    </w:p>
    <w:p>
      <w:pPr>
        <w:ind w:firstLine="0"/>
        <w:jc w:val="center"/>
        <w:rPr>
          <w:rFonts w:ascii="宋体" w:hAnsi="宋体" w:cs="宋体"/>
          <w:b/>
          <w:sz w:val="28"/>
          <w:szCs w:val="28"/>
          <w:lang w:eastAsia="zh-CN"/>
        </w:rPr>
      </w:pPr>
      <w:r>
        <w:rPr>
          <w:rFonts w:hint="eastAsia" w:ascii="宋体" w:hAnsi="宋体" w:cs="宋体"/>
          <w:b/>
          <w:sz w:val="28"/>
          <w:szCs w:val="28"/>
          <w:lang w:eastAsia="zh-CN"/>
        </w:rPr>
        <w:t>十、已标价工程量清单</w:t>
      </w:r>
    </w:p>
    <w:p>
      <w:pPr>
        <w:spacing w:before="163" w:beforeLines="50" w:line="360" w:lineRule="auto"/>
        <w:ind w:firstLine="0"/>
        <w:rPr>
          <w:rFonts w:ascii="宋体" w:hAnsi="宋体" w:cs="宋体"/>
          <w:b/>
          <w:sz w:val="24"/>
          <w:szCs w:val="24"/>
          <w:lang w:eastAsia="zh-CN"/>
        </w:rPr>
      </w:pPr>
    </w:p>
    <w:p>
      <w:pPr>
        <w:pStyle w:val="45"/>
        <w:ind w:firstLine="480"/>
        <w:rPr>
          <w:rFonts w:hAnsi="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pStyle w:val="47"/>
        <w:rPr>
          <w:rFonts w:ascii="宋体" w:hAnsi="宋体" w:eastAsia="宋体" w:cs="宋体"/>
          <w:lang w:val="zh-CN"/>
        </w:rPr>
      </w:pPr>
    </w:p>
    <w:p>
      <w:pPr>
        <w:spacing w:line="520" w:lineRule="exact"/>
        <w:ind w:firstLine="0"/>
        <w:rPr>
          <w:rFonts w:ascii="宋体" w:hAnsi="宋体" w:cs="宋体"/>
          <w:b/>
          <w:sz w:val="24"/>
          <w:lang w:eastAsia="zh-CN"/>
        </w:rPr>
      </w:pPr>
    </w:p>
    <w:p>
      <w:pPr>
        <w:ind w:firstLine="0"/>
        <w:rPr>
          <w:rFonts w:ascii="宋体" w:hAnsi="宋体" w:cs="宋体"/>
          <w:b/>
          <w:sz w:val="30"/>
          <w:szCs w:val="30"/>
          <w:lang w:val="zh-CN" w:eastAsia="zh-CN"/>
        </w:rPr>
      </w:pPr>
      <w:r>
        <w:rPr>
          <w:rFonts w:hint="eastAsia" w:ascii="宋体" w:hAnsi="宋体" w:cs="宋体"/>
          <w:b/>
          <w:sz w:val="30"/>
          <w:szCs w:val="30"/>
          <w:lang w:val="zh-CN" w:eastAsia="zh-CN"/>
        </w:rPr>
        <w:br w:type="page"/>
      </w:r>
    </w:p>
    <w:p>
      <w:pPr>
        <w:spacing w:line="500" w:lineRule="exact"/>
        <w:ind w:firstLine="0"/>
        <w:rPr>
          <w:rFonts w:ascii="宋体" w:hAnsi="宋体" w:cs="宋体"/>
          <w:b/>
          <w:szCs w:val="21"/>
          <w:lang w:eastAsia="zh-CN"/>
        </w:rPr>
      </w:pPr>
      <w:r>
        <w:rPr>
          <w:rFonts w:hint="eastAsia" w:ascii="宋体" w:hAnsi="宋体" w:cs="宋体"/>
          <w:b/>
          <w:szCs w:val="21"/>
          <w:lang w:eastAsia="zh-CN"/>
        </w:rPr>
        <w:t>附件一</w:t>
      </w:r>
    </w:p>
    <w:p>
      <w:pPr>
        <w:jc w:val="center"/>
        <w:rPr>
          <w:rFonts w:ascii="宋体" w:hAnsi="宋体" w:cs="宋体"/>
          <w:b/>
          <w:bCs/>
          <w:sz w:val="32"/>
          <w:szCs w:val="32"/>
          <w:lang w:eastAsia="zh-CN"/>
        </w:rPr>
      </w:pPr>
    </w:p>
    <w:p>
      <w:pPr>
        <w:jc w:val="center"/>
        <w:rPr>
          <w:rFonts w:ascii="宋体" w:hAnsi="宋体" w:cs="宋体"/>
          <w:b/>
          <w:bCs/>
          <w:sz w:val="32"/>
          <w:szCs w:val="32"/>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具有良好的商业信誉和健全的财务会计制度的的声明函</w:t>
      </w:r>
    </w:p>
    <w:p>
      <w:pPr>
        <w:rPr>
          <w:rFonts w:ascii="宋体" w:hAnsi="宋体" w:cs="宋体"/>
          <w:b/>
          <w:szCs w:val="21"/>
          <w:lang w:eastAsia="zh-CN"/>
        </w:rPr>
      </w:pPr>
    </w:p>
    <w:p>
      <w:pPr>
        <w:spacing w:line="360" w:lineRule="auto"/>
        <w:ind w:firstLine="0"/>
        <w:rPr>
          <w:rFonts w:ascii="宋体" w:hAnsi="宋体" w:cs="宋体"/>
          <w:b/>
          <w:sz w:val="24"/>
          <w:szCs w:val="24"/>
          <w:u w:val="single"/>
          <w:lang w:eastAsia="zh-CN"/>
        </w:rPr>
      </w:pPr>
    </w:p>
    <w:p>
      <w:pPr>
        <w:spacing w:line="360" w:lineRule="auto"/>
        <w:ind w:firstLine="0"/>
        <w:rPr>
          <w:rFonts w:ascii="宋体" w:hAnsi="宋体" w:cs="宋体"/>
          <w:b/>
          <w:sz w:val="24"/>
          <w:szCs w:val="24"/>
          <w:u w:val="single"/>
          <w:lang w:eastAsia="zh-CN"/>
        </w:rPr>
      </w:pPr>
      <w:r>
        <w:rPr>
          <w:rFonts w:hint="eastAsia" w:ascii="宋体" w:hAnsi="宋体" w:cs="宋体"/>
          <w:b/>
          <w:sz w:val="24"/>
          <w:szCs w:val="24"/>
          <w:u w:val="single"/>
          <w:lang w:eastAsia="zh-CN"/>
        </w:rPr>
        <w:t>黄石空港城市建设投资有限公司：</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黄石临空经济区道路提升工程（二期）-陈养线</w:t>
      </w:r>
      <w:r>
        <w:rPr>
          <w:rFonts w:hint="eastAsia" w:ascii="宋体" w:hAnsi="宋体" w:cs="宋体"/>
          <w:sz w:val="24"/>
          <w:szCs w:val="24"/>
          <w:lang w:eastAsia="zh-CN"/>
        </w:rPr>
        <w:t>采购项目</w:t>
      </w:r>
      <w:r>
        <w:rPr>
          <w:rFonts w:hint="eastAsia" w:ascii="宋体" w:hAnsi="宋体" w:cs="宋体"/>
          <w:bCs/>
          <w:sz w:val="24"/>
          <w:szCs w:val="24"/>
          <w:lang w:eastAsia="zh-CN"/>
        </w:rPr>
        <w:t>(项目编号：</w:t>
      </w:r>
      <w:r>
        <w:rPr>
          <w:rFonts w:hint="eastAsia" w:ascii="宋体" w:hAnsi="宋体" w:cs="宋体"/>
          <w:bCs/>
          <w:sz w:val="24"/>
          <w:szCs w:val="24"/>
          <w:u w:val="single"/>
          <w:lang w:eastAsia="zh-CN"/>
        </w:rPr>
        <w:t xml:space="preserve">          </w:t>
      </w:r>
      <w:r>
        <w:rPr>
          <w:rFonts w:hint="eastAsia" w:ascii="宋体" w:hAnsi="宋体" w:cs="宋体"/>
          <w:bCs/>
          <w:sz w:val="24"/>
          <w:szCs w:val="24"/>
          <w:lang w:eastAsia="zh-CN"/>
        </w:rPr>
        <w:t>)的政府采购活动，根据磋商文件的规定提交相关资格证明文件。并郑重声明如下：</w:t>
      </w:r>
    </w:p>
    <w:p>
      <w:pPr>
        <w:widowControl w:val="0"/>
        <w:tabs>
          <w:tab w:val="left" w:pos="0"/>
        </w:tabs>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1.具有良好的商业信誉和健全的财务会计制度；</w:t>
      </w:r>
    </w:p>
    <w:p>
      <w:pPr>
        <w:widowControl w:val="0"/>
        <w:tabs>
          <w:tab w:val="left" w:pos="0"/>
        </w:tabs>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2.对上述声明内容的真实性负责。如有虚假，将依法承担相应责任。</w:t>
      </w:r>
    </w:p>
    <w:p>
      <w:pPr>
        <w:tabs>
          <w:tab w:val="left" w:pos="854"/>
        </w:tabs>
        <w:spacing w:line="360" w:lineRule="auto"/>
        <w:rPr>
          <w:rFonts w:ascii="宋体" w:hAnsi="宋体" w:cs="宋体"/>
          <w:bCs/>
          <w:sz w:val="24"/>
          <w:szCs w:val="24"/>
          <w:lang w:eastAsia="zh-CN"/>
        </w:rPr>
      </w:pPr>
    </w:p>
    <w:p>
      <w:pPr>
        <w:tabs>
          <w:tab w:val="left" w:pos="854"/>
        </w:tabs>
        <w:spacing w:line="360" w:lineRule="auto"/>
        <w:rPr>
          <w:rFonts w:ascii="宋体" w:hAnsi="宋体" w:cs="宋体"/>
          <w:bCs/>
          <w:sz w:val="24"/>
          <w:szCs w:val="24"/>
          <w:lang w:eastAsia="zh-CN"/>
        </w:rPr>
      </w:pPr>
    </w:p>
    <w:p>
      <w:pPr>
        <w:tabs>
          <w:tab w:val="left" w:pos="854"/>
        </w:tabs>
        <w:spacing w:line="360" w:lineRule="auto"/>
        <w:rPr>
          <w:rFonts w:ascii="宋体" w:hAnsi="宋体" w:cs="宋体"/>
          <w:bCs/>
          <w:sz w:val="24"/>
          <w:szCs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p>
    <w:p>
      <w:pPr>
        <w:spacing w:line="500" w:lineRule="exact"/>
        <w:ind w:firstLine="0"/>
        <w:rPr>
          <w:rFonts w:ascii="宋体" w:hAnsi="宋体" w:cs="宋体"/>
          <w:b/>
          <w:szCs w:val="21"/>
          <w:lang w:eastAsia="zh-CN"/>
        </w:rPr>
      </w:pPr>
      <w:r>
        <w:rPr>
          <w:rFonts w:hint="eastAsia" w:ascii="宋体" w:hAnsi="宋体" w:cs="宋体"/>
          <w:b/>
          <w:szCs w:val="21"/>
          <w:lang w:eastAsia="zh-CN"/>
        </w:rPr>
        <w:t>附件二</w:t>
      </w:r>
    </w:p>
    <w:p>
      <w:pPr>
        <w:jc w:val="center"/>
        <w:rPr>
          <w:rFonts w:ascii="宋体" w:hAnsi="宋体" w:cs="宋体"/>
          <w:b/>
          <w:bCs/>
          <w:sz w:val="32"/>
          <w:szCs w:val="32"/>
          <w:lang w:eastAsia="zh-CN"/>
        </w:rPr>
      </w:pPr>
      <w:bookmarkStart w:id="1" w:name="_Toc63778727"/>
    </w:p>
    <w:p>
      <w:pPr>
        <w:jc w:val="center"/>
        <w:rPr>
          <w:rFonts w:ascii="宋体" w:hAnsi="宋体" w:cs="宋体"/>
          <w:b/>
          <w:bCs/>
          <w:sz w:val="32"/>
          <w:szCs w:val="32"/>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具备履行合同所必需的设备和专业技术能力的声明函</w:t>
      </w:r>
      <w:bookmarkEnd w:id="1"/>
    </w:p>
    <w:p>
      <w:pPr>
        <w:rPr>
          <w:rFonts w:ascii="宋体" w:hAnsi="宋体" w:cs="宋体"/>
          <w:b/>
          <w:szCs w:val="21"/>
          <w:lang w:eastAsia="zh-CN"/>
        </w:rPr>
      </w:pPr>
    </w:p>
    <w:p>
      <w:pPr>
        <w:spacing w:line="360" w:lineRule="auto"/>
        <w:ind w:firstLine="0"/>
        <w:rPr>
          <w:rFonts w:ascii="宋体" w:hAnsi="宋体" w:cs="宋体"/>
          <w:b/>
          <w:sz w:val="24"/>
          <w:szCs w:val="24"/>
          <w:u w:val="single"/>
          <w:lang w:eastAsia="zh-CN"/>
        </w:rPr>
      </w:pPr>
    </w:p>
    <w:p>
      <w:pPr>
        <w:spacing w:line="360" w:lineRule="auto"/>
        <w:ind w:firstLine="0"/>
        <w:rPr>
          <w:rFonts w:ascii="宋体" w:hAnsi="宋体" w:cs="宋体"/>
          <w:b/>
          <w:sz w:val="24"/>
          <w:szCs w:val="24"/>
          <w:u w:val="single"/>
          <w:lang w:eastAsia="zh-CN"/>
        </w:rPr>
      </w:pPr>
      <w:r>
        <w:rPr>
          <w:rFonts w:hint="eastAsia" w:ascii="宋体" w:hAnsi="宋体" w:cs="宋体"/>
          <w:b/>
          <w:sz w:val="24"/>
          <w:szCs w:val="24"/>
          <w:u w:val="single"/>
          <w:lang w:eastAsia="zh-CN"/>
        </w:rPr>
        <w:t>黄石空港城市建设投资有限公司：</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黄石临空经济区道路提升工程（二期）-陈养线</w:t>
      </w:r>
      <w:r>
        <w:rPr>
          <w:rFonts w:hint="eastAsia" w:ascii="宋体" w:hAnsi="宋体" w:cs="宋体"/>
          <w:sz w:val="24"/>
          <w:szCs w:val="24"/>
          <w:lang w:eastAsia="zh-CN"/>
        </w:rPr>
        <w:t>采购项目</w:t>
      </w:r>
      <w:r>
        <w:rPr>
          <w:rFonts w:hint="eastAsia" w:ascii="宋体" w:hAnsi="宋体" w:cs="宋体"/>
          <w:bCs/>
          <w:sz w:val="24"/>
          <w:szCs w:val="24"/>
          <w:lang w:eastAsia="zh-CN"/>
        </w:rPr>
        <w:t>(项目编号：</w:t>
      </w:r>
      <w:r>
        <w:rPr>
          <w:rFonts w:hint="eastAsia" w:ascii="宋体" w:hAnsi="宋体" w:cs="宋体"/>
          <w:bCs/>
          <w:sz w:val="24"/>
          <w:szCs w:val="24"/>
          <w:u w:val="single"/>
          <w:lang w:eastAsia="zh-CN"/>
        </w:rPr>
        <w:t xml:space="preserve">          </w:t>
      </w:r>
      <w:r>
        <w:rPr>
          <w:rFonts w:hint="eastAsia" w:ascii="宋体" w:hAnsi="宋体" w:cs="宋体"/>
          <w:bCs/>
          <w:sz w:val="24"/>
          <w:szCs w:val="24"/>
          <w:lang w:eastAsia="zh-CN"/>
        </w:rPr>
        <w:t>)的政府采购活动，根据磋商文件的规定提交相关资格证明文件。并郑重声明如下：</w:t>
      </w:r>
    </w:p>
    <w:p>
      <w:pPr>
        <w:widowControl w:val="0"/>
        <w:tabs>
          <w:tab w:val="left" w:pos="0"/>
        </w:tabs>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1.具备履行合同所必需的足够数量的设施设备；</w:t>
      </w:r>
    </w:p>
    <w:p>
      <w:pPr>
        <w:widowControl w:val="0"/>
        <w:tabs>
          <w:tab w:val="left" w:pos="0"/>
        </w:tabs>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2.具备履行合同所必需的足够数量的技术人员；</w:t>
      </w:r>
    </w:p>
    <w:p>
      <w:pPr>
        <w:widowControl w:val="0"/>
        <w:tabs>
          <w:tab w:val="left" w:pos="0"/>
        </w:tabs>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3.对上述声明内容的真实性负责。如有虚假，将依法承担相应责任。</w:t>
      </w:r>
    </w:p>
    <w:p>
      <w:pPr>
        <w:tabs>
          <w:tab w:val="left" w:pos="854"/>
        </w:tabs>
        <w:spacing w:line="360" w:lineRule="auto"/>
        <w:rPr>
          <w:rFonts w:ascii="宋体" w:hAnsi="宋体" w:cs="宋体"/>
          <w:bCs/>
          <w:sz w:val="24"/>
          <w:szCs w:val="24"/>
          <w:lang w:eastAsia="zh-CN"/>
        </w:rPr>
      </w:pPr>
    </w:p>
    <w:p>
      <w:pPr>
        <w:tabs>
          <w:tab w:val="left" w:pos="854"/>
        </w:tabs>
        <w:spacing w:line="360" w:lineRule="auto"/>
        <w:rPr>
          <w:rFonts w:ascii="宋体" w:hAnsi="宋体" w:cs="宋体"/>
          <w:bCs/>
          <w:sz w:val="24"/>
          <w:szCs w:val="24"/>
          <w:lang w:eastAsia="zh-CN"/>
        </w:rPr>
      </w:pPr>
    </w:p>
    <w:p>
      <w:pPr>
        <w:tabs>
          <w:tab w:val="left" w:pos="854"/>
        </w:tabs>
        <w:spacing w:line="360" w:lineRule="auto"/>
        <w:rPr>
          <w:rFonts w:ascii="宋体" w:hAnsi="宋体" w:cs="宋体"/>
          <w:bCs/>
          <w:sz w:val="24"/>
          <w:szCs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pStyle w:val="2"/>
        <w:rPr>
          <w:rFonts w:ascii="宋体" w:hAnsi="宋体" w:cs="宋体"/>
          <w:bCs/>
          <w:color w:val="auto"/>
          <w:sz w:val="24"/>
          <w:szCs w:val="24"/>
          <w:u w:val="single"/>
          <w:lang w:eastAsia="zh-CN"/>
        </w:rPr>
      </w:pPr>
    </w:p>
    <w:p>
      <w:pPr>
        <w:pStyle w:val="2"/>
        <w:rPr>
          <w:rFonts w:ascii="宋体" w:hAnsi="宋体" w:cs="宋体"/>
          <w:bCs/>
          <w:color w:val="auto"/>
          <w:sz w:val="24"/>
          <w:szCs w:val="24"/>
          <w:u w:val="single"/>
          <w:lang w:eastAsia="zh-CN"/>
        </w:rPr>
        <w:sectPr>
          <w:footerReference r:id="rId12" w:type="first"/>
          <w:footerReference r:id="rId11" w:type="default"/>
          <w:pgSz w:w="11905" w:h="16838"/>
          <w:pgMar w:top="1417" w:right="1417" w:bottom="1701" w:left="1417" w:header="1134" w:footer="1417" w:gutter="0"/>
          <w:pgNumType w:start="1"/>
          <w:cols w:space="0" w:num="1"/>
          <w:titlePg/>
          <w:docGrid w:type="lines" w:linePitch="326" w:charSpace="0"/>
        </w:sectPr>
      </w:pPr>
    </w:p>
    <w:p>
      <w:pPr>
        <w:spacing w:line="500" w:lineRule="exact"/>
        <w:ind w:firstLine="0"/>
        <w:rPr>
          <w:rFonts w:ascii="宋体" w:hAnsi="宋体" w:cs="宋体"/>
          <w:b/>
          <w:szCs w:val="21"/>
          <w:lang w:eastAsia="zh-CN"/>
        </w:rPr>
      </w:pPr>
      <w:r>
        <w:rPr>
          <w:rFonts w:hint="eastAsia" w:ascii="宋体" w:hAnsi="宋体" w:cs="宋体"/>
          <w:b/>
          <w:szCs w:val="21"/>
          <w:lang w:eastAsia="zh-CN"/>
        </w:rPr>
        <w:t>附件三</w:t>
      </w:r>
    </w:p>
    <w:p>
      <w:pPr>
        <w:jc w:val="center"/>
        <w:rPr>
          <w:rFonts w:ascii="宋体" w:hAnsi="宋体" w:cs="宋体"/>
          <w:b/>
          <w:bCs/>
          <w:sz w:val="32"/>
          <w:szCs w:val="32"/>
          <w:lang w:eastAsia="zh-CN"/>
        </w:rPr>
      </w:pPr>
    </w:p>
    <w:p>
      <w:pPr>
        <w:jc w:val="center"/>
        <w:rPr>
          <w:rFonts w:ascii="宋体" w:hAnsi="宋体" w:cs="宋体"/>
          <w:b/>
          <w:bCs/>
          <w:sz w:val="32"/>
          <w:szCs w:val="32"/>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财务状况报告、依法缴纳税收和社会保障资金的声明函</w:t>
      </w:r>
    </w:p>
    <w:p>
      <w:pPr>
        <w:rPr>
          <w:rFonts w:ascii="宋体" w:hAnsi="宋体" w:cs="宋体"/>
          <w:b/>
          <w:szCs w:val="21"/>
          <w:lang w:eastAsia="zh-CN"/>
        </w:rPr>
      </w:pPr>
    </w:p>
    <w:p>
      <w:pPr>
        <w:spacing w:line="360" w:lineRule="auto"/>
        <w:ind w:firstLine="0"/>
        <w:rPr>
          <w:rFonts w:ascii="宋体" w:hAnsi="宋体" w:cs="宋体"/>
          <w:b/>
          <w:sz w:val="24"/>
          <w:szCs w:val="24"/>
          <w:u w:val="single"/>
          <w:lang w:eastAsia="zh-CN"/>
        </w:rPr>
      </w:pPr>
    </w:p>
    <w:p>
      <w:pPr>
        <w:spacing w:line="360" w:lineRule="auto"/>
        <w:ind w:firstLine="0"/>
        <w:rPr>
          <w:rFonts w:ascii="宋体" w:hAnsi="宋体" w:cs="宋体"/>
          <w:b/>
          <w:sz w:val="24"/>
          <w:szCs w:val="24"/>
          <w:u w:val="single"/>
          <w:lang w:eastAsia="zh-CN"/>
        </w:rPr>
      </w:pPr>
      <w:r>
        <w:rPr>
          <w:rFonts w:hint="eastAsia" w:ascii="宋体" w:hAnsi="宋体" w:cs="宋体"/>
          <w:b/>
          <w:sz w:val="24"/>
          <w:szCs w:val="24"/>
          <w:u w:val="single"/>
          <w:lang w:eastAsia="zh-CN"/>
        </w:rPr>
        <w:t>黄石空港城市建设投资有限公司：</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黄石临空经济区道路提升工程（二期）-陈养线</w:t>
      </w:r>
      <w:r>
        <w:rPr>
          <w:rFonts w:hint="eastAsia" w:ascii="宋体" w:hAnsi="宋体" w:cs="宋体"/>
          <w:sz w:val="24"/>
          <w:szCs w:val="24"/>
          <w:lang w:eastAsia="zh-CN"/>
        </w:rPr>
        <w:t>采购项目</w:t>
      </w:r>
      <w:r>
        <w:rPr>
          <w:rFonts w:hint="eastAsia" w:ascii="宋体" w:hAnsi="宋体" w:cs="宋体"/>
          <w:bCs/>
          <w:sz w:val="24"/>
          <w:szCs w:val="24"/>
          <w:lang w:eastAsia="zh-CN"/>
        </w:rPr>
        <w:t>(项目编号：</w:t>
      </w:r>
      <w:r>
        <w:rPr>
          <w:rFonts w:hint="eastAsia" w:ascii="宋体" w:hAnsi="宋体" w:cs="宋体"/>
          <w:bCs/>
          <w:sz w:val="24"/>
          <w:szCs w:val="24"/>
          <w:u w:val="single"/>
          <w:lang w:eastAsia="zh-CN"/>
        </w:rPr>
        <w:t xml:space="preserve">          </w:t>
      </w:r>
      <w:r>
        <w:rPr>
          <w:rFonts w:hint="eastAsia" w:ascii="宋体" w:hAnsi="宋体" w:cs="宋体"/>
          <w:bCs/>
          <w:sz w:val="24"/>
          <w:szCs w:val="24"/>
          <w:lang w:eastAsia="zh-CN"/>
        </w:rPr>
        <w:t>)的政府采购活动，根据磋商文件的规定提交相关资格证明文件。并郑重声明如下：</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1.具有合法健全的财务会计制度及依法缴纳税收和社会保障资金；</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2.对上述声明内容的真实性负责。如有虚假，将依法承担相应责任。</w:t>
      </w:r>
    </w:p>
    <w:p>
      <w:pPr>
        <w:widowControl w:val="0"/>
        <w:spacing w:line="500" w:lineRule="exact"/>
        <w:ind w:firstLine="480" w:firstLineChars="200"/>
        <w:rPr>
          <w:rFonts w:ascii="宋体" w:hAnsi="宋体" w:cs="宋体"/>
          <w:bCs/>
          <w:sz w:val="24"/>
          <w:szCs w:val="24"/>
          <w:lang w:eastAsia="zh-CN"/>
        </w:rPr>
      </w:pPr>
    </w:p>
    <w:p>
      <w:pPr>
        <w:widowControl w:val="0"/>
        <w:spacing w:line="500" w:lineRule="exact"/>
        <w:ind w:firstLine="480" w:firstLineChars="200"/>
        <w:rPr>
          <w:rFonts w:ascii="宋体" w:hAnsi="宋体" w:cs="宋体"/>
          <w:bCs/>
          <w:sz w:val="24"/>
          <w:szCs w:val="24"/>
          <w:lang w:eastAsia="zh-CN"/>
        </w:rPr>
      </w:pPr>
    </w:p>
    <w:p>
      <w:pPr>
        <w:pStyle w:val="45"/>
        <w:ind w:firstLine="480"/>
        <w:rPr>
          <w:rFonts w:hAnsi="宋体" w:cs="宋体"/>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ind w:firstLine="0"/>
        <w:jc w:val="right"/>
        <w:rPr>
          <w:rFonts w:ascii="宋体" w:hAnsi="宋体" w:cs="宋体"/>
          <w:sz w:val="24"/>
          <w:szCs w:val="24"/>
          <w:lang w:eastAsia="zh-CN"/>
        </w:rPr>
      </w:pPr>
    </w:p>
    <w:p>
      <w:pPr>
        <w:ind w:firstLine="0"/>
        <w:rPr>
          <w:rFonts w:ascii="宋体" w:hAnsi="宋体" w:cs="宋体"/>
          <w:b/>
          <w:szCs w:val="21"/>
          <w:lang w:eastAsia="zh-CN"/>
        </w:rPr>
      </w:pPr>
      <w:r>
        <w:rPr>
          <w:rFonts w:hint="eastAsia" w:ascii="宋体" w:hAnsi="宋体" w:cs="宋体"/>
          <w:b/>
          <w:szCs w:val="21"/>
          <w:lang w:eastAsia="zh-CN"/>
        </w:rPr>
        <w:br w:type="page"/>
      </w:r>
    </w:p>
    <w:p>
      <w:pPr>
        <w:spacing w:line="500" w:lineRule="exact"/>
        <w:ind w:firstLine="0"/>
        <w:rPr>
          <w:rFonts w:ascii="宋体" w:hAnsi="宋体" w:cs="宋体"/>
          <w:b/>
          <w:szCs w:val="21"/>
          <w:lang w:eastAsia="zh-CN"/>
        </w:rPr>
      </w:pPr>
      <w:r>
        <w:rPr>
          <w:rFonts w:hint="eastAsia" w:ascii="宋体" w:hAnsi="宋体" w:cs="宋体"/>
          <w:b/>
          <w:szCs w:val="21"/>
          <w:lang w:eastAsia="zh-CN"/>
        </w:rPr>
        <w:t>附件四</w:t>
      </w:r>
    </w:p>
    <w:p>
      <w:pPr>
        <w:jc w:val="center"/>
        <w:rPr>
          <w:rFonts w:ascii="宋体" w:hAnsi="宋体" w:cs="宋体"/>
          <w:b/>
          <w:bCs/>
          <w:sz w:val="32"/>
          <w:szCs w:val="32"/>
          <w:lang w:eastAsia="zh-CN"/>
        </w:rPr>
      </w:pPr>
    </w:p>
    <w:p>
      <w:pPr>
        <w:jc w:val="center"/>
        <w:rPr>
          <w:rFonts w:ascii="宋体" w:hAnsi="宋体" w:cs="宋体"/>
          <w:b/>
          <w:bCs/>
          <w:sz w:val="32"/>
          <w:szCs w:val="32"/>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无重大违法记录的声明函</w:t>
      </w:r>
    </w:p>
    <w:p>
      <w:pPr>
        <w:rPr>
          <w:rFonts w:ascii="宋体" w:hAnsi="宋体" w:cs="宋体"/>
          <w:b/>
          <w:szCs w:val="21"/>
          <w:lang w:eastAsia="zh-CN"/>
        </w:rPr>
      </w:pPr>
    </w:p>
    <w:p>
      <w:pPr>
        <w:spacing w:line="360" w:lineRule="auto"/>
        <w:ind w:firstLine="0"/>
        <w:rPr>
          <w:rFonts w:ascii="宋体" w:hAnsi="宋体" w:cs="宋体"/>
          <w:b/>
          <w:sz w:val="24"/>
          <w:szCs w:val="24"/>
          <w:u w:val="single"/>
          <w:lang w:eastAsia="zh-CN"/>
        </w:rPr>
      </w:pPr>
    </w:p>
    <w:p>
      <w:pPr>
        <w:spacing w:line="360" w:lineRule="auto"/>
        <w:ind w:firstLine="0"/>
        <w:rPr>
          <w:rFonts w:ascii="宋体" w:hAnsi="宋体" w:cs="宋体"/>
          <w:b/>
          <w:sz w:val="24"/>
          <w:szCs w:val="24"/>
          <w:u w:val="single"/>
          <w:lang w:eastAsia="zh-CN"/>
        </w:rPr>
      </w:pPr>
      <w:r>
        <w:rPr>
          <w:rFonts w:hint="eastAsia" w:ascii="宋体" w:hAnsi="宋体" w:cs="宋体"/>
          <w:b/>
          <w:sz w:val="24"/>
          <w:szCs w:val="24"/>
          <w:u w:val="single"/>
          <w:lang w:eastAsia="zh-CN"/>
        </w:rPr>
        <w:t>黄石空港城市建设投资有限公司：</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 xml:space="preserve"> </w:t>
      </w: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黄石临空经济区道路提升工程（二期）-陈养线</w:t>
      </w:r>
      <w:r>
        <w:rPr>
          <w:rFonts w:hint="eastAsia" w:ascii="宋体" w:hAnsi="宋体" w:cs="宋体"/>
          <w:sz w:val="24"/>
          <w:szCs w:val="24"/>
          <w:lang w:eastAsia="zh-CN"/>
        </w:rPr>
        <w:t>采购项目</w:t>
      </w:r>
      <w:r>
        <w:rPr>
          <w:rFonts w:hint="eastAsia" w:ascii="宋体" w:hAnsi="宋体" w:cs="宋体"/>
          <w:bCs/>
          <w:sz w:val="24"/>
          <w:szCs w:val="24"/>
          <w:lang w:eastAsia="zh-CN"/>
        </w:rPr>
        <w:t>(项目编号：</w:t>
      </w:r>
      <w:r>
        <w:rPr>
          <w:rFonts w:hint="eastAsia" w:ascii="宋体" w:hAnsi="宋体" w:cs="宋体"/>
          <w:bCs/>
          <w:sz w:val="24"/>
          <w:szCs w:val="24"/>
          <w:u w:val="single"/>
          <w:lang w:eastAsia="zh-CN"/>
        </w:rPr>
        <w:t xml:space="preserve">          </w:t>
      </w:r>
      <w:r>
        <w:rPr>
          <w:rFonts w:hint="eastAsia" w:ascii="宋体" w:hAnsi="宋体" w:cs="宋体"/>
          <w:bCs/>
          <w:sz w:val="24"/>
          <w:szCs w:val="24"/>
          <w:lang w:eastAsia="zh-CN"/>
        </w:rPr>
        <w:t>)的政府采购活动，根据磋商文件的规定提交相关资格证明文件。并郑重声明如下：</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1.参加本项目政府采购活动前三年内，本单位未因违法经营受到刑事处罚或者责令停产停业、吊销许可证或者执照、较大数额罚款（根据各地方、各部门明确的听证范围确定较大数额罚款的额度）等行政处罚；</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2.参加本项目政府采购活动前三年内，本单位未受到过全国各级人民政府财政部门依法作出的禁止参加政府采购活动等行政处罚决定；</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3.对上述声明内容的真实性负责。如有虚假，将依法承担相应责任。</w:t>
      </w:r>
    </w:p>
    <w:p>
      <w:pPr>
        <w:widowControl w:val="0"/>
        <w:spacing w:line="500" w:lineRule="exact"/>
        <w:ind w:firstLine="480" w:firstLineChars="200"/>
        <w:rPr>
          <w:rFonts w:ascii="宋体" w:hAnsi="宋体" w:cs="宋体"/>
          <w:bCs/>
          <w:sz w:val="24"/>
          <w:szCs w:val="24"/>
          <w:lang w:eastAsia="zh-CN"/>
        </w:rPr>
      </w:pPr>
    </w:p>
    <w:p>
      <w:pPr>
        <w:widowControl w:val="0"/>
        <w:spacing w:line="500" w:lineRule="exact"/>
        <w:ind w:firstLine="480" w:firstLineChars="200"/>
        <w:rPr>
          <w:rFonts w:ascii="宋体" w:hAnsi="宋体" w:cs="宋体"/>
          <w:bCs/>
          <w:sz w:val="24"/>
          <w:szCs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widowControl w:val="0"/>
        <w:spacing w:line="500" w:lineRule="exact"/>
        <w:ind w:firstLine="442" w:firstLineChars="200"/>
        <w:rPr>
          <w:rFonts w:ascii="宋体" w:hAnsi="宋体" w:cs="宋体"/>
          <w:b/>
          <w:szCs w:val="21"/>
          <w:lang w:eastAsia="zh-CN"/>
        </w:rPr>
      </w:pPr>
    </w:p>
    <w:p>
      <w:pPr>
        <w:spacing w:line="500" w:lineRule="exact"/>
        <w:ind w:firstLine="0"/>
        <w:rPr>
          <w:rFonts w:ascii="宋体" w:hAnsi="宋体" w:cs="宋体"/>
          <w:b/>
          <w:szCs w:val="21"/>
          <w:lang w:eastAsia="zh-CN"/>
        </w:rPr>
        <w:sectPr>
          <w:footerReference r:id="rId15" w:type="first"/>
          <w:headerReference r:id="rId13" w:type="default"/>
          <w:footerReference r:id="rId14" w:type="default"/>
          <w:pgSz w:w="11905" w:h="16838"/>
          <w:pgMar w:top="1417" w:right="1417" w:bottom="1701" w:left="1417" w:header="1134" w:footer="1417" w:gutter="0"/>
          <w:cols w:space="0" w:num="1"/>
          <w:titlePg/>
          <w:docGrid w:type="lines" w:linePitch="326" w:charSpace="0"/>
        </w:sectPr>
      </w:pPr>
    </w:p>
    <w:p>
      <w:pPr>
        <w:spacing w:line="500" w:lineRule="exact"/>
        <w:ind w:firstLine="0"/>
        <w:rPr>
          <w:rFonts w:ascii="宋体" w:hAnsi="宋体" w:cs="宋体"/>
          <w:b/>
          <w:szCs w:val="21"/>
          <w:lang w:eastAsia="zh-CN"/>
        </w:rPr>
      </w:pPr>
      <w:r>
        <w:rPr>
          <w:rFonts w:hint="eastAsia" w:ascii="宋体" w:hAnsi="宋体" w:cs="宋体"/>
          <w:b/>
          <w:szCs w:val="21"/>
          <w:lang w:eastAsia="zh-CN"/>
        </w:rPr>
        <w:t>附件五</w:t>
      </w:r>
    </w:p>
    <w:p>
      <w:pPr>
        <w:jc w:val="center"/>
        <w:rPr>
          <w:rFonts w:ascii="宋体" w:hAnsi="宋体" w:cs="宋体"/>
          <w:b/>
          <w:bCs/>
          <w:sz w:val="32"/>
          <w:szCs w:val="32"/>
          <w:lang w:eastAsia="zh-CN"/>
        </w:rPr>
      </w:pPr>
    </w:p>
    <w:p>
      <w:pPr>
        <w:jc w:val="center"/>
        <w:rPr>
          <w:rFonts w:ascii="宋体" w:hAnsi="宋体" w:cs="宋体"/>
          <w:b/>
          <w:bCs/>
          <w:sz w:val="32"/>
          <w:szCs w:val="32"/>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未参加同一合同项下的政府采购活动的声明函</w:t>
      </w:r>
    </w:p>
    <w:p>
      <w:pPr>
        <w:rPr>
          <w:rFonts w:ascii="宋体" w:hAnsi="宋体" w:cs="宋体"/>
          <w:b/>
          <w:szCs w:val="21"/>
          <w:lang w:eastAsia="zh-CN"/>
        </w:rPr>
      </w:pPr>
    </w:p>
    <w:p>
      <w:pPr>
        <w:spacing w:line="360" w:lineRule="auto"/>
        <w:ind w:firstLine="0"/>
        <w:rPr>
          <w:rFonts w:ascii="宋体" w:hAnsi="宋体" w:cs="宋体"/>
          <w:b/>
          <w:sz w:val="24"/>
          <w:szCs w:val="24"/>
          <w:u w:val="single"/>
          <w:lang w:eastAsia="zh-CN"/>
        </w:rPr>
      </w:pPr>
    </w:p>
    <w:p>
      <w:pPr>
        <w:spacing w:line="360" w:lineRule="auto"/>
        <w:ind w:firstLine="0"/>
        <w:rPr>
          <w:rFonts w:ascii="宋体" w:hAnsi="宋体" w:cs="宋体"/>
          <w:b/>
          <w:sz w:val="24"/>
          <w:szCs w:val="24"/>
          <w:u w:val="single"/>
          <w:lang w:eastAsia="zh-CN"/>
        </w:rPr>
      </w:pPr>
      <w:r>
        <w:rPr>
          <w:rFonts w:hint="eastAsia" w:ascii="宋体" w:hAnsi="宋体" w:cs="宋体"/>
          <w:b/>
          <w:sz w:val="24"/>
          <w:szCs w:val="24"/>
          <w:u w:val="single"/>
          <w:lang w:eastAsia="zh-CN"/>
        </w:rPr>
        <w:t>黄石空港城市建设投资有限公司：</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 xml:space="preserve"> </w:t>
      </w: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黄石临空经济区道路提升工程（二期）-陈养线</w:t>
      </w:r>
      <w:r>
        <w:rPr>
          <w:rFonts w:hint="eastAsia" w:ascii="宋体" w:hAnsi="宋体" w:cs="宋体"/>
          <w:sz w:val="24"/>
          <w:szCs w:val="24"/>
          <w:lang w:eastAsia="zh-CN"/>
        </w:rPr>
        <w:t>采购项目</w:t>
      </w:r>
      <w:r>
        <w:rPr>
          <w:rFonts w:hint="eastAsia" w:ascii="宋体" w:hAnsi="宋体" w:cs="宋体"/>
          <w:bCs/>
          <w:sz w:val="24"/>
          <w:szCs w:val="24"/>
          <w:lang w:eastAsia="zh-CN"/>
        </w:rPr>
        <w:t>(项目编号：</w:t>
      </w:r>
      <w:r>
        <w:rPr>
          <w:rFonts w:hint="eastAsia" w:ascii="宋体" w:hAnsi="宋体" w:cs="宋体"/>
          <w:bCs/>
          <w:sz w:val="24"/>
          <w:szCs w:val="24"/>
          <w:u w:val="single"/>
          <w:lang w:eastAsia="zh-CN"/>
        </w:rPr>
        <w:t xml:space="preserve">          </w:t>
      </w:r>
      <w:r>
        <w:rPr>
          <w:rFonts w:hint="eastAsia" w:ascii="宋体" w:hAnsi="宋体" w:cs="宋体"/>
          <w:bCs/>
          <w:sz w:val="24"/>
          <w:szCs w:val="24"/>
          <w:lang w:eastAsia="zh-CN"/>
        </w:rPr>
        <w:t>)的政府采购活动，根据磋商文件的规定提交相关资格证明文件。并郑重声明如下：</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1.未与单位负责人为同一人或者存在直接控股、管理关系的其它供应商，参加本项目同一合同项下的政府采购活动；</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2.对上述声明内容的真实性负责。如有虚假，将依法承担相应责任。</w:t>
      </w:r>
    </w:p>
    <w:p>
      <w:pPr>
        <w:widowControl w:val="0"/>
        <w:spacing w:line="500" w:lineRule="exact"/>
        <w:ind w:firstLine="480" w:firstLineChars="200"/>
        <w:rPr>
          <w:rFonts w:ascii="宋体" w:hAnsi="宋体" w:cs="宋体"/>
          <w:bCs/>
          <w:sz w:val="24"/>
          <w:szCs w:val="24"/>
          <w:lang w:eastAsia="zh-CN"/>
        </w:rPr>
      </w:pPr>
    </w:p>
    <w:p>
      <w:pPr>
        <w:widowControl w:val="0"/>
        <w:spacing w:line="500" w:lineRule="exact"/>
        <w:ind w:firstLine="440" w:firstLineChars="200"/>
        <w:rPr>
          <w:rFonts w:ascii="宋体" w:hAnsi="宋体" w:cs="宋体"/>
          <w:b/>
          <w:szCs w:val="21"/>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widowControl w:val="0"/>
        <w:spacing w:line="500" w:lineRule="exact"/>
        <w:ind w:firstLine="440" w:firstLineChars="200"/>
        <w:rPr>
          <w:rFonts w:ascii="宋体" w:hAnsi="宋体" w:cs="宋体"/>
          <w:b/>
          <w:szCs w:val="21"/>
          <w:lang w:eastAsia="zh-CN"/>
        </w:rPr>
      </w:pPr>
      <w:r>
        <w:rPr>
          <w:rFonts w:hint="eastAsia" w:ascii="宋体" w:hAnsi="宋体" w:cs="宋体"/>
          <w:b/>
          <w:szCs w:val="21"/>
          <w:lang w:eastAsia="zh-CN"/>
        </w:rPr>
        <w:br w:type="page"/>
      </w:r>
    </w:p>
    <w:p>
      <w:pPr>
        <w:spacing w:line="500" w:lineRule="exact"/>
        <w:ind w:firstLine="0"/>
        <w:rPr>
          <w:rFonts w:ascii="宋体" w:hAnsi="宋体" w:cs="宋体"/>
          <w:b/>
          <w:szCs w:val="21"/>
          <w:lang w:eastAsia="zh-CN"/>
        </w:rPr>
      </w:pPr>
      <w:r>
        <w:rPr>
          <w:rFonts w:hint="eastAsia" w:ascii="宋体" w:hAnsi="宋体" w:cs="宋体"/>
          <w:b/>
          <w:szCs w:val="21"/>
          <w:lang w:eastAsia="zh-CN"/>
        </w:rPr>
        <w:t>附件六</w:t>
      </w:r>
    </w:p>
    <w:p>
      <w:pPr>
        <w:jc w:val="center"/>
        <w:rPr>
          <w:rFonts w:ascii="宋体" w:hAnsi="宋体" w:cs="宋体"/>
          <w:b/>
          <w:bCs/>
          <w:sz w:val="32"/>
          <w:szCs w:val="32"/>
          <w:lang w:eastAsia="zh-CN"/>
        </w:rPr>
      </w:pPr>
    </w:p>
    <w:p>
      <w:pPr>
        <w:jc w:val="center"/>
        <w:rPr>
          <w:rFonts w:ascii="宋体" w:hAnsi="宋体" w:cs="宋体"/>
          <w:b/>
          <w:bCs/>
          <w:sz w:val="32"/>
          <w:szCs w:val="32"/>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未为本采购项目提供服务的声明函</w:t>
      </w:r>
    </w:p>
    <w:p>
      <w:pPr>
        <w:spacing w:line="360" w:lineRule="auto"/>
        <w:ind w:firstLine="0"/>
        <w:rPr>
          <w:rFonts w:ascii="宋体" w:hAnsi="宋体" w:cs="宋体"/>
          <w:b/>
          <w:sz w:val="24"/>
          <w:szCs w:val="24"/>
          <w:u w:val="single"/>
          <w:lang w:eastAsia="zh-CN"/>
        </w:rPr>
      </w:pPr>
    </w:p>
    <w:p>
      <w:pPr>
        <w:spacing w:line="360" w:lineRule="auto"/>
        <w:ind w:firstLine="0"/>
        <w:rPr>
          <w:rFonts w:ascii="宋体" w:hAnsi="宋体" w:cs="宋体"/>
          <w:b/>
          <w:sz w:val="24"/>
          <w:szCs w:val="24"/>
          <w:u w:val="single"/>
          <w:lang w:eastAsia="zh-CN"/>
        </w:rPr>
      </w:pPr>
    </w:p>
    <w:p>
      <w:pPr>
        <w:spacing w:line="360" w:lineRule="auto"/>
        <w:ind w:firstLine="0"/>
        <w:rPr>
          <w:rFonts w:ascii="宋体" w:hAnsi="宋体" w:cs="宋体"/>
          <w:b/>
          <w:sz w:val="24"/>
          <w:szCs w:val="24"/>
          <w:u w:val="single"/>
          <w:lang w:eastAsia="zh-CN"/>
        </w:rPr>
      </w:pPr>
      <w:r>
        <w:rPr>
          <w:rFonts w:hint="eastAsia" w:ascii="宋体" w:hAnsi="宋体" w:cs="宋体"/>
          <w:b/>
          <w:sz w:val="24"/>
          <w:szCs w:val="24"/>
          <w:u w:val="single"/>
          <w:lang w:eastAsia="zh-CN"/>
        </w:rPr>
        <w:t>黄石空港城市建设投资有限公司：</w:t>
      </w:r>
    </w:p>
    <w:p>
      <w:pPr>
        <w:widowControl w:val="0"/>
        <w:spacing w:line="500" w:lineRule="exact"/>
        <w:ind w:firstLine="440" w:firstLineChars="200"/>
        <w:jc w:val="both"/>
        <w:rPr>
          <w:rFonts w:ascii="宋体" w:hAnsi="宋体" w:cs="宋体"/>
          <w:bCs/>
          <w:sz w:val="24"/>
          <w:szCs w:val="24"/>
          <w:lang w:eastAsia="zh-CN"/>
        </w:rPr>
      </w:pPr>
      <w:r>
        <w:rPr>
          <w:rFonts w:hint="eastAsia" w:ascii="宋体" w:hAnsi="宋体" w:cs="宋体"/>
          <w:b/>
          <w:szCs w:val="21"/>
          <w:lang w:eastAsia="zh-CN"/>
        </w:rPr>
        <w:t xml:space="preserve"> </w:t>
      </w: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黄石临空经济区道路提升工程（二期）-陈养线</w:t>
      </w:r>
      <w:r>
        <w:rPr>
          <w:rFonts w:hint="eastAsia" w:ascii="宋体" w:hAnsi="宋体" w:cs="宋体"/>
          <w:sz w:val="24"/>
          <w:szCs w:val="24"/>
          <w:lang w:eastAsia="zh-CN"/>
        </w:rPr>
        <w:t>采购项目</w:t>
      </w:r>
      <w:r>
        <w:rPr>
          <w:rFonts w:hint="eastAsia" w:ascii="宋体" w:hAnsi="宋体" w:cs="宋体"/>
          <w:bCs/>
          <w:sz w:val="24"/>
          <w:szCs w:val="24"/>
          <w:lang w:eastAsia="zh-CN"/>
        </w:rPr>
        <w:t>(项目编号：</w:t>
      </w:r>
      <w:r>
        <w:rPr>
          <w:rFonts w:hint="eastAsia" w:ascii="宋体" w:hAnsi="宋体" w:cs="宋体"/>
          <w:bCs/>
          <w:sz w:val="24"/>
          <w:szCs w:val="24"/>
          <w:u w:val="single"/>
          <w:lang w:eastAsia="zh-CN"/>
        </w:rPr>
        <w:t xml:space="preserve">          </w:t>
      </w:r>
      <w:r>
        <w:rPr>
          <w:rFonts w:hint="eastAsia" w:ascii="宋体" w:hAnsi="宋体" w:cs="宋体"/>
          <w:bCs/>
          <w:sz w:val="24"/>
          <w:szCs w:val="24"/>
          <w:lang w:eastAsia="zh-CN"/>
        </w:rPr>
        <w:t>)的政府采购活动，根据磋商文件的规定提交相关资格证明文件。并郑重声明如下：</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1.未为本采购项目提供整体设计、规范编制或者项目管理、监理、检测等服务；</w:t>
      </w:r>
    </w:p>
    <w:p>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2.对上述声明内容的真实性负责。如有虚假，将依法承担相应责任。</w:t>
      </w:r>
    </w:p>
    <w:p>
      <w:pPr>
        <w:rPr>
          <w:rFonts w:ascii="宋体" w:hAnsi="宋体" w:cs="宋体"/>
          <w:b/>
          <w:szCs w:val="21"/>
          <w:lang w:eastAsia="zh-CN"/>
        </w:rPr>
      </w:pPr>
    </w:p>
    <w:p>
      <w:pPr>
        <w:rPr>
          <w:rFonts w:ascii="宋体" w:hAnsi="宋体" w:cs="宋体"/>
          <w:b/>
          <w:szCs w:val="21"/>
          <w:lang w:eastAsia="zh-CN"/>
        </w:rPr>
      </w:pPr>
    </w:p>
    <w:p>
      <w:pPr>
        <w:rPr>
          <w:rFonts w:ascii="宋体" w:hAnsi="宋体" w:cs="宋体"/>
          <w:b/>
          <w:szCs w:val="21"/>
          <w:lang w:eastAsia="zh-CN"/>
        </w:rPr>
      </w:pPr>
    </w:p>
    <w:p>
      <w:pPr>
        <w:rPr>
          <w:rFonts w:ascii="宋体" w:hAnsi="宋体" w:cs="宋体"/>
          <w:b/>
          <w:szCs w:val="21"/>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rPr>
          <w:rFonts w:ascii="宋体" w:hAnsi="宋体" w:cs="宋体"/>
          <w:b/>
          <w:szCs w:val="21"/>
        </w:rPr>
      </w:pPr>
    </w:p>
    <w:p>
      <w:pPr>
        <w:rPr>
          <w:rFonts w:ascii="宋体" w:hAnsi="宋体" w:cs="宋体"/>
          <w:b/>
          <w:szCs w:val="21"/>
        </w:rPr>
      </w:pPr>
    </w:p>
    <w:p>
      <w:pPr>
        <w:rPr>
          <w:rFonts w:ascii="宋体" w:hAnsi="宋体" w:cs="宋体"/>
          <w:b/>
          <w:szCs w:val="21"/>
        </w:rPr>
      </w:pPr>
      <w:r>
        <w:rPr>
          <w:rFonts w:hint="eastAsia" w:ascii="宋体" w:hAnsi="宋体" w:cs="宋体"/>
          <w:b/>
          <w:szCs w:val="21"/>
        </w:rPr>
        <w:br w:type="page"/>
      </w:r>
    </w:p>
    <w:p>
      <w:pPr>
        <w:spacing w:line="500" w:lineRule="exact"/>
        <w:ind w:firstLine="0"/>
        <w:rPr>
          <w:rFonts w:ascii="宋体" w:hAnsi="宋体" w:cs="宋体"/>
          <w:b/>
          <w:szCs w:val="21"/>
          <w:lang w:eastAsia="zh-CN"/>
        </w:rPr>
      </w:pPr>
      <w:r>
        <w:rPr>
          <w:rFonts w:hint="eastAsia" w:ascii="宋体" w:hAnsi="宋体" w:cs="宋体"/>
          <w:b/>
          <w:szCs w:val="21"/>
          <w:lang w:eastAsia="zh-CN"/>
        </w:rPr>
        <w:t>附件七（1）</w:t>
      </w:r>
    </w:p>
    <w:p>
      <w:pPr>
        <w:overflowPunct w:val="0"/>
        <w:ind w:firstLine="0"/>
        <w:jc w:val="center"/>
        <w:rPr>
          <w:rFonts w:ascii="宋体" w:hAnsi="宋体" w:cs="宋体"/>
          <w:b/>
          <w:sz w:val="36"/>
          <w:szCs w:val="36"/>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中小企业声明函（工程/服务）</w:t>
      </w:r>
    </w:p>
    <w:p>
      <w:pPr>
        <w:rPr>
          <w:rFonts w:ascii="宋体" w:hAnsi="宋体" w:cs="宋体"/>
          <w:lang w:eastAsia="zh-CN"/>
        </w:rPr>
      </w:pPr>
    </w:p>
    <w:p>
      <w:pPr>
        <w:pStyle w:val="45"/>
        <w:ind w:firstLine="480"/>
        <w:rPr>
          <w:rFonts w:hAnsi="宋体" w:cs="宋体"/>
        </w:rPr>
      </w:pPr>
    </w:p>
    <w:p>
      <w:pPr>
        <w:pStyle w:val="2"/>
        <w:widowControl w:val="0"/>
        <w:autoSpaceDE w:val="0"/>
        <w:autoSpaceDN w:val="0"/>
        <w:ind w:right="0" w:firstLine="480" w:firstLineChars="200"/>
        <w:jc w:val="both"/>
        <w:rPr>
          <w:rFonts w:ascii="宋体" w:hAnsi="宋体" w:cs="宋体"/>
          <w:color w:val="auto"/>
          <w:sz w:val="24"/>
          <w:szCs w:val="24"/>
          <w:lang w:eastAsia="zh-CN"/>
        </w:rPr>
      </w:pPr>
      <w:r>
        <w:rPr>
          <w:rFonts w:hint="eastAsia" w:ascii="宋体" w:hAnsi="宋体" w:cs="宋体"/>
          <w:color w:val="auto"/>
          <w:sz w:val="24"/>
          <w:szCs w:val="24"/>
          <w:lang w:eastAsia="zh-CN"/>
        </w:rPr>
        <w:t>本公司（联合体）郑重声明，根据《政府采购促进中小企业发展管理办法》（财库﹝2020﹞46号）的规定，本公司（联合体）参加</w:t>
      </w:r>
      <w:r>
        <w:rPr>
          <w:rFonts w:hint="eastAsia" w:ascii="宋体" w:hAnsi="宋体" w:cs="宋体"/>
          <w:color w:val="auto"/>
          <w:sz w:val="24"/>
          <w:szCs w:val="24"/>
          <w:u w:val="single"/>
          <w:lang w:eastAsia="zh-CN"/>
        </w:rPr>
        <w:t>黄石空港城市建设投资有限公司</w:t>
      </w:r>
      <w:r>
        <w:rPr>
          <w:rFonts w:hint="eastAsia" w:ascii="宋体" w:hAnsi="宋体" w:cs="宋体"/>
          <w:color w:val="auto"/>
          <w:sz w:val="24"/>
          <w:szCs w:val="24"/>
          <w:lang w:eastAsia="zh-CN"/>
        </w:rPr>
        <w:t>的</w:t>
      </w:r>
      <w:r>
        <w:rPr>
          <w:rFonts w:hint="eastAsia" w:ascii="宋体" w:hAnsi="宋体" w:cs="宋体"/>
          <w:color w:val="auto"/>
          <w:sz w:val="24"/>
          <w:szCs w:val="24"/>
          <w:u w:val="single"/>
          <w:lang w:eastAsia="zh-CN"/>
        </w:rPr>
        <w:t>黄石临空经济区道路提升工程（二期）-陈养线</w:t>
      </w:r>
      <w:r>
        <w:rPr>
          <w:rFonts w:hint="eastAsia" w:ascii="宋体" w:hAnsi="宋体" w:cs="宋体"/>
          <w:color w:val="auto"/>
          <w:sz w:val="24"/>
          <w:szCs w:val="24"/>
          <w:lang w:eastAsia="zh-CN"/>
        </w:rPr>
        <w:t>采购活动，工程/服务/货物的全部为符合政策要求的中小企业承接。相关企业（含联合体中的中小企业、签订分包意向协议的中小企业）的具体情况如下：</w:t>
      </w:r>
    </w:p>
    <w:p>
      <w:pPr>
        <w:pStyle w:val="94"/>
        <w:widowControl w:val="0"/>
        <w:tabs>
          <w:tab w:val="left" w:pos="1243"/>
        </w:tabs>
        <w:autoSpaceDE w:val="0"/>
        <w:autoSpaceDN w:val="0"/>
        <w:spacing w:line="360" w:lineRule="auto"/>
        <w:ind w:firstLine="480"/>
        <w:jc w:val="both"/>
        <w:rPr>
          <w:rFonts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u w:val="single"/>
          <w:lang w:eastAsia="zh-CN"/>
        </w:rPr>
        <w:t>（标的名称）</w:t>
      </w:r>
      <w:r>
        <w:rPr>
          <w:rFonts w:hint="eastAsia" w:ascii="宋体" w:hAnsi="宋体" w:cs="宋体"/>
          <w:sz w:val="24"/>
          <w:szCs w:val="24"/>
          <w:lang w:eastAsia="zh-CN"/>
        </w:rPr>
        <w:t>，属于</w:t>
      </w:r>
      <w:r>
        <w:rPr>
          <w:rFonts w:hint="eastAsia" w:ascii="宋体" w:hAnsi="宋体" w:cs="宋体"/>
          <w:sz w:val="24"/>
          <w:szCs w:val="24"/>
          <w:u w:val="single"/>
          <w:lang w:eastAsia="zh-CN"/>
        </w:rPr>
        <w:t>（行业分类）</w:t>
      </w:r>
      <w:r>
        <w:rPr>
          <w:rFonts w:hint="eastAsia" w:ascii="宋体" w:hAnsi="宋体" w:cs="宋体"/>
          <w:sz w:val="24"/>
          <w:szCs w:val="24"/>
          <w:lang w:eastAsia="zh-CN"/>
        </w:rPr>
        <w:t>；承接企业为</w:t>
      </w:r>
      <w:r>
        <w:rPr>
          <w:rFonts w:hint="eastAsia" w:ascii="宋体" w:hAnsi="宋体" w:cs="宋体"/>
          <w:sz w:val="24"/>
          <w:szCs w:val="24"/>
          <w:u w:val="single"/>
          <w:lang w:eastAsia="zh-CN"/>
        </w:rPr>
        <w:t>（企业名称）</w:t>
      </w:r>
      <w:r>
        <w:rPr>
          <w:rFonts w:hint="eastAsia" w:ascii="宋体" w:hAnsi="宋体" w:cs="宋体"/>
          <w:sz w:val="24"/>
          <w:szCs w:val="24"/>
          <w:lang w:eastAsia="zh-CN"/>
        </w:rPr>
        <w:t>，从业人员</w:t>
      </w:r>
      <w:r>
        <w:rPr>
          <w:rFonts w:hint="eastAsia" w:ascii="宋体" w:hAnsi="宋体" w:cs="宋体"/>
          <w:sz w:val="24"/>
          <w:szCs w:val="24"/>
          <w:u w:val="single"/>
          <w:lang w:eastAsia="zh-CN"/>
        </w:rPr>
        <w:t xml:space="preserve">   </w:t>
      </w:r>
      <w:r>
        <w:rPr>
          <w:rFonts w:hint="eastAsia" w:ascii="宋体" w:hAnsi="宋体" w:cs="宋体"/>
          <w:sz w:val="24"/>
          <w:szCs w:val="24"/>
          <w:lang w:eastAsia="zh-CN"/>
        </w:rPr>
        <w:t>人，营业收入为</w:t>
      </w:r>
      <w:r>
        <w:rPr>
          <w:rFonts w:hint="eastAsia" w:ascii="宋体" w:hAnsi="宋体" w:cs="宋体"/>
          <w:sz w:val="24"/>
          <w:szCs w:val="24"/>
          <w:u w:val="single"/>
          <w:lang w:eastAsia="zh-CN"/>
        </w:rPr>
        <w:t xml:space="preserve"> </w:t>
      </w:r>
      <w:r>
        <w:rPr>
          <w:rFonts w:hint="eastAsia" w:ascii="宋体" w:hAnsi="宋体" w:cs="宋体"/>
          <w:sz w:val="24"/>
          <w:szCs w:val="24"/>
          <w:u w:val="single"/>
          <w:lang w:eastAsia="zh-CN"/>
        </w:rPr>
        <w:tab/>
      </w:r>
      <w:r>
        <w:rPr>
          <w:rFonts w:hint="eastAsia" w:ascii="宋体" w:hAnsi="宋体" w:cs="宋体"/>
          <w:sz w:val="24"/>
          <w:szCs w:val="24"/>
          <w:lang w:eastAsia="zh-CN"/>
        </w:rPr>
        <w:t>万元，资产总额为</w:t>
      </w:r>
      <w:r>
        <w:rPr>
          <w:rFonts w:hint="eastAsia" w:ascii="宋体" w:hAnsi="宋体" w:cs="宋体"/>
          <w:sz w:val="24"/>
          <w:szCs w:val="24"/>
          <w:u w:val="single"/>
          <w:lang w:eastAsia="zh-CN"/>
        </w:rPr>
        <w:t xml:space="preserve">  </w:t>
      </w:r>
      <w:r>
        <w:rPr>
          <w:rFonts w:hint="eastAsia" w:ascii="宋体" w:hAnsi="宋体" w:cs="宋体"/>
          <w:sz w:val="24"/>
          <w:szCs w:val="24"/>
          <w:u w:val="single"/>
          <w:lang w:eastAsia="zh-CN"/>
        </w:rPr>
        <w:tab/>
      </w:r>
      <w:r>
        <w:rPr>
          <w:rFonts w:hint="eastAsia" w:ascii="宋体" w:hAnsi="宋体" w:cs="宋体"/>
          <w:sz w:val="24"/>
          <w:szCs w:val="24"/>
          <w:lang w:eastAsia="zh-CN"/>
        </w:rPr>
        <w:t>万元（从业人员、营业收入、资产总额填报上一年度数据，无上一年度数据的新成立企业可不填报），属于</w:t>
      </w:r>
      <w:r>
        <w:rPr>
          <w:rFonts w:hint="eastAsia" w:ascii="宋体" w:hAnsi="宋体" w:cs="宋体"/>
          <w:sz w:val="24"/>
          <w:szCs w:val="24"/>
          <w:u w:val="single"/>
          <w:lang w:eastAsia="zh-CN"/>
        </w:rPr>
        <w:t>（中型企业、小型企业、微型企业）</w:t>
      </w:r>
      <w:r>
        <w:rPr>
          <w:rFonts w:hint="eastAsia" w:ascii="宋体" w:hAnsi="宋体" w:cs="宋体"/>
          <w:sz w:val="24"/>
          <w:szCs w:val="24"/>
          <w:lang w:eastAsia="zh-CN"/>
        </w:rPr>
        <w:t>。</w:t>
      </w:r>
    </w:p>
    <w:p>
      <w:pPr>
        <w:pStyle w:val="94"/>
        <w:widowControl w:val="0"/>
        <w:tabs>
          <w:tab w:val="left" w:pos="1243"/>
        </w:tabs>
        <w:autoSpaceDE w:val="0"/>
        <w:autoSpaceDN w:val="0"/>
        <w:spacing w:line="360" w:lineRule="auto"/>
        <w:ind w:firstLine="480"/>
        <w:jc w:val="both"/>
        <w:rPr>
          <w:rFonts w:ascii="宋体" w:hAnsi="宋体" w:cs="宋体"/>
          <w:sz w:val="24"/>
          <w:szCs w:val="24"/>
          <w:lang w:eastAsia="zh-CN"/>
        </w:rPr>
      </w:pPr>
      <w:r>
        <w:rPr>
          <w:rFonts w:hint="eastAsia" w:ascii="宋体" w:hAnsi="宋体" w:cs="宋体"/>
          <w:sz w:val="24"/>
          <w:szCs w:val="24"/>
          <w:lang w:eastAsia="zh-CN"/>
        </w:rPr>
        <w:t>2.</w:t>
      </w:r>
      <w:r>
        <w:rPr>
          <w:rFonts w:hint="eastAsia" w:ascii="宋体" w:hAnsi="宋体" w:cs="宋体"/>
          <w:sz w:val="24"/>
          <w:szCs w:val="24"/>
          <w:u w:val="single"/>
          <w:lang w:eastAsia="zh-CN"/>
        </w:rPr>
        <w:t>（标的名称）</w:t>
      </w:r>
      <w:r>
        <w:rPr>
          <w:rFonts w:hint="eastAsia" w:ascii="宋体" w:hAnsi="宋体" w:cs="宋体"/>
          <w:sz w:val="24"/>
          <w:szCs w:val="24"/>
          <w:lang w:eastAsia="zh-CN"/>
        </w:rPr>
        <w:t>，属于</w:t>
      </w:r>
      <w:r>
        <w:rPr>
          <w:rFonts w:hint="eastAsia" w:ascii="宋体" w:hAnsi="宋体" w:cs="宋体"/>
          <w:sz w:val="24"/>
          <w:szCs w:val="24"/>
          <w:u w:val="single"/>
          <w:lang w:eastAsia="zh-CN"/>
        </w:rPr>
        <w:t>（行业分类）</w:t>
      </w:r>
      <w:r>
        <w:rPr>
          <w:rFonts w:hint="eastAsia" w:ascii="宋体" w:hAnsi="宋体" w:cs="宋体"/>
          <w:sz w:val="24"/>
          <w:szCs w:val="24"/>
          <w:lang w:eastAsia="zh-CN"/>
        </w:rPr>
        <w:t>；承接企业为</w:t>
      </w:r>
      <w:r>
        <w:rPr>
          <w:rFonts w:hint="eastAsia" w:ascii="宋体" w:hAnsi="宋体" w:cs="宋体"/>
          <w:sz w:val="24"/>
          <w:szCs w:val="24"/>
          <w:u w:val="single"/>
          <w:lang w:eastAsia="zh-CN"/>
        </w:rPr>
        <w:t>（企业名称）</w:t>
      </w:r>
      <w:r>
        <w:rPr>
          <w:rFonts w:hint="eastAsia" w:ascii="宋体" w:hAnsi="宋体" w:cs="宋体"/>
          <w:sz w:val="24"/>
          <w:szCs w:val="24"/>
          <w:lang w:eastAsia="zh-CN"/>
        </w:rPr>
        <w:t>，从业人员</w:t>
      </w:r>
      <w:r>
        <w:rPr>
          <w:rFonts w:hint="eastAsia" w:ascii="宋体" w:hAnsi="宋体" w:cs="宋体"/>
          <w:sz w:val="24"/>
          <w:szCs w:val="24"/>
          <w:u w:val="single"/>
          <w:lang w:eastAsia="zh-CN"/>
        </w:rPr>
        <w:t xml:space="preserve">   </w:t>
      </w:r>
      <w:r>
        <w:rPr>
          <w:rFonts w:hint="eastAsia" w:ascii="宋体" w:hAnsi="宋体" w:cs="宋体"/>
          <w:sz w:val="24"/>
          <w:szCs w:val="24"/>
          <w:lang w:eastAsia="zh-CN"/>
        </w:rPr>
        <w:t>人，营业收入为</w:t>
      </w:r>
      <w:r>
        <w:rPr>
          <w:rFonts w:hint="eastAsia" w:ascii="宋体" w:hAnsi="宋体" w:cs="宋体"/>
          <w:sz w:val="24"/>
          <w:szCs w:val="24"/>
          <w:u w:val="single"/>
          <w:lang w:eastAsia="zh-CN"/>
        </w:rPr>
        <w:t xml:space="preserve"> </w:t>
      </w:r>
      <w:r>
        <w:rPr>
          <w:rFonts w:hint="eastAsia" w:ascii="宋体" w:hAnsi="宋体" w:cs="宋体"/>
          <w:sz w:val="24"/>
          <w:szCs w:val="24"/>
          <w:u w:val="single"/>
          <w:lang w:eastAsia="zh-CN"/>
        </w:rPr>
        <w:tab/>
      </w:r>
      <w:r>
        <w:rPr>
          <w:rFonts w:hint="eastAsia" w:ascii="宋体" w:hAnsi="宋体" w:cs="宋体"/>
          <w:sz w:val="24"/>
          <w:szCs w:val="24"/>
          <w:lang w:eastAsia="zh-CN"/>
        </w:rPr>
        <w:t>万元，资产总额为</w:t>
      </w:r>
      <w:r>
        <w:rPr>
          <w:rFonts w:hint="eastAsia" w:ascii="宋体" w:hAnsi="宋体" w:cs="宋体"/>
          <w:sz w:val="24"/>
          <w:szCs w:val="24"/>
          <w:u w:val="single"/>
          <w:lang w:eastAsia="zh-CN"/>
        </w:rPr>
        <w:t xml:space="preserve">  </w:t>
      </w:r>
      <w:r>
        <w:rPr>
          <w:rFonts w:hint="eastAsia" w:ascii="宋体" w:hAnsi="宋体" w:cs="宋体"/>
          <w:sz w:val="24"/>
          <w:szCs w:val="24"/>
          <w:u w:val="single"/>
          <w:lang w:eastAsia="zh-CN"/>
        </w:rPr>
        <w:tab/>
      </w:r>
      <w:r>
        <w:rPr>
          <w:rFonts w:hint="eastAsia" w:ascii="宋体" w:hAnsi="宋体" w:cs="宋体"/>
          <w:sz w:val="24"/>
          <w:szCs w:val="24"/>
          <w:lang w:eastAsia="zh-CN"/>
        </w:rPr>
        <w:t>万元（从业人员、营业收入、资产总额填报上一年度数据，无上一年度数据的新成立企业可不填报），属于</w:t>
      </w:r>
      <w:r>
        <w:rPr>
          <w:rFonts w:hint="eastAsia" w:ascii="宋体" w:hAnsi="宋体" w:cs="宋体"/>
          <w:sz w:val="24"/>
          <w:szCs w:val="24"/>
          <w:u w:val="single"/>
          <w:lang w:eastAsia="zh-CN"/>
        </w:rPr>
        <w:t>（中型企业、小型企业、微型企业）</w:t>
      </w:r>
      <w:r>
        <w:rPr>
          <w:rFonts w:hint="eastAsia" w:ascii="宋体" w:hAnsi="宋体" w:cs="宋体"/>
          <w:sz w:val="24"/>
          <w:szCs w:val="24"/>
          <w:lang w:eastAsia="zh-CN"/>
        </w:rPr>
        <w:t>。</w:t>
      </w:r>
    </w:p>
    <w:p>
      <w:pPr>
        <w:pStyle w:val="2"/>
        <w:widowControl w:val="0"/>
        <w:autoSpaceDE w:val="0"/>
        <w:autoSpaceDN w:val="0"/>
        <w:ind w:right="0" w:firstLine="480" w:firstLineChars="200"/>
        <w:jc w:val="both"/>
        <w:rPr>
          <w:rFonts w:ascii="宋体" w:hAnsi="宋体" w:cs="宋体"/>
          <w:color w:val="auto"/>
          <w:sz w:val="24"/>
          <w:szCs w:val="24"/>
          <w:lang w:eastAsia="zh-CN"/>
        </w:rPr>
      </w:pPr>
      <w:r>
        <w:rPr>
          <w:rFonts w:hint="eastAsia" w:ascii="宋体" w:hAnsi="宋体" w:cs="宋体"/>
          <w:color w:val="auto"/>
          <w:sz w:val="24"/>
          <w:szCs w:val="24"/>
          <w:lang w:eastAsia="zh-CN"/>
        </w:rPr>
        <w:t>... ...</w:t>
      </w:r>
    </w:p>
    <w:p>
      <w:pPr>
        <w:pStyle w:val="2"/>
        <w:widowControl w:val="0"/>
        <w:autoSpaceDE w:val="0"/>
        <w:autoSpaceDN w:val="0"/>
        <w:ind w:right="0" w:firstLine="480" w:firstLineChars="200"/>
        <w:jc w:val="both"/>
        <w:rPr>
          <w:rFonts w:ascii="宋体" w:hAnsi="宋体" w:cs="宋体"/>
          <w:color w:val="auto"/>
          <w:sz w:val="24"/>
          <w:szCs w:val="24"/>
          <w:lang w:eastAsia="zh-CN"/>
        </w:rPr>
      </w:pPr>
      <w:r>
        <w:rPr>
          <w:rFonts w:hint="eastAsia" w:ascii="宋体" w:hAnsi="宋体" w:cs="宋体"/>
          <w:color w:val="auto"/>
          <w:sz w:val="24"/>
          <w:szCs w:val="24"/>
          <w:lang w:eastAsia="zh-CN"/>
        </w:rPr>
        <w:t>以上企业，不属于大企业的分支机构，不存在控股股东为大企业的情形，也不存在与大企业的负责人为同一人的情形。</w:t>
      </w:r>
    </w:p>
    <w:p>
      <w:pPr>
        <w:spacing w:line="360" w:lineRule="auto"/>
        <w:ind w:firstLine="480" w:firstLineChars="200"/>
        <w:jc w:val="both"/>
        <w:rPr>
          <w:rFonts w:ascii="宋体" w:hAnsi="宋体" w:cs="宋体"/>
          <w:sz w:val="24"/>
          <w:lang w:eastAsia="zh-CN"/>
        </w:rPr>
      </w:pPr>
      <w:r>
        <w:rPr>
          <w:rFonts w:hint="eastAsia" w:ascii="宋体" w:hAnsi="宋体" w:cs="宋体"/>
          <w:sz w:val="24"/>
          <w:szCs w:val="24"/>
          <w:lang w:eastAsia="zh-CN"/>
        </w:rPr>
        <w:t>本企业对上述声明内容的真实性负责。如有虚假，将依法承担相应责任。</w:t>
      </w:r>
    </w:p>
    <w:p>
      <w:pPr>
        <w:spacing w:line="360" w:lineRule="auto"/>
        <w:ind w:firstLine="480" w:firstLineChars="200"/>
        <w:rPr>
          <w:rFonts w:ascii="宋体" w:hAnsi="宋体" w:cs="宋体"/>
          <w:sz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企业名称（盖章）：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rPr>
          <w:rFonts w:ascii="宋体" w:hAnsi="宋体" w:cs="宋体"/>
          <w:sz w:val="24"/>
          <w:lang w:eastAsia="zh-CN"/>
        </w:rPr>
      </w:pPr>
    </w:p>
    <w:p>
      <w:pPr>
        <w:rPr>
          <w:rFonts w:ascii="宋体" w:hAnsi="宋体" w:cs="宋体"/>
          <w:b/>
          <w:sz w:val="24"/>
          <w:szCs w:val="24"/>
          <w:lang w:val="zh-CN" w:eastAsia="zh-CN"/>
        </w:rPr>
      </w:pPr>
      <w:bookmarkStart w:id="2" w:name="OLE_LINK13"/>
      <w:bookmarkStart w:id="3" w:name="OLE_LINK14"/>
      <w:r>
        <w:rPr>
          <w:rFonts w:hint="eastAsia" w:ascii="宋体" w:hAnsi="宋体" w:cs="宋体"/>
          <w:b/>
          <w:sz w:val="24"/>
          <w:szCs w:val="24"/>
          <w:lang w:val="zh-CN" w:eastAsia="zh-CN"/>
        </w:rPr>
        <w:br w:type="page"/>
      </w:r>
    </w:p>
    <w:bookmarkEnd w:id="2"/>
    <w:bookmarkEnd w:id="3"/>
    <w:p>
      <w:pPr>
        <w:spacing w:line="500" w:lineRule="exact"/>
        <w:ind w:firstLine="0"/>
        <w:rPr>
          <w:rFonts w:ascii="宋体" w:hAnsi="宋体" w:cs="宋体"/>
          <w:b/>
          <w:szCs w:val="21"/>
          <w:lang w:val="zh-CN" w:eastAsia="zh-CN"/>
        </w:rPr>
      </w:pPr>
      <w:r>
        <w:rPr>
          <w:rFonts w:hint="eastAsia" w:ascii="宋体" w:hAnsi="宋体" w:cs="宋体"/>
          <w:b/>
          <w:szCs w:val="21"/>
          <w:lang w:val="zh-CN" w:eastAsia="zh-CN"/>
        </w:rPr>
        <w:t>附件</w:t>
      </w:r>
      <w:r>
        <w:rPr>
          <w:rFonts w:hint="eastAsia" w:ascii="宋体" w:hAnsi="宋体" w:cs="宋体"/>
          <w:b/>
          <w:szCs w:val="21"/>
          <w:lang w:eastAsia="zh-CN"/>
        </w:rPr>
        <w:t>七（2）</w:t>
      </w:r>
    </w:p>
    <w:p>
      <w:pPr>
        <w:overflowPunct w:val="0"/>
        <w:spacing w:line="240" w:lineRule="exact"/>
        <w:ind w:firstLine="0"/>
        <w:jc w:val="center"/>
        <w:rPr>
          <w:rFonts w:ascii="宋体" w:hAnsi="宋体" w:cs="宋体"/>
          <w:b/>
          <w:sz w:val="36"/>
          <w:szCs w:val="36"/>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中小企业划型标准</w:t>
      </w:r>
    </w:p>
    <w:p>
      <w:pPr>
        <w:pStyle w:val="2"/>
        <w:widowControl w:val="0"/>
        <w:spacing w:line="240" w:lineRule="exact"/>
        <w:rPr>
          <w:rFonts w:ascii="宋体" w:hAnsi="宋体" w:cs="宋体"/>
          <w:color w:val="auto"/>
          <w:lang w:eastAsia="zh-CN"/>
        </w:rPr>
      </w:pPr>
    </w:p>
    <w:p>
      <w:pPr>
        <w:jc w:val="center"/>
        <w:rPr>
          <w:rFonts w:ascii="宋体" w:hAnsi="宋体" w:cs="宋体"/>
          <w:lang w:eastAsia="zh-CN"/>
        </w:rPr>
      </w:pPr>
      <w:r>
        <w:rPr>
          <w:rFonts w:hint="eastAsia" w:ascii="宋体" w:hAnsi="宋体" w:cs="宋体"/>
          <w:lang w:eastAsia="zh-CN"/>
        </w:rPr>
        <w:drawing>
          <wp:inline distT="0" distB="0" distL="114300" distR="114300">
            <wp:extent cx="5360035" cy="7200265"/>
            <wp:effectExtent l="0" t="0" r="12065" b="635"/>
            <wp:docPr id="1" name="图片 1"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7234257"/>
                    <pic:cNvPicPr>
                      <a:picLocks noChangeAspect="1"/>
                    </pic:cNvPicPr>
                  </pic:nvPicPr>
                  <pic:blipFill>
                    <a:blip r:embed="rId21"/>
                    <a:stretch>
                      <a:fillRect/>
                    </a:stretch>
                  </pic:blipFill>
                  <pic:spPr>
                    <a:xfrm>
                      <a:off x="0" y="0"/>
                      <a:ext cx="5360035" cy="7200265"/>
                    </a:xfrm>
                    <a:prstGeom prst="rect">
                      <a:avLst/>
                    </a:prstGeom>
                  </pic:spPr>
                </pic:pic>
              </a:graphicData>
            </a:graphic>
          </wp:inline>
        </w:drawing>
      </w:r>
    </w:p>
    <w:p>
      <w:pPr>
        <w:ind w:firstLine="0"/>
        <w:rPr>
          <w:rFonts w:ascii="宋体" w:hAnsi="宋体" w:cs="宋体"/>
          <w:sz w:val="24"/>
          <w:lang w:eastAsia="zh-CN"/>
        </w:rPr>
      </w:pPr>
    </w:p>
    <w:p>
      <w:pPr>
        <w:pStyle w:val="2"/>
        <w:rPr>
          <w:rFonts w:ascii="宋体" w:hAnsi="宋体" w:cs="宋体"/>
          <w:color w:val="auto"/>
          <w:lang w:eastAsia="zh-CN"/>
        </w:rPr>
        <w:sectPr>
          <w:pgSz w:w="11905" w:h="16838"/>
          <w:pgMar w:top="1417" w:right="1417" w:bottom="1701" w:left="1417" w:header="1134" w:footer="1417" w:gutter="0"/>
          <w:cols w:space="0" w:num="1"/>
          <w:docGrid w:type="linesAndChars" w:linePitch="318" w:charSpace="0"/>
        </w:sectPr>
      </w:pPr>
    </w:p>
    <w:p>
      <w:pPr>
        <w:spacing w:line="500" w:lineRule="exact"/>
        <w:ind w:firstLine="0"/>
        <w:rPr>
          <w:rFonts w:ascii="宋体" w:hAnsi="宋体" w:cs="宋体"/>
          <w:b/>
          <w:szCs w:val="21"/>
          <w:lang w:val="zh-CN" w:eastAsia="zh-CN"/>
        </w:rPr>
      </w:pPr>
      <w:r>
        <w:rPr>
          <w:rFonts w:hint="eastAsia" w:ascii="宋体" w:hAnsi="宋体" w:cs="宋体"/>
          <w:b/>
          <w:szCs w:val="21"/>
          <w:lang w:val="zh-CN" w:eastAsia="zh-CN"/>
        </w:rPr>
        <w:t>附件</w:t>
      </w:r>
      <w:r>
        <w:rPr>
          <w:rFonts w:hint="eastAsia" w:ascii="宋体" w:hAnsi="宋体" w:cs="宋体"/>
          <w:b/>
          <w:szCs w:val="21"/>
          <w:lang w:eastAsia="zh-CN"/>
        </w:rPr>
        <w:t>七（3）</w:t>
      </w:r>
    </w:p>
    <w:p>
      <w:pPr>
        <w:adjustRightInd w:val="0"/>
        <w:snapToGrid w:val="0"/>
        <w:spacing w:line="360" w:lineRule="auto"/>
        <w:ind w:left="440" w:leftChars="200" w:right="440" w:rightChars="200"/>
        <w:jc w:val="center"/>
        <w:rPr>
          <w:rFonts w:ascii="宋体" w:hAnsi="宋体" w:cs="宋体"/>
          <w:b/>
          <w:sz w:val="30"/>
          <w:szCs w:val="30"/>
          <w:lang w:eastAsia="zh-CN"/>
        </w:rPr>
      </w:pPr>
    </w:p>
    <w:p>
      <w:pPr>
        <w:pStyle w:val="45"/>
        <w:ind w:firstLine="480"/>
        <w:rPr>
          <w:rFonts w:hAnsi="宋体" w:cs="宋体"/>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残疾人福利性单位声明函</w:t>
      </w:r>
    </w:p>
    <w:p>
      <w:pPr>
        <w:overflowPunct w:val="0"/>
        <w:spacing w:before="318" w:beforeLines="100"/>
        <w:ind w:firstLine="0"/>
        <w:jc w:val="center"/>
        <w:rPr>
          <w:rFonts w:ascii="宋体" w:hAnsi="宋体" w:cs="宋体"/>
          <w:b/>
          <w:sz w:val="24"/>
          <w:szCs w:val="24"/>
          <w:lang w:eastAsia="zh-CN"/>
        </w:rPr>
      </w:pPr>
      <w:r>
        <w:rPr>
          <w:rFonts w:hint="eastAsia" w:ascii="宋体" w:hAnsi="宋体" w:cs="宋体"/>
          <w:b/>
          <w:sz w:val="24"/>
          <w:szCs w:val="24"/>
          <w:lang w:eastAsia="zh-CN"/>
        </w:rPr>
        <w:t>（如供应商不属于残疾人福利单位无须提供）</w:t>
      </w:r>
    </w:p>
    <w:p>
      <w:pPr>
        <w:snapToGrid w:val="0"/>
        <w:spacing w:line="400" w:lineRule="exact"/>
        <w:rPr>
          <w:rFonts w:ascii="宋体" w:hAnsi="宋体" w:cs="宋体"/>
          <w:b/>
          <w:spacing w:val="6"/>
          <w:sz w:val="24"/>
          <w:lang w:eastAsia="zh-CN"/>
        </w:rPr>
      </w:pPr>
    </w:p>
    <w:p>
      <w:pPr>
        <w:widowControl w:val="0"/>
        <w:spacing w:line="500" w:lineRule="exact"/>
        <w:ind w:firstLine="504" w:firstLineChars="200"/>
        <w:jc w:val="both"/>
        <w:rPr>
          <w:rFonts w:ascii="宋体" w:hAnsi="宋体" w:cs="宋体"/>
          <w:spacing w:val="6"/>
          <w:sz w:val="24"/>
          <w:lang w:eastAsia="zh-CN"/>
        </w:rPr>
      </w:pPr>
      <w:r>
        <w:rPr>
          <w:rFonts w:hint="eastAsia" w:ascii="宋体" w:hAnsi="宋体" w:cs="宋体"/>
          <w:spacing w:val="6"/>
          <w:sz w:val="24"/>
          <w:lang w:eastAsia="zh-CN"/>
        </w:rPr>
        <w:t>本单位郑重声明，根据《财政部民政部中国残疾人联合会关于促进残疾人就业政府采购政策的通知》（财库</w:t>
      </w:r>
      <w:r>
        <w:rPr>
          <w:rFonts w:hint="eastAsia" w:ascii="宋体" w:hAnsi="宋体" w:cs="宋体"/>
          <w:sz w:val="24"/>
          <w:lang w:eastAsia="zh-CN"/>
        </w:rPr>
        <w:t>〔2017〕141</w:t>
      </w:r>
      <w:r>
        <w:rPr>
          <w:rFonts w:hint="eastAsia" w:ascii="宋体" w:hAnsi="宋体" w:cs="宋体"/>
          <w:spacing w:val="6"/>
          <w:sz w:val="24"/>
          <w:lang w:eastAsia="zh-CN"/>
        </w:rPr>
        <w:t>号）的规定，本单位为符合条件的残疾人福利性单位，且本单位参加</w:t>
      </w:r>
      <w:r>
        <w:rPr>
          <w:rFonts w:hint="eastAsia" w:ascii="宋体" w:hAnsi="宋体" w:cs="宋体"/>
          <w:spacing w:val="6"/>
          <w:sz w:val="24"/>
          <w:u w:val="single"/>
          <w:lang w:eastAsia="zh-CN"/>
        </w:rPr>
        <w:tab/>
      </w:r>
      <w:r>
        <w:rPr>
          <w:rFonts w:hint="eastAsia" w:ascii="宋体" w:hAnsi="宋体" w:cs="宋体"/>
          <w:spacing w:val="6"/>
          <w:sz w:val="24"/>
          <w:u w:val="single"/>
          <w:lang w:eastAsia="zh-CN"/>
        </w:rPr>
        <w:tab/>
      </w:r>
      <w:r>
        <w:rPr>
          <w:rFonts w:hint="eastAsia" w:ascii="宋体" w:hAnsi="宋体" w:cs="宋体"/>
          <w:spacing w:val="6"/>
          <w:sz w:val="24"/>
          <w:u w:val="single"/>
          <w:lang w:eastAsia="zh-CN"/>
        </w:rPr>
        <w:tab/>
      </w:r>
      <w:r>
        <w:rPr>
          <w:rFonts w:hint="eastAsia" w:ascii="宋体" w:hAnsi="宋体" w:cs="宋体"/>
          <w:spacing w:val="6"/>
          <w:sz w:val="24"/>
          <w:lang w:eastAsia="zh-CN"/>
        </w:rPr>
        <w:t>单位的</w:t>
      </w:r>
      <w:r>
        <w:rPr>
          <w:rFonts w:hint="eastAsia" w:ascii="宋体" w:hAnsi="宋体" w:cs="宋体"/>
          <w:spacing w:val="6"/>
          <w:sz w:val="24"/>
          <w:u w:val="single"/>
          <w:lang w:eastAsia="zh-CN"/>
        </w:rPr>
        <w:tab/>
      </w:r>
      <w:r>
        <w:rPr>
          <w:rFonts w:hint="eastAsia" w:ascii="宋体" w:hAnsi="宋体" w:cs="宋体"/>
          <w:spacing w:val="6"/>
          <w:sz w:val="24"/>
          <w:u w:val="single"/>
          <w:lang w:eastAsia="zh-CN"/>
        </w:rPr>
        <w:tab/>
      </w:r>
      <w:r>
        <w:rPr>
          <w:rFonts w:hint="eastAsia" w:ascii="宋体" w:hAnsi="宋体" w:cs="宋体"/>
          <w:spacing w:val="6"/>
          <w:sz w:val="24"/>
          <w:u w:val="single"/>
          <w:lang w:eastAsia="zh-CN"/>
        </w:rPr>
        <w:tab/>
      </w:r>
      <w:r>
        <w:rPr>
          <w:rFonts w:hint="eastAsia" w:ascii="宋体" w:hAnsi="宋体" w:cs="宋体"/>
          <w:spacing w:val="6"/>
          <w:sz w:val="24"/>
          <w:lang w:eastAsia="zh-CN"/>
        </w:rPr>
        <w:t>项目采购活动提供本单位制造的货物（由本单位承担工程/提供服务），或者提供其他残疾人福利性单位制造的货物（不包括使用非残疾人福利性单位注册商标的货物）。</w:t>
      </w:r>
    </w:p>
    <w:p>
      <w:pPr>
        <w:widowControl w:val="0"/>
        <w:spacing w:line="500" w:lineRule="exact"/>
        <w:ind w:firstLine="504" w:firstLineChars="200"/>
        <w:jc w:val="both"/>
        <w:rPr>
          <w:rFonts w:ascii="宋体" w:hAnsi="宋体" w:cs="宋体"/>
          <w:spacing w:val="6"/>
          <w:sz w:val="24"/>
          <w:lang w:eastAsia="zh-CN"/>
        </w:rPr>
      </w:pPr>
      <w:r>
        <w:rPr>
          <w:rFonts w:hint="eastAsia" w:ascii="宋体" w:hAnsi="宋体" w:cs="宋体"/>
          <w:spacing w:val="6"/>
          <w:sz w:val="24"/>
          <w:lang w:eastAsia="zh-CN"/>
        </w:rPr>
        <w:t>本单位对上述声明的真实性负责。如有虚假，将依法承担相应责任。</w:t>
      </w:r>
    </w:p>
    <w:p>
      <w:pPr>
        <w:snapToGrid w:val="0"/>
        <w:spacing w:line="360" w:lineRule="auto"/>
        <w:ind w:firstLine="504" w:firstLineChars="200"/>
        <w:rPr>
          <w:rFonts w:ascii="宋体" w:hAnsi="宋体" w:cs="宋体"/>
          <w:spacing w:val="6"/>
          <w:sz w:val="24"/>
          <w:lang w:eastAsia="zh-CN"/>
        </w:rPr>
      </w:pPr>
    </w:p>
    <w:p>
      <w:pPr>
        <w:snapToGrid w:val="0"/>
        <w:spacing w:line="360" w:lineRule="auto"/>
        <w:ind w:firstLine="504" w:firstLineChars="200"/>
        <w:rPr>
          <w:rFonts w:ascii="宋体" w:hAnsi="宋体" w:cs="宋体"/>
          <w:spacing w:val="6"/>
          <w:sz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企业名称（盖章）：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snapToGrid w:val="0"/>
        <w:spacing w:line="360" w:lineRule="auto"/>
        <w:ind w:firstLine="5418" w:firstLineChars="2150"/>
        <w:rPr>
          <w:rFonts w:ascii="宋体" w:hAnsi="宋体" w:cs="宋体"/>
          <w:spacing w:val="6"/>
          <w:sz w:val="24"/>
          <w:lang w:eastAsia="zh-CN"/>
        </w:rPr>
      </w:pPr>
    </w:p>
    <w:p>
      <w:pPr>
        <w:rPr>
          <w:rFonts w:ascii="宋体" w:hAnsi="宋体" w:cs="宋体"/>
          <w:lang w:eastAsia="zh-CN"/>
        </w:rPr>
      </w:pPr>
      <w:r>
        <w:rPr>
          <w:rFonts w:hint="eastAsia" w:ascii="宋体" w:hAnsi="宋体" w:cs="宋体"/>
          <w:lang w:eastAsia="zh-CN"/>
        </w:rPr>
        <w:br w:type="page"/>
      </w:r>
    </w:p>
    <w:p>
      <w:pPr>
        <w:spacing w:line="500" w:lineRule="exact"/>
        <w:ind w:firstLine="0"/>
        <w:rPr>
          <w:rFonts w:ascii="宋体" w:hAnsi="宋体" w:cs="宋体"/>
          <w:b/>
          <w:szCs w:val="21"/>
          <w:lang w:val="zh-CN" w:eastAsia="zh-CN"/>
        </w:rPr>
      </w:pPr>
      <w:r>
        <w:rPr>
          <w:rFonts w:hint="eastAsia" w:ascii="宋体" w:hAnsi="宋体" w:cs="宋体"/>
          <w:b/>
          <w:szCs w:val="21"/>
          <w:lang w:val="zh-CN" w:eastAsia="zh-CN"/>
        </w:rPr>
        <w:t>附件</w:t>
      </w:r>
      <w:r>
        <w:rPr>
          <w:rFonts w:hint="eastAsia" w:ascii="宋体" w:hAnsi="宋体" w:cs="宋体"/>
          <w:b/>
          <w:szCs w:val="21"/>
          <w:lang w:eastAsia="zh-CN"/>
        </w:rPr>
        <w:t>七（4）</w:t>
      </w:r>
    </w:p>
    <w:p>
      <w:pPr>
        <w:pStyle w:val="47"/>
        <w:rPr>
          <w:rFonts w:ascii="宋体" w:hAnsi="宋体" w:eastAsia="宋体" w:cs="宋体"/>
        </w:rPr>
      </w:pPr>
    </w:p>
    <w:p>
      <w:pPr>
        <w:overflowPunct w:val="0"/>
        <w:ind w:firstLine="0"/>
        <w:jc w:val="center"/>
        <w:rPr>
          <w:rFonts w:ascii="宋体" w:hAnsi="宋体" w:cs="宋体"/>
          <w:b/>
          <w:sz w:val="36"/>
          <w:szCs w:val="36"/>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监狱企业的证明文件</w:t>
      </w:r>
    </w:p>
    <w:p>
      <w:pPr>
        <w:overflowPunct w:val="0"/>
        <w:spacing w:before="318" w:beforeLines="100"/>
        <w:ind w:firstLine="0"/>
        <w:jc w:val="center"/>
        <w:rPr>
          <w:rFonts w:ascii="宋体" w:hAnsi="宋体" w:cs="宋体"/>
          <w:b/>
          <w:sz w:val="24"/>
          <w:szCs w:val="24"/>
          <w:lang w:eastAsia="zh-CN"/>
        </w:rPr>
      </w:pPr>
      <w:r>
        <w:rPr>
          <w:rFonts w:hint="eastAsia" w:ascii="宋体" w:hAnsi="宋体" w:cs="宋体"/>
          <w:b/>
          <w:sz w:val="24"/>
          <w:szCs w:val="24"/>
          <w:lang w:eastAsia="zh-CN"/>
        </w:rPr>
        <w:t>（如供应商不属于监狱企业无须提供）</w:t>
      </w:r>
    </w:p>
    <w:p>
      <w:pPr>
        <w:snapToGrid w:val="0"/>
        <w:spacing w:line="400" w:lineRule="exact"/>
        <w:rPr>
          <w:rFonts w:ascii="宋体" w:hAnsi="宋体" w:cs="宋体"/>
          <w:b/>
          <w:spacing w:val="6"/>
          <w:sz w:val="24"/>
          <w:lang w:eastAsia="zh-CN"/>
        </w:rPr>
      </w:pPr>
    </w:p>
    <w:p>
      <w:pPr>
        <w:widowControl w:val="0"/>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说明：监狱企业参加政府采购活动时，应该提供由省级以上监狱管理局、戒毒管理局（含新疆生产建设兵团）出具的属于监狱企业的证明文件并加盖公章。</w:t>
      </w:r>
    </w:p>
    <w:p>
      <w:pPr>
        <w:pStyle w:val="47"/>
        <w:spacing w:line="500" w:lineRule="exact"/>
        <w:ind w:firstLine="480" w:firstLineChars="200"/>
        <w:rPr>
          <w:rFonts w:ascii="宋体" w:hAnsi="宋体" w:eastAsia="宋体" w:cs="宋体"/>
          <w:sz w:val="24"/>
        </w:rPr>
        <w:sectPr>
          <w:footerReference r:id="rId16" w:type="default"/>
          <w:pgSz w:w="11905" w:h="16838"/>
          <w:pgMar w:top="1417" w:right="1417" w:bottom="1701" w:left="1417" w:header="1134" w:footer="1417" w:gutter="0"/>
          <w:cols w:space="0" w:num="1"/>
          <w:docGrid w:type="linesAndChars" w:linePitch="318" w:charSpace="0"/>
        </w:sectPr>
      </w:pPr>
    </w:p>
    <w:p>
      <w:pPr>
        <w:spacing w:line="500" w:lineRule="exact"/>
        <w:ind w:firstLine="0"/>
        <w:rPr>
          <w:rFonts w:ascii="宋体" w:hAnsi="宋体" w:cs="宋体"/>
          <w:b/>
          <w:szCs w:val="21"/>
          <w:lang w:eastAsia="zh-CN"/>
        </w:rPr>
      </w:pPr>
      <w:r>
        <w:rPr>
          <w:rFonts w:hint="eastAsia" w:ascii="宋体" w:hAnsi="宋体" w:cs="宋体"/>
          <w:b/>
          <w:szCs w:val="21"/>
          <w:lang w:val="zh-CN" w:eastAsia="zh-CN"/>
        </w:rPr>
        <w:t>附件</w:t>
      </w:r>
      <w:r>
        <w:rPr>
          <w:rFonts w:hint="eastAsia" w:ascii="宋体" w:hAnsi="宋体" w:cs="宋体"/>
          <w:b/>
          <w:szCs w:val="21"/>
          <w:lang w:eastAsia="zh-CN"/>
        </w:rPr>
        <w:t>七（5）</w:t>
      </w:r>
    </w:p>
    <w:p>
      <w:pPr>
        <w:adjustRightInd w:val="0"/>
        <w:snapToGrid w:val="0"/>
        <w:spacing w:line="360" w:lineRule="auto"/>
        <w:ind w:left="440" w:leftChars="200" w:right="440" w:rightChars="200"/>
        <w:jc w:val="center"/>
        <w:rPr>
          <w:rFonts w:ascii="宋体" w:hAnsi="宋体" w:cs="宋体"/>
          <w:b/>
          <w:sz w:val="30"/>
          <w:szCs w:val="30"/>
          <w:lang w:eastAsia="zh-CN"/>
        </w:rPr>
      </w:pPr>
    </w:p>
    <w:p>
      <w:pPr>
        <w:pStyle w:val="45"/>
        <w:ind w:firstLine="480"/>
        <w:rPr>
          <w:rFonts w:hAnsi="宋体" w:cs="宋体"/>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 xml:space="preserve">享受政府采购支持政策的残疾人福利性单位的条件 </w:t>
      </w:r>
    </w:p>
    <w:p>
      <w:pPr>
        <w:snapToGrid w:val="0"/>
        <w:spacing w:line="400" w:lineRule="exact"/>
        <w:rPr>
          <w:rFonts w:ascii="宋体" w:hAnsi="宋体" w:cs="宋体"/>
          <w:b/>
          <w:spacing w:val="6"/>
          <w:sz w:val="24"/>
          <w:lang w:eastAsia="zh-CN"/>
        </w:rPr>
      </w:pPr>
    </w:p>
    <w:p>
      <w:pPr>
        <w:pStyle w:val="98"/>
        <w:adjustRightInd/>
        <w:spacing w:line="500" w:lineRule="exact"/>
        <w:ind w:firstLine="480" w:firstLineChars="200"/>
        <w:jc w:val="both"/>
        <w:rPr>
          <w:color w:val="auto"/>
        </w:rPr>
      </w:pPr>
      <w:r>
        <w:rPr>
          <w:rFonts w:hint="eastAsia"/>
          <w:color w:val="auto"/>
        </w:rPr>
        <w:t xml:space="preserve">享受政府采购支持政策的残疾人福利性单位应当同时满足以下条件： </w:t>
      </w:r>
    </w:p>
    <w:p>
      <w:pPr>
        <w:pStyle w:val="98"/>
        <w:adjustRightInd/>
        <w:spacing w:line="500" w:lineRule="exact"/>
        <w:ind w:firstLine="480" w:firstLineChars="200"/>
        <w:jc w:val="both"/>
        <w:rPr>
          <w:color w:val="auto"/>
        </w:rPr>
      </w:pPr>
      <w:r>
        <w:rPr>
          <w:rFonts w:hint="eastAsia"/>
          <w:color w:val="auto"/>
        </w:rPr>
        <w:t xml:space="preserve">（一）安置的残疾人占本单位在职职工人数的比例不低于25%（含25%），并且安置的残疾人人数不少于10人（含10人）； </w:t>
      </w:r>
    </w:p>
    <w:p>
      <w:pPr>
        <w:pStyle w:val="98"/>
        <w:adjustRightInd/>
        <w:spacing w:line="500" w:lineRule="exact"/>
        <w:ind w:firstLine="480" w:firstLineChars="200"/>
        <w:jc w:val="both"/>
        <w:rPr>
          <w:color w:val="auto"/>
        </w:rPr>
      </w:pPr>
      <w:r>
        <w:rPr>
          <w:rFonts w:hint="eastAsia"/>
          <w:color w:val="auto"/>
        </w:rPr>
        <w:t xml:space="preserve">（二）依法与安置的每位残疾人签订了一年以上（含一年）的劳动合同或服务协议； </w:t>
      </w:r>
    </w:p>
    <w:p>
      <w:pPr>
        <w:pStyle w:val="98"/>
        <w:adjustRightInd/>
        <w:spacing w:line="500" w:lineRule="exact"/>
        <w:ind w:firstLine="480" w:firstLineChars="200"/>
        <w:jc w:val="both"/>
        <w:rPr>
          <w:color w:val="auto"/>
        </w:rPr>
      </w:pPr>
      <w:r>
        <w:rPr>
          <w:rFonts w:hint="eastAsia"/>
          <w:color w:val="auto"/>
        </w:rPr>
        <w:t xml:space="preserve">（三）为安置的每位残疾人按月足额缴纳了基本养老保险、基本医疗保险、失业保险、工伤保险和生育保险等社会保险费； </w:t>
      </w:r>
    </w:p>
    <w:p>
      <w:pPr>
        <w:pStyle w:val="98"/>
        <w:adjustRightInd/>
        <w:spacing w:line="500" w:lineRule="exact"/>
        <w:ind w:firstLine="480" w:firstLineChars="200"/>
        <w:jc w:val="both"/>
        <w:rPr>
          <w:color w:val="auto"/>
        </w:rPr>
      </w:pPr>
      <w:r>
        <w:rPr>
          <w:rFonts w:hint="eastAsia"/>
          <w:color w:val="auto"/>
        </w:rPr>
        <w:t xml:space="preserve">（四）通过银行等金融机构向安置的每位残疾人，按月支付了不低于单位所在区县适用的经省级人民政府批准的月最低工资标准的工资； </w:t>
      </w:r>
    </w:p>
    <w:p>
      <w:pPr>
        <w:pStyle w:val="98"/>
        <w:adjustRightInd/>
        <w:spacing w:line="500" w:lineRule="exact"/>
        <w:ind w:firstLine="480" w:firstLineChars="200"/>
        <w:jc w:val="both"/>
        <w:rPr>
          <w:color w:val="auto"/>
        </w:rPr>
      </w:pPr>
      <w:r>
        <w:rPr>
          <w:rFonts w:hint="eastAsia"/>
          <w:color w:val="auto"/>
        </w:rPr>
        <w:t xml:space="preserve">（五）提供本单位制造的货物、承担的工程或者服务（以下简称产品），或者提供其他残疾人福利性单位制造的货物（不包括使用非残疾人福利性单位注册商标的货物）。 </w:t>
      </w:r>
    </w:p>
    <w:p>
      <w:pPr>
        <w:pStyle w:val="98"/>
        <w:adjustRightInd/>
        <w:spacing w:line="500" w:lineRule="exact"/>
        <w:ind w:firstLine="480" w:firstLineChars="200"/>
        <w:jc w:val="both"/>
        <w:rPr>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color w:val="auto"/>
        </w:rPr>
        <w:br w:type="page"/>
      </w:r>
    </w:p>
    <w:p>
      <w:pPr>
        <w:spacing w:line="500" w:lineRule="exact"/>
        <w:ind w:firstLine="0"/>
        <w:rPr>
          <w:rFonts w:ascii="宋体" w:hAnsi="宋体" w:cs="宋体"/>
          <w:b/>
          <w:szCs w:val="21"/>
          <w:lang w:eastAsia="zh-CN"/>
        </w:rPr>
      </w:pPr>
      <w:r>
        <w:rPr>
          <w:rFonts w:hint="eastAsia" w:ascii="宋体" w:hAnsi="宋体" w:cs="宋体"/>
          <w:b/>
          <w:szCs w:val="21"/>
          <w:lang w:eastAsia="zh-CN"/>
        </w:rPr>
        <w:t>附件八</w:t>
      </w:r>
    </w:p>
    <w:p>
      <w:pPr>
        <w:jc w:val="center"/>
        <w:rPr>
          <w:rFonts w:ascii="宋体" w:hAnsi="宋体" w:cs="宋体"/>
          <w:b/>
          <w:bCs/>
          <w:sz w:val="32"/>
          <w:szCs w:val="32"/>
          <w:lang w:eastAsia="zh-CN"/>
        </w:rPr>
      </w:pPr>
    </w:p>
    <w:p>
      <w:pPr>
        <w:jc w:val="center"/>
        <w:rPr>
          <w:rFonts w:ascii="宋体" w:hAnsi="宋体" w:cs="宋体"/>
          <w:b/>
          <w:bCs/>
          <w:sz w:val="32"/>
          <w:szCs w:val="32"/>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拟派项目经理无在建工程承诺函</w:t>
      </w:r>
    </w:p>
    <w:p>
      <w:pPr>
        <w:rPr>
          <w:rFonts w:ascii="宋体" w:hAnsi="宋体" w:cs="宋体"/>
          <w:b/>
          <w:szCs w:val="21"/>
          <w:lang w:eastAsia="zh-CN"/>
        </w:rPr>
      </w:pPr>
    </w:p>
    <w:p>
      <w:pPr>
        <w:spacing w:line="360" w:lineRule="auto"/>
        <w:ind w:firstLine="0"/>
        <w:rPr>
          <w:rFonts w:ascii="宋体" w:hAnsi="宋体" w:cs="宋体"/>
          <w:b/>
          <w:sz w:val="24"/>
          <w:szCs w:val="24"/>
          <w:u w:val="single"/>
          <w:lang w:eastAsia="zh-CN"/>
        </w:rPr>
      </w:pPr>
    </w:p>
    <w:p>
      <w:pPr>
        <w:spacing w:line="360" w:lineRule="auto"/>
        <w:ind w:firstLine="0"/>
        <w:rPr>
          <w:rFonts w:ascii="宋体" w:hAnsi="宋体" w:cs="宋体"/>
          <w:b/>
          <w:sz w:val="24"/>
          <w:szCs w:val="24"/>
          <w:u w:val="single"/>
          <w:lang w:eastAsia="zh-CN"/>
        </w:rPr>
      </w:pPr>
      <w:r>
        <w:rPr>
          <w:rFonts w:hint="eastAsia" w:ascii="宋体" w:hAnsi="宋体" w:cs="宋体"/>
          <w:b/>
          <w:sz w:val="24"/>
          <w:szCs w:val="24"/>
          <w:u w:val="single"/>
          <w:lang w:eastAsia="zh-CN"/>
        </w:rPr>
        <w:t>黄石空港城市建设投资有限公司：</w:t>
      </w:r>
    </w:p>
    <w:p>
      <w:pPr>
        <w:spacing w:line="500" w:lineRule="exact"/>
        <w:ind w:firstLine="480" w:firstLineChars="200"/>
        <w:jc w:val="both"/>
        <w:rPr>
          <w:rFonts w:ascii="宋体" w:hAnsi="宋体" w:cs="宋体"/>
          <w:sz w:val="24"/>
          <w:lang w:eastAsia="zh-CN"/>
        </w:rPr>
      </w:pPr>
      <w:r>
        <w:rPr>
          <w:rFonts w:hint="eastAsia" w:ascii="宋体" w:hAnsi="宋体" w:cs="宋体"/>
          <w:sz w:val="24"/>
          <w:lang w:eastAsia="zh-CN"/>
        </w:rPr>
        <w:t>我</w:t>
      </w:r>
      <w:r>
        <w:rPr>
          <w:rFonts w:hint="eastAsia" w:ascii="宋体" w:hAnsi="宋体" w:cs="宋体"/>
          <w:sz w:val="24"/>
          <w:u w:val="single"/>
          <w:lang w:eastAsia="zh-CN"/>
        </w:rPr>
        <w:t xml:space="preserve">   （姓名）   </w:t>
      </w:r>
      <w:r>
        <w:rPr>
          <w:rFonts w:hint="eastAsia" w:ascii="宋体" w:hAnsi="宋体" w:cs="宋体"/>
          <w:sz w:val="24"/>
          <w:lang w:eastAsia="zh-CN"/>
        </w:rPr>
        <w:t>系</w:t>
      </w:r>
      <w:r>
        <w:rPr>
          <w:rFonts w:hint="eastAsia" w:ascii="宋体" w:hAnsi="宋体" w:cs="宋体"/>
          <w:sz w:val="24"/>
          <w:u w:val="single"/>
          <w:lang w:eastAsia="zh-CN"/>
        </w:rPr>
        <w:t xml:space="preserve">   （</w:t>
      </w:r>
      <w:r>
        <w:rPr>
          <w:rFonts w:hint="eastAsia" w:ascii="宋体" w:hAnsi="宋体" w:cs="宋体"/>
          <w:bCs/>
          <w:sz w:val="24"/>
          <w:szCs w:val="24"/>
          <w:u w:val="single"/>
          <w:lang w:eastAsia="zh-CN"/>
        </w:rPr>
        <w:t>供应商全称</w:t>
      </w:r>
      <w:r>
        <w:rPr>
          <w:rFonts w:hint="eastAsia" w:ascii="宋体" w:hAnsi="宋体" w:cs="宋体"/>
          <w:sz w:val="24"/>
          <w:u w:val="single"/>
          <w:lang w:eastAsia="zh-CN"/>
        </w:rPr>
        <w:t xml:space="preserve">）   </w:t>
      </w:r>
      <w:r>
        <w:rPr>
          <w:rFonts w:hint="eastAsia" w:ascii="宋体" w:hAnsi="宋体" w:cs="宋体"/>
          <w:sz w:val="24"/>
          <w:lang w:eastAsia="zh-CN"/>
        </w:rPr>
        <w:t>的法定代表人，现承诺本项目拟派的项目经理</w:t>
      </w:r>
      <w:r>
        <w:rPr>
          <w:rFonts w:hint="eastAsia" w:ascii="宋体" w:hAnsi="宋体" w:cs="宋体"/>
          <w:sz w:val="24"/>
          <w:u w:val="single"/>
          <w:lang w:eastAsia="zh-CN"/>
        </w:rPr>
        <w:t xml:space="preserve">   （姓名）   </w:t>
      </w:r>
      <w:r>
        <w:rPr>
          <w:rFonts w:hint="eastAsia" w:ascii="宋体" w:hAnsi="宋体" w:cs="宋体"/>
          <w:sz w:val="24"/>
          <w:lang w:eastAsia="zh-CN"/>
        </w:rPr>
        <w:t>，项目经理证号：</w:t>
      </w:r>
      <w:r>
        <w:rPr>
          <w:rFonts w:hint="eastAsia" w:ascii="宋体" w:hAnsi="宋体" w:cs="宋体"/>
          <w:sz w:val="24"/>
          <w:u w:val="single"/>
          <w:lang w:eastAsia="zh-CN"/>
        </w:rPr>
        <w:t xml:space="preserve">           </w:t>
      </w:r>
      <w:r>
        <w:rPr>
          <w:rFonts w:hint="eastAsia" w:ascii="宋体" w:hAnsi="宋体" w:cs="宋体"/>
          <w:sz w:val="24"/>
          <w:lang w:eastAsia="zh-CN"/>
        </w:rPr>
        <w:t>，身份证号：</w:t>
      </w:r>
      <w:r>
        <w:rPr>
          <w:rFonts w:hint="eastAsia" w:ascii="宋体" w:hAnsi="宋体" w:cs="宋体"/>
          <w:sz w:val="24"/>
          <w:u w:val="single"/>
          <w:lang w:eastAsia="zh-CN"/>
        </w:rPr>
        <w:t xml:space="preserve">                 </w:t>
      </w:r>
      <w:r>
        <w:rPr>
          <w:rFonts w:hint="eastAsia" w:ascii="宋体" w:hAnsi="宋体" w:cs="宋体"/>
          <w:sz w:val="24"/>
          <w:lang w:eastAsia="zh-CN"/>
        </w:rPr>
        <w:t xml:space="preserve">，目前无在建工程。若有虚假一经查实，愿意承担一切责任，并承担由此造成的一切损失。 </w:t>
      </w:r>
    </w:p>
    <w:p>
      <w:pPr>
        <w:spacing w:line="500" w:lineRule="exact"/>
        <w:ind w:firstLine="480" w:firstLineChars="200"/>
        <w:jc w:val="both"/>
        <w:rPr>
          <w:rFonts w:ascii="宋体" w:hAnsi="宋体" w:cs="宋体"/>
          <w:sz w:val="24"/>
          <w:szCs w:val="24"/>
          <w:lang w:eastAsia="zh-CN"/>
        </w:rPr>
      </w:pPr>
      <w:r>
        <w:rPr>
          <w:rFonts w:hint="eastAsia" w:ascii="宋体" w:hAnsi="宋体" w:cs="宋体"/>
          <w:sz w:val="24"/>
          <w:lang w:eastAsia="zh-CN"/>
        </w:rPr>
        <w:t>我方特此承诺！</w:t>
      </w:r>
    </w:p>
    <w:p>
      <w:pPr>
        <w:spacing w:line="360" w:lineRule="auto"/>
        <w:rPr>
          <w:rFonts w:ascii="宋体" w:hAnsi="宋体" w:cs="宋体"/>
          <w:sz w:val="24"/>
          <w:szCs w:val="24"/>
          <w:lang w:eastAsia="zh-CN"/>
        </w:rPr>
      </w:pPr>
    </w:p>
    <w:p>
      <w:pPr>
        <w:wordWrap w:val="0"/>
        <w:spacing w:line="360" w:lineRule="auto"/>
        <w:rPr>
          <w:rFonts w:ascii="宋体" w:hAnsi="宋体" w:cs="宋体"/>
          <w:sz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jc w:val="center"/>
        <w:rPr>
          <w:rFonts w:ascii="宋体" w:hAnsi="宋体" w:cs="宋体"/>
          <w:b/>
          <w:bCs/>
          <w:sz w:val="32"/>
          <w:szCs w:val="32"/>
          <w:lang w:eastAsia="zh-CN"/>
        </w:rPr>
      </w:pPr>
      <w:r>
        <w:rPr>
          <w:rFonts w:hint="eastAsia" w:ascii="宋体" w:hAnsi="宋体" w:cs="宋体"/>
          <w:b/>
          <w:bCs/>
          <w:sz w:val="32"/>
          <w:szCs w:val="32"/>
          <w:lang w:eastAsia="zh-CN"/>
        </w:rPr>
        <w:br w:type="page"/>
      </w:r>
    </w:p>
    <w:p>
      <w:pPr>
        <w:spacing w:line="500" w:lineRule="exact"/>
        <w:ind w:firstLine="0"/>
        <w:rPr>
          <w:rFonts w:ascii="宋体" w:hAnsi="宋体" w:cs="宋体"/>
          <w:b/>
          <w:szCs w:val="21"/>
          <w:lang w:eastAsia="zh-CN"/>
        </w:rPr>
      </w:pPr>
      <w:r>
        <w:rPr>
          <w:rFonts w:hint="eastAsia" w:ascii="宋体" w:hAnsi="宋体" w:cs="宋体"/>
          <w:b/>
          <w:szCs w:val="21"/>
          <w:lang w:val="zh-CN" w:eastAsia="zh-CN"/>
        </w:rPr>
        <w:t>附件</w:t>
      </w:r>
      <w:r>
        <w:rPr>
          <w:rFonts w:hint="eastAsia" w:ascii="宋体" w:hAnsi="宋体" w:cs="宋体"/>
          <w:b/>
          <w:szCs w:val="21"/>
          <w:lang w:eastAsia="zh-CN"/>
        </w:rPr>
        <w:t>九</w:t>
      </w: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诚信投标承诺书</w:t>
      </w:r>
    </w:p>
    <w:p>
      <w:pPr>
        <w:ind w:firstLine="0"/>
        <w:jc w:val="both"/>
        <w:rPr>
          <w:rFonts w:ascii="宋体" w:hAnsi="宋体" w:cs="宋体"/>
          <w:position w:val="6"/>
          <w:sz w:val="24"/>
          <w:lang w:eastAsia="zh-CN"/>
        </w:rPr>
      </w:pPr>
    </w:p>
    <w:p>
      <w:pPr>
        <w:jc w:val="center"/>
        <w:rPr>
          <w:rFonts w:ascii="宋体" w:hAnsi="宋体" w:cs="宋体"/>
          <w:position w:val="6"/>
          <w:sz w:val="24"/>
          <w:lang w:eastAsia="zh-CN"/>
        </w:rPr>
      </w:pPr>
    </w:p>
    <w:p>
      <w:pPr>
        <w:pStyle w:val="17"/>
        <w:spacing w:line="360" w:lineRule="auto"/>
        <w:ind w:firstLine="480" w:firstLineChars="200"/>
        <w:rPr>
          <w:rFonts w:hAnsi="宋体" w:cs="宋体"/>
          <w:szCs w:val="24"/>
          <w:lang w:eastAsia="zh-CN"/>
        </w:rPr>
      </w:pPr>
      <w:r>
        <w:rPr>
          <w:rFonts w:hint="eastAsia" w:hAnsi="宋体" w:cs="宋体"/>
          <w:szCs w:val="24"/>
          <w:lang w:eastAsia="zh-CN"/>
        </w:rPr>
        <w:t>单位名称：</w:t>
      </w:r>
    </w:p>
    <w:p>
      <w:pPr>
        <w:pStyle w:val="17"/>
        <w:spacing w:line="360" w:lineRule="auto"/>
        <w:ind w:firstLine="480" w:firstLineChars="200"/>
        <w:rPr>
          <w:rFonts w:hAnsi="宋体" w:cs="宋体"/>
          <w:szCs w:val="24"/>
          <w:lang w:eastAsia="zh-CN"/>
        </w:rPr>
      </w:pPr>
      <w:r>
        <w:rPr>
          <w:rFonts w:hint="eastAsia" w:hAnsi="宋体" w:cs="宋体"/>
          <w:szCs w:val="24"/>
          <w:lang w:eastAsia="zh-CN"/>
        </w:rPr>
        <w:t>法定代表人：</w:t>
      </w:r>
    </w:p>
    <w:p>
      <w:pPr>
        <w:pStyle w:val="17"/>
        <w:spacing w:line="360" w:lineRule="auto"/>
        <w:ind w:firstLine="480" w:firstLineChars="200"/>
        <w:rPr>
          <w:rFonts w:hAnsi="宋体" w:cs="宋体"/>
          <w:szCs w:val="24"/>
          <w:lang w:eastAsia="zh-CN"/>
        </w:rPr>
      </w:pPr>
      <w:r>
        <w:rPr>
          <w:rFonts w:hint="eastAsia" w:hAnsi="宋体" w:cs="宋体"/>
          <w:szCs w:val="24"/>
          <w:lang w:eastAsia="zh-CN"/>
        </w:rPr>
        <w:t>身份证号码：</w:t>
      </w:r>
    </w:p>
    <w:p>
      <w:pPr>
        <w:pStyle w:val="17"/>
        <w:spacing w:line="360" w:lineRule="auto"/>
        <w:ind w:firstLine="480" w:firstLineChars="200"/>
        <w:rPr>
          <w:rFonts w:hAnsi="宋体" w:cs="宋体"/>
          <w:szCs w:val="24"/>
          <w:lang w:eastAsia="zh-CN"/>
        </w:rPr>
      </w:pPr>
      <w:r>
        <w:rPr>
          <w:rFonts w:hint="eastAsia" w:hAnsi="宋体" w:cs="宋体"/>
          <w:szCs w:val="24"/>
          <w:lang w:eastAsia="zh-CN"/>
        </w:rPr>
        <w:t>手机：</w:t>
      </w:r>
    </w:p>
    <w:p>
      <w:pPr>
        <w:pStyle w:val="17"/>
        <w:spacing w:line="360" w:lineRule="auto"/>
        <w:ind w:firstLine="480" w:firstLineChars="200"/>
        <w:rPr>
          <w:rFonts w:hAnsi="宋体" w:cs="宋体"/>
          <w:szCs w:val="24"/>
          <w:lang w:eastAsia="zh-CN"/>
        </w:rPr>
      </w:pPr>
      <w:r>
        <w:rPr>
          <w:rFonts w:hint="eastAsia" w:hAnsi="宋体" w:cs="宋体"/>
          <w:szCs w:val="24"/>
          <w:lang w:eastAsia="zh-CN"/>
        </w:rPr>
        <w:t>固定电话：</w:t>
      </w:r>
    </w:p>
    <w:p>
      <w:pPr>
        <w:pStyle w:val="17"/>
        <w:spacing w:line="360" w:lineRule="auto"/>
        <w:ind w:firstLine="480" w:firstLineChars="200"/>
        <w:rPr>
          <w:rFonts w:hAnsi="宋体" w:cs="宋体"/>
          <w:szCs w:val="24"/>
          <w:lang w:eastAsia="zh-CN"/>
        </w:rPr>
      </w:pPr>
      <w:r>
        <w:rPr>
          <w:rFonts w:hint="eastAsia" w:hAnsi="宋体" w:cs="宋体"/>
          <w:szCs w:val="24"/>
          <w:lang w:eastAsia="zh-CN"/>
        </w:rPr>
        <w:t>为维护市场公平竞争，营造诚实守信的招投标交易环境，我在此慎重作出如下承诺：</w:t>
      </w:r>
    </w:p>
    <w:p>
      <w:pPr>
        <w:pStyle w:val="17"/>
        <w:spacing w:line="360" w:lineRule="auto"/>
        <w:ind w:firstLine="480" w:firstLineChars="200"/>
        <w:rPr>
          <w:rFonts w:hAnsi="宋体" w:cs="宋体"/>
          <w:szCs w:val="24"/>
          <w:lang w:eastAsia="zh-CN"/>
        </w:rPr>
      </w:pPr>
      <w:r>
        <w:rPr>
          <w:rFonts w:hint="eastAsia" w:hAnsi="宋体" w:cs="宋体"/>
          <w:szCs w:val="24"/>
          <w:lang w:eastAsia="zh-CN"/>
        </w:rPr>
        <w:t>1、我单位提供的一切材料都是真实、合法、有效的；</w:t>
      </w:r>
    </w:p>
    <w:p>
      <w:pPr>
        <w:pStyle w:val="17"/>
        <w:spacing w:line="360" w:lineRule="auto"/>
        <w:ind w:firstLine="480" w:firstLineChars="200"/>
        <w:rPr>
          <w:rFonts w:hAnsi="宋体" w:cs="宋体"/>
          <w:szCs w:val="24"/>
          <w:lang w:eastAsia="zh-CN"/>
        </w:rPr>
      </w:pPr>
      <w:r>
        <w:rPr>
          <w:rFonts w:hint="eastAsia" w:hAnsi="宋体" w:cs="宋体"/>
          <w:szCs w:val="24"/>
          <w:lang w:eastAsia="zh-CN"/>
        </w:rPr>
        <w:t>2、我单位不与采购人、其他磋商供应商及采购代理机构串通投标，损害国家利益、社会利益和他人的合法权益；</w:t>
      </w:r>
    </w:p>
    <w:p>
      <w:pPr>
        <w:pStyle w:val="17"/>
        <w:spacing w:line="360" w:lineRule="auto"/>
        <w:ind w:firstLine="480" w:firstLineChars="200"/>
        <w:rPr>
          <w:rFonts w:hAnsi="宋体" w:cs="宋体"/>
          <w:szCs w:val="24"/>
          <w:lang w:eastAsia="zh-CN"/>
        </w:rPr>
      </w:pPr>
      <w:r>
        <w:rPr>
          <w:rFonts w:hint="eastAsia" w:hAnsi="宋体" w:cs="宋体"/>
          <w:szCs w:val="24"/>
          <w:lang w:eastAsia="zh-CN"/>
        </w:rPr>
        <w:t>3、我单位不向采购人、评标委员会成员及相关人员行贿，牟取成交；</w:t>
      </w:r>
    </w:p>
    <w:p>
      <w:pPr>
        <w:pStyle w:val="17"/>
        <w:spacing w:line="360" w:lineRule="auto"/>
        <w:ind w:firstLine="480" w:firstLineChars="200"/>
        <w:rPr>
          <w:rFonts w:hAnsi="宋体" w:cs="宋体"/>
          <w:szCs w:val="24"/>
          <w:lang w:eastAsia="zh-CN"/>
        </w:rPr>
      </w:pPr>
      <w:r>
        <w:rPr>
          <w:rFonts w:hint="eastAsia" w:hAnsi="宋体" w:cs="宋体"/>
          <w:szCs w:val="24"/>
          <w:lang w:eastAsia="zh-CN"/>
        </w:rPr>
        <w:t>4、我单位不以他人名义投标或者其他弄虚作假的方式参与投标、骗取成交；</w:t>
      </w:r>
    </w:p>
    <w:p>
      <w:pPr>
        <w:pStyle w:val="17"/>
        <w:spacing w:line="360" w:lineRule="auto"/>
        <w:ind w:firstLine="480" w:firstLineChars="200"/>
        <w:rPr>
          <w:rFonts w:hAnsi="宋体" w:cs="宋体"/>
          <w:szCs w:val="24"/>
          <w:lang w:eastAsia="zh-CN"/>
        </w:rPr>
      </w:pPr>
      <w:r>
        <w:rPr>
          <w:rFonts w:hint="eastAsia" w:hAnsi="宋体" w:cs="宋体"/>
          <w:szCs w:val="24"/>
          <w:lang w:eastAsia="zh-CN"/>
        </w:rPr>
        <w:t>5、我单位不出借资质，不接受任何形式的挂靠，不扰乱招投标市场秩序；</w:t>
      </w:r>
    </w:p>
    <w:p>
      <w:pPr>
        <w:pStyle w:val="17"/>
        <w:spacing w:line="360" w:lineRule="auto"/>
        <w:ind w:firstLine="480" w:firstLineChars="200"/>
        <w:rPr>
          <w:rFonts w:hAnsi="宋体" w:cs="宋体"/>
          <w:szCs w:val="24"/>
          <w:lang w:eastAsia="zh-CN"/>
        </w:rPr>
      </w:pPr>
      <w:r>
        <w:rPr>
          <w:rFonts w:hint="eastAsia" w:hAnsi="宋体" w:cs="宋体"/>
          <w:szCs w:val="24"/>
          <w:lang w:eastAsia="zh-CN"/>
        </w:rPr>
        <w:t>6、我单位不在投标中哄抬价格或恶意压价；</w:t>
      </w:r>
    </w:p>
    <w:p>
      <w:pPr>
        <w:pStyle w:val="17"/>
        <w:spacing w:line="360" w:lineRule="auto"/>
        <w:ind w:firstLine="480" w:firstLineChars="200"/>
        <w:rPr>
          <w:rFonts w:hAnsi="宋体" w:cs="宋体"/>
          <w:szCs w:val="24"/>
          <w:lang w:eastAsia="zh-CN"/>
        </w:rPr>
      </w:pPr>
      <w:r>
        <w:rPr>
          <w:rFonts w:hint="eastAsia" w:hAnsi="宋体" w:cs="宋体"/>
          <w:szCs w:val="24"/>
          <w:lang w:eastAsia="zh-CN"/>
        </w:rPr>
        <w:t>7、我单位不在招投标活动中虚假投诉；</w:t>
      </w:r>
    </w:p>
    <w:p>
      <w:pPr>
        <w:pStyle w:val="17"/>
        <w:spacing w:line="360" w:lineRule="auto"/>
        <w:ind w:firstLine="480" w:firstLineChars="200"/>
        <w:rPr>
          <w:rFonts w:hAnsi="宋体" w:cs="宋体"/>
          <w:szCs w:val="24"/>
          <w:lang w:eastAsia="zh-CN"/>
        </w:rPr>
      </w:pPr>
      <w:r>
        <w:rPr>
          <w:rFonts w:hint="eastAsia" w:hAnsi="宋体" w:cs="宋体"/>
          <w:szCs w:val="24"/>
          <w:lang w:eastAsia="zh-CN"/>
        </w:rPr>
        <w:t>8、我单位在成交后不转包和非法分包；</w:t>
      </w:r>
    </w:p>
    <w:p>
      <w:pPr>
        <w:pStyle w:val="17"/>
        <w:spacing w:line="360" w:lineRule="auto"/>
        <w:ind w:firstLine="480" w:firstLineChars="200"/>
        <w:rPr>
          <w:rFonts w:hAnsi="宋体" w:cs="宋体"/>
          <w:szCs w:val="24"/>
          <w:lang w:eastAsia="zh-CN"/>
        </w:rPr>
      </w:pPr>
      <w:r>
        <w:rPr>
          <w:rFonts w:hint="eastAsia" w:hAnsi="宋体" w:cs="宋体"/>
          <w:szCs w:val="24"/>
          <w:lang w:eastAsia="zh-CN"/>
        </w:rPr>
        <w:t>9、我单位在成交合同履行中不违背合同实质性条款；</w:t>
      </w:r>
    </w:p>
    <w:p>
      <w:pPr>
        <w:pStyle w:val="17"/>
        <w:spacing w:line="360" w:lineRule="auto"/>
        <w:ind w:firstLine="480" w:firstLineChars="200"/>
        <w:rPr>
          <w:rFonts w:hAnsi="宋体" w:cs="宋体"/>
          <w:szCs w:val="24"/>
          <w:lang w:eastAsia="zh-CN"/>
        </w:rPr>
      </w:pPr>
      <w:r>
        <w:rPr>
          <w:rFonts w:hint="eastAsia" w:hAnsi="宋体" w:cs="宋体"/>
          <w:szCs w:val="24"/>
          <w:lang w:eastAsia="zh-CN"/>
        </w:rPr>
        <w:t>10、我单位在招投标活动中严格遵守相关法律、法规、规章、规定，诚实守信。</w:t>
      </w:r>
    </w:p>
    <w:p>
      <w:pPr>
        <w:pStyle w:val="17"/>
        <w:spacing w:line="360" w:lineRule="auto"/>
        <w:ind w:firstLine="480" w:firstLineChars="200"/>
        <w:rPr>
          <w:rFonts w:hAnsi="宋体" w:cs="宋体"/>
          <w:szCs w:val="24"/>
          <w:lang w:eastAsia="zh-CN"/>
        </w:rPr>
      </w:pPr>
      <w:r>
        <w:rPr>
          <w:rFonts w:hint="eastAsia" w:hAnsi="宋体" w:cs="宋体"/>
          <w:szCs w:val="24"/>
          <w:lang w:eastAsia="zh-CN"/>
        </w:rPr>
        <w:t>本单位如有违反承诺内容的行为，自愿接受相关行政监督部门的处罚，自愿放弃投标保证金要求退还的权利。同意记不良行为记录，并上网公示，并愿意承担因此产生的一切法律责任。</w:t>
      </w:r>
    </w:p>
    <w:p>
      <w:pPr>
        <w:pStyle w:val="17"/>
        <w:adjustRightInd w:val="0"/>
        <w:snapToGrid w:val="0"/>
        <w:spacing w:line="360" w:lineRule="auto"/>
        <w:ind w:firstLine="480" w:firstLineChars="200"/>
        <w:jc w:val="right"/>
        <w:rPr>
          <w:rFonts w:hAnsi="宋体" w:cs="宋体"/>
          <w:szCs w:val="24"/>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ind w:firstLine="0"/>
        <w:rPr>
          <w:rFonts w:ascii="宋体" w:hAnsi="宋体" w:cs="宋体"/>
          <w:b/>
          <w:sz w:val="24"/>
          <w:lang w:eastAsia="zh-CN"/>
        </w:rPr>
      </w:pPr>
      <w:r>
        <w:rPr>
          <w:rFonts w:hint="eastAsia" w:ascii="宋体" w:hAnsi="宋体" w:cs="宋体"/>
          <w:b/>
          <w:sz w:val="24"/>
          <w:lang w:eastAsia="zh-CN"/>
        </w:rPr>
        <w:br w:type="page"/>
      </w:r>
    </w:p>
    <w:p>
      <w:pPr>
        <w:spacing w:line="500" w:lineRule="exact"/>
        <w:ind w:firstLine="0"/>
        <w:rPr>
          <w:rFonts w:ascii="宋体" w:hAnsi="宋体" w:cs="宋体"/>
          <w:b/>
          <w:szCs w:val="21"/>
          <w:lang w:eastAsia="zh-CN"/>
        </w:rPr>
      </w:pPr>
      <w:r>
        <w:rPr>
          <w:rFonts w:hint="eastAsia" w:ascii="宋体" w:hAnsi="宋体" w:cs="宋体"/>
          <w:b/>
          <w:szCs w:val="21"/>
          <w:lang w:val="zh-CN" w:eastAsia="zh-CN"/>
        </w:rPr>
        <w:t>附件</w:t>
      </w:r>
      <w:r>
        <w:rPr>
          <w:rFonts w:hint="eastAsia" w:ascii="宋体" w:hAnsi="宋体" w:cs="宋体"/>
          <w:b/>
          <w:szCs w:val="21"/>
          <w:lang w:eastAsia="zh-CN"/>
        </w:rPr>
        <w:t>十</w:t>
      </w:r>
    </w:p>
    <w:p>
      <w:pPr>
        <w:spacing w:line="360" w:lineRule="auto"/>
        <w:jc w:val="center"/>
        <w:rPr>
          <w:rFonts w:ascii="宋体" w:hAnsi="宋体"/>
          <w:b/>
          <w:sz w:val="28"/>
          <w:szCs w:val="20"/>
          <w:lang w:eastAsia="zh-CN"/>
        </w:rPr>
      </w:pPr>
    </w:p>
    <w:p>
      <w:pPr>
        <w:pStyle w:val="2"/>
        <w:rPr>
          <w:lang w:eastAsia="zh-CN"/>
        </w:rPr>
      </w:pPr>
    </w:p>
    <w:p>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本项目涉及的产品、材料及设备除应当符合《绿色建筑和绿色建材政府采购需求标准》技术指标外，还应当满足相应的法律法规和强制性标准要求的承诺函</w:t>
      </w:r>
    </w:p>
    <w:p>
      <w:pPr>
        <w:pStyle w:val="2"/>
        <w:rPr>
          <w:lang w:eastAsia="zh-CN"/>
        </w:rPr>
      </w:pPr>
    </w:p>
    <w:p>
      <w:pPr>
        <w:pStyle w:val="3"/>
        <w:ind w:left="2640"/>
        <w:rPr>
          <w:color w:val="000000"/>
          <w:lang w:eastAsia="zh-CN"/>
        </w:rPr>
      </w:pPr>
    </w:p>
    <w:p>
      <w:pPr>
        <w:spacing w:line="360" w:lineRule="auto"/>
        <w:ind w:firstLine="0"/>
        <w:rPr>
          <w:rFonts w:ascii="宋体" w:hAnsi="宋体" w:cs="宋体"/>
          <w:b/>
          <w:sz w:val="24"/>
          <w:szCs w:val="24"/>
          <w:u w:val="single"/>
          <w:lang w:eastAsia="zh-CN"/>
        </w:rPr>
      </w:pPr>
      <w:r>
        <w:rPr>
          <w:rFonts w:hint="eastAsia" w:ascii="宋体" w:hAnsi="宋体" w:cs="宋体"/>
          <w:b/>
          <w:sz w:val="24"/>
          <w:szCs w:val="24"/>
          <w:u w:val="single"/>
          <w:lang w:eastAsia="zh-CN"/>
        </w:rPr>
        <w:t>黄石空港城市建设投资有限公司：</w:t>
      </w:r>
    </w:p>
    <w:p>
      <w:pPr>
        <w:spacing w:line="560" w:lineRule="exact"/>
        <w:outlineLvl w:val="1"/>
        <w:rPr>
          <w:rFonts w:ascii="宋体" w:hAnsi="宋体"/>
          <w:color w:val="000000"/>
          <w:sz w:val="24"/>
          <w:szCs w:val="24"/>
          <w:lang w:eastAsia="zh-CN"/>
        </w:rPr>
      </w:pPr>
      <w:r>
        <w:rPr>
          <w:rFonts w:hint="eastAsia" w:ascii="宋体" w:hAnsi="宋体"/>
          <w:color w:val="000000"/>
          <w:sz w:val="24"/>
          <w:szCs w:val="24"/>
          <w:lang w:eastAsia="zh-CN"/>
        </w:rPr>
        <w:t xml:space="preserve">    </w:t>
      </w:r>
      <w:r>
        <w:rPr>
          <w:rFonts w:hint="eastAsia" w:ascii="宋体" w:hAnsi="宋体"/>
          <w:color w:val="000000"/>
          <w:sz w:val="24"/>
          <w:szCs w:val="24"/>
          <w:u w:val="single"/>
          <w:lang w:eastAsia="zh-CN"/>
        </w:rPr>
        <w:t xml:space="preserve">（供应商名称）  </w:t>
      </w:r>
      <w:r>
        <w:rPr>
          <w:rFonts w:hint="eastAsia" w:ascii="宋体" w:hAnsi="宋体"/>
          <w:color w:val="000000"/>
          <w:sz w:val="24"/>
          <w:szCs w:val="24"/>
          <w:lang w:eastAsia="zh-CN"/>
        </w:rPr>
        <w:t>参加贵单位组织的</w:t>
      </w:r>
      <w:r>
        <w:rPr>
          <w:rFonts w:hint="eastAsia" w:ascii="宋体" w:hAnsi="宋体" w:cs="宋体"/>
          <w:sz w:val="24"/>
          <w:szCs w:val="24"/>
          <w:u w:val="single"/>
          <w:lang w:eastAsia="zh-CN"/>
        </w:rPr>
        <w:t>黄石临空经济区道路提升工程（二期）-陈养线</w:t>
      </w:r>
      <w:r>
        <w:rPr>
          <w:rFonts w:hint="eastAsia" w:ascii="宋体" w:hAnsi="宋体"/>
          <w:color w:val="000000"/>
          <w:sz w:val="24"/>
          <w:szCs w:val="24"/>
          <w:lang w:eastAsia="zh-CN"/>
        </w:rPr>
        <w:t>项目(项目编号：</w:t>
      </w:r>
      <w:r>
        <w:rPr>
          <w:rFonts w:hint="eastAsia" w:ascii="宋体" w:hAnsi="宋体"/>
          <w:color w:val="000000"/>
          <w:sz w:val="24"/>
          <w:szCs w:val="24"/>
          <w:u w:val="single"/>
          <w:lang w:eastAsia="zh-CN"/>
        </w:rPr>
        <w:t xml:space="preserve">          </w:t>
      </w:r>
      <w:r>
        <w:rPr>
          <w:rFonts w:hint="eastAsia" w:ascii="宋体" w:hAnsi="宋体"/>
          <w:color w:val="000000"/>
          <w:sz w:val="24"/>
          <w:szCs w:val="24"/>
          <w:lang w:eastAsia="zh-CN"/>
        </w:rPr>
        <w:t>)的政府采购活动，根据采购文件的规定提交相关资格证明文件。并郑重承诺如下：</w:t>
      </w:r>
    </w:p>
    <w:p>
      <w:pPr>
        <w:spacing w:line="560" w:lineRule="exact"/>
        <w:ind w:firstLine="480"/>
        <w:outlineLvl w:val="1"/>
        <w:rPr>
          <w:rFonts w:ascii="宋体" w:hAnsi="宋体"/>
          <w:color w:val="000000"/>
          <w:sz w:val="24"/>
          <w:szCs w:val="24"/>
          <w:lang w:eastAsia="zh-CN"/>
        </w:rPr>
      </w:pPr>
      <w:r>
        <w:rPr>
          <w:rFonts w:ascii="宋体" w:hAnsi="宋体"/>
          <w:color w:val="000000"/>
          <w:sz w:val="24"/>
          <w:szCs w:val="24"/>
          <w:lang w:eastAsia="zh-CN"/>
        </w:rPr>
        <w:t>1</w:t>
      </w:r>
      <w:r>
        <w:rPr>
          <w:rFonts w:hint="eastAsia" w:ascii="宋体" w:hAnsi="宋体"/>
          <w:color w:val="000000"/>
          <w:sz w:val="24"/>
          <w:szCs w:val="24"/>
          <w:lang w:eastAsia="zh-CN"/>
        </w:rPr>
        <w:t>.本公司若中标</w:t>
      </w:r>
      <w:r>
        <w:rPr>
          <w:rFonts w:ascii="宋体" w:hAnsi="宋体"/>
          <w:color w:val="000000"/>
          <w:sz w:val="24"/>
          <w:szCs w:val="24"/>
          <w:lang w:eastAsia="zh-CN"/>
        </w:rPr>
        <w:t>，</w:t>
      </w:r>
      <w:r>
        <w:rPr>
          <w:rFonts w:hint="eastAsia" w:ascii="宋体" w:hAnsi="宋体"/>
          <w:color w:val="000000"/>
          <w:sz w:val="24"/>
          <w:szCs w:val="24"/>
          <w:lang w:eastAsia="zh-CN"/>
        </w:rPr>
        <w:t>将根据《关于扩大政府采购支持绿色建材促进建筑品质提升政策实施范围的通知》（财库〔2022〕35号）的要求，本项目涉及的产品、材料及设备除符合《绿色建筑和绿色建材政府采购需求标准》技术指标外，还满足相应的法律法规和强制性标准要求。预拌混凝土、预拌砂浆和加气混凝土砌块选用取得绿色建材标识的产品。产品性能指标同时符合使用地的地方标准要求，不使用《绿色建筑和绿色建材政府采购需求标准》附录A中规定的禁止使用的产品。</w:t>
      </w:r>
    </w:p>
    <w:p>
      <w:pPr>
        <w:spacing w:line="560" w:lineRule="exact"/>
        <w:ind w:firstLine="480"/>
        <w:outlineLvl w:val="1"/>
        <w:rPr>
          <w:rFonts w:ascii="宋体" w:hAnsi="宋体"/>
          <w:color w:val="000000"/>
          <w:sz w:val="24"/>
          <w:szCs w:val="24"/>
          <w:lang w:eastAsia="zh-CN"/>
        </w:rPr>
      </w:pPr>
      <w:r>
        <w:rPr>
          <w:rFonts w:hint="eastAsia" w:ascii="宋体" w:hAnsi="宋体"/>
          <w:color w:val="000000"/>
          <w:sz w:val="24"/>
          <w:szCs w:val="24"/>
          <w:lang w:eastAsia="zh-CN"/>
        </w:rPr>
        <w:t>2.对上述承诺内容的真实性负责。如有虚假，将依法承担相应责任。</w:t>
      </w:r>
    </w:p>
    <w:p>
      <w:pPr>
        <w:outlineLvl w:val="1"/>
        <w:rPr>
          <w:rFonts w:ascii="宋体" w:hAnsi="宋体"/>
          <w:b/>
          <w:sz w:val="36"/>
          <w:szCs w:val="36"/>
          <w:lang w:eastAsia="zh-CN"/>
        </w:rPr>
      </w:pPr>
    </w:p>
    <w:p>
      <w:pPr>
        <w:outlineLvl w:val="1"/>
        <w:rPr>
          <w:rFonts w:ascii="宋体" w:hAnsi="宋体"/>
          <w:b/>
          <w:sz w:val="36"/>
          <w:szCs w:val="36"/>
          <w:lang w:eastAsia="zh-CN"/>
        </w:rPr>
      </w:pPr>
    </w:p>
    <w:p>
      <w:pPr>
        <w:pStyle w:val="1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pPr>
        <w:pStyle w:val="1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pPr>
        <w:spacing w:line="500" w:lineRule="exact"/>
        <w:ind w:firstLine="0"/>
        <w:rPr>
          <w:rFonts w:ascii="宋体" w:hAnsi="宋体" w:cs="宋体"/>
          <w:b/>
          <w:szCs w:val="21"/>
          <w:lang w:val="zh-CN" w:eastAsia="zh-CN"/>
        </w:rPr>
      </w:pPr>
    </w:p>
    <w:p>
      <w:pPr>
        <w:spacing w:line="500" w:lineRule="exact"/>
        <w:ind w:firstLine="0"/>
        <w:rPr>
          <w:rFonts w:ascii="宋体" w:hAnsi="宋体" w:cs="宋体"/>
          <w:b/>
          <w:szCs w:val="21"/>
          <w:lang w:val="zh-CN" w:eastAsia="zh-CN"/>
        </w:rPr>
      </w:pPr>
    </w:p>
    <w:p>
      <w:pPr>
        <w:spacing w:line="500" w:lineRule="exact"/>
        <w:ind w:firstLine="0"/>
        <w:rPr>
          <w:rFonts w:ascii="宋体" w:hAnsi="宋体" w:cs="宋体"/>
          <w:b/>
          <w:szCs w:val="21"/>
          <w:lang w:eastAsia="zh-CN"/>
        </w:rPr>
      </w:pPr>
      <w:r>
        <w:rPr>
          <w:rFonts w:hint="eastAsia" w:ascii="宋体" w:hAnsi="宋体" w:cs="宋体"/>
          <w:b/>
          <w:szCs w:val="21"/>
          <w:lang w:val="zh-CN" w:eastAsia="zh-CN"/>
        </w:rPr>
        <w:t>附件</w:t>
      </w:r>
      <w:r>
        <w:rPr>
          <w:rFonts w:hint="eastAsia" w:ascii="宋体" w:hAnsi="宋体" w:cs="宋体"/>
          <w:b/>
          <w:szCs w:val="21"/>
          <w:lang w:eastAsia="zh-CN"/>
        </w:rPr>
        <w:t>十一</w:t>
      </w:r>
    </w:p>
    <w:p>
      <w:pPr>
        <w:pStyle w:val="45"/>
        <w:ind w:firstLine="480"/>
        <w:rPr>
          <w:rFonts w:hAnsi="宋体" w:cs="宋体"/>
          <w:lang w:val="zh-CN"/>
        </w:rPr>
      </w:pPr>
    </w:p>
    <w:tbl>
      <w:tblPr>
        <w:tblStyle w:val="28"/>
        <w:tblW w:w="9071" w:type="dxa"/>
        <w:jc w:val="center"/>
        <w:tblLayout w:type="fixed"/>
        <w:tblCellMar>
          <w:top w:w="0" w:type="dxa"/>
          <w:left w:w="108" w:type="dxa"/>
          <w:bottom w:w="0" w:type="dxa"/>
          <w:right w:w="108" w:type="dxa"/>
        </w:tblCellMar>
      </w:tblPr>
      <w:tblGrid>
        <w:gridCol w:w="2196"/>
        <w:gridCol w:w="687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ascii="宋体" w:hAnsi="宋体" w:cs="宋体"/>
                <w:b/>
                <w:sz w:val="32"/>
                <w:szCs w:val="32"/>
                <w:lang w:val="zh-CN" w:eastAsia="zh-CN"/>
              </w:rPr>
            </w:pPr>
            <w:r>
              <w:rPr>
                <w:rFonts w:hint="eastAsia" w:ascii="宋体" w:hAnsi="宋体" w:cs="宋体"/>
                <w:b/>
                <w:sz w:val="44"/>
                <w:szCs w:val="44"/>
                <w:lang w:val="zh-CN" w:eastAsia="zh-CN"/>
              </w:rPr>
              <w:t>竞争性磋商第二轮报价表</w:t>
            </w:r>
          </w:p>
        </w:tc>
      </w:tr>
      <w:tr>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pPr>
              <w:snapToGrid w:val="0"/>
              <w:spacing w:line="360" w:lineRule="auto"/>
              <w:ind w:firstLine="480" w:firstLineChars="200"/>
              <w:rPr>
                <w:rFonts w:ascii="宋体" w:hAnsi="宋体" w:cs="宋体"/>
                <w:sz w:val="24"/>
                <w:lang w:eastAsia="zh-CN"/>
              </w:rPr>
            </w:pPr>
          </w:p>
        </w:tc>
        <w:tc>
          <w:tcPr>
            <w:tcW w:w="6875" w:type="dxa"/>
            <w:tcBorders>
              <w:top w:val="nil"/>
              <w:left w:val="nil"/>
              <w:bottom w:val="nil"/>
              <w:right w:val="nil"/>
            </w:tcBorders>
            <w:vAlign w:val="bottom"/>
          </w:tcPr>
          <w:p>
            <w:pPr>
              <w:snapToGrid w:val="0"/>
              <w:spacing w:line="360" w:lineRule="auto"/>
              <w:ind w:firstLine="480" w:firstLineChars="200"/>
              <w:jc w:val="right"/>
              <w:rPr>
                <w:rFonts w:ascii="宋体" w:hAnsi="宋体" w:cs="宋体"/>
                <w:sz w:val="24"/>
              </w:rPr>
            </w:pPr>
            <w:r>
              <w:rPr>
                <w:rFonts w:hint="eastAsia" w:ascii="宋体" w:hAnsi="宋体" w:cs="宋体"/>
                <w:sz w:val="24"/>
              </w:rPr>
              <w:t>单位：元</w:t>
            </w:r>
          </w:p>
        </w:tc>
      </w:tr>
      <w:tr>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pPr>
              <w:ind w:firstLine="0"/>
              <w:jc w:val="center"/>
              <w:rPr>
                <w:rFonts w:ascii="宋体" w:hAnsi="宋体" w:cs="宋体"/>
                <w:sz w:val="24"/>
                <w:szCs w:val="24"/>
              </w:rPr>
            </w:pPr>
            <w:r>
              <w:rPr>
                <w:rFonts w:hint="eastAsia" w:ascii="宋体" w:hAnsi="宋体" w:cs="宋体"/>
                <w:sz w:val="24"/>
                <w:szCs w:val="24"/>
              </w:rPr>
              <w:t>项目名称</w:t>
            </w:r>
          </w:p>
        </w:tc>
        <w:tc>
          <w:tcPr>
            <w:tcW w:w="6875" w:type="dxa"/>
            <w:tcBorders>
              <w:top w:val="single" w:color="auto" w:sz="4" w:space="0"/>
              <w:left w:val="nil"/>
              <w:bottom w:val="single" w:color="auto" w:sz="4" w:space="0"/>
              <w:right w:val="single" w:color="auto" w:sz="4" w:space="0"/>
            </w:tcBorders>
            <w:vAlign w:val="center"/>
          </w:tcPr>
          <w:p>
            <w:pPr>
              <w:ind w:firstLine="0"/>
              <w:rPr>
                <w:rFonts w:ascii="宋体" w:hAnsi="宋体" w:cs="宋体"/>
                <w:b/>
                <w:sz w:val="28"/>
                <w:szCs w:val="28"/>
                <w:lang w:eastAsia="zh-CN"/>
              </w:rPr>
            </w:pPr>
            <w:r>
              <w:rPr>
                <w:rFonts w:hint="eastAsia" w:ascii="宋体" w:hAnsi="宋体" w:cs="宋体"/>
                <w:b/>
                <w:sz w:val="24"/>
                <w:szCs w:val="24"/>
                <w:lang w:eastAsia="zh-CN"/>
              </w:rPr>
              <w:t>黄石临空经济区道路提升工程（二期）-陈养线</w:t>
            </w:r>
          </w:p>
        </w:tc>
      </w:tr>
      <w:tr>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4"/>
                <w:szCs w:val="24"/>
              </w:rPr>
            </w:pPr>
            <w:r>
              <w:rPr>
                <w:rFonts w:hint="eastAsia" w:ascii="宋体" w:hAnsi="宋体" w:cs="宋体"/>
                <w:sz w:val="24"/>
                <w:szCs w:val="24"/>
              </w:rPr>
              <w:t>供应商名称</w:t>
            </w:r>
          </w:p>
          <w:p>
            <w:pPr>
              <w:ind w:firstLine="0"/>
              <w:jc w:val="center"/>
              <w:rPr>
                <w:rFonts w:ascii="宋体" w:hAnsi="宋体" w:cs="宋体"/>
                <w:sz w:val="24"/>
                <w:szCs w:val="24"/>
              </w:rPr>
            </w:pPr>
            <w:r>
              <w:rPr>
                <w:rFonts w:hint="eastAsia" w:ascii="宋体" w:hAnsi="宋体" w:cs="宋体"/>
                <w:sz w:val="24"/>
                <w:szCs w:val="24"/>
              </w:rPr>
              <w:t>(公章)</w:t>
            </w:r>
          </w:p>
        </w:tc>
        <w:tc>
          <w:tcPr>
            <w:tcW w:w="6875" w:type="dxa"/>
            <w:tcBorders>
              <w:top w:val="nil"/>
              <w:left w:val="nil"/>
              <w:bottom w:val="single" w:color="auto" w:sz="4" w:space="0"/>
              <w:right w:val="single" w:color="auto" w:sz="4" w:space="0"/>
            </w:tcBorders>
            <w:vAlign w:val="center"/>
          </w:tcPr>
          <w:p>
            <w:pPr>
              <w:ind w:firstLine="0"/>
              <w:rPr>
                <w:rFonts w:ascii="宋体" w:hAnsi="宋体" w:cs="宋体"/>
                <w:sz w:val="24"/>
                <w:szCs w:val="24"/>
              </w:rPr>
            </w:pPr>
          </w:p>
        </w:tc>
      </w:tr>
      <w:tr>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4"/>
                <w:szCs w:val="24"/>
              </w:rPr>
            </w:pPr>
            <w:r>
              <w:rPr>
                <w:rFonts w:hint="eastAsia" w:ascii="宋体" w:hAnsi="宋体" w:cs="宋体"/>
                <w:sz w:val="24"/>
                <w:szCs w:val="24"/>
                <w:lang w:eastAsia="zh-CN"/>
              </w:rPr>
              <w:t>磋商</w:t>
            </w:r>
            <w:r>
              <w:rPr>
                <w:rFonts w:hint="eastAsia" w:ascii="宋体" w:hAnsi="宋体" w:cs="宋体"/>
                <w:sz w:val="24"/>
                <w:szCs w:val="24"/>
              </w:rPr>
              <w:t>地址</w:t>
            </w:r>
          </w:p>
        </w:tc>
        <w:tc>
          <w:tcPr>
            <w:tcW w:w="6875" w:type="dxa"/>
            <w:tcBorders>
              <w:top w:val="nil"/>
              <w:left w:val="nil"/>
              <w:bottom w:val="single" w:color="auto" w:sz="4" w:space="0"/>
              <w:right w:val="single" w:color="auto" w:sz="4" w:space="0"/>
            </w:tcBorders>
            <w:vAlign w:val="center"/>
          </w:tcPr>
          <w:p>
            <w:pPr>
              <w:ind w:firstLine="0"/>
              <w:rPr>
                <w:rFonts w:ascii="宋体" w:hAnsi="宋体" w:cs="宋体"/>
                <w:sz w:val="24"/>
                <w:szCs w:val="24"/>
                <w:lang w:eastAsia="zh-CN"/>
              </w:rPr>
            </w:pPr>
            <w:r>
              <w:rPr>
                <w:rFonts w:hint="eastAsia" w:ascii="宋体" w:hAnsi="宋体" w:cs="宋体"/>
                <w:b/>
                <w:sz w:val="24"/>
                <w:szCs w:val="24"/>
                <w:lang w:eastAsia="zh-CN"/>
              </w:rPr>
              <w:t>大冶市还地桥镇财政所四楼会议室</w:t>
            </w:r>
          </w:p>
        </w:tc>
      </w:tr>
      <w:tr>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4"/>
                <w:szCs w:val="24"/>
              </w:rPr>
            </w:pPr>
            <w:r>
              <w:rPr>
                <w:rFonts w:hint="eastAsia" w:ascii="宋体" w:hAnsi="宋体" w:cs="宋体"/>
                <w:sz w:val="24"/>
                <w:szCs w:val="24"/>
              </w:rPr>
              <w:t>第（2）轮报价</w:t>
            </w:r>
          </w:p>
        </w:tc>
        <w:tc>
          <w:tcPr>
            <w:tcW w:w="6875" w:type="dxa"/>
            <w:tcBorders>
              <w:top w:val="nil"/>
              <w:left w:val="nil"/>
              <w:bottom w:val="single" w:color="auto" w:sz="4" w:space="0"/>
              <w:right w:val="single" w:color="auto" w:sz="4" w:space="0"/>
            </w:tcBorders>
            <w:vAlign w:val="center"/>
          </w:tcPr>
          <w:p>
            <w:pPr>
              <w:ind w:firstLine="0"/>
              <w:rPr>
                <w:rFonts w:ascii="宋体" w:hAnsi="宋体" w:cs="宋体"/>
                <w:sz w:val="24"/>
                <w:szCs w:val="24"/>
                <w:lang w:eastAsia="zh-CN"/>
              </w:rPr>
            </w:pPr>
            <w:r>
              <w:rPr>
                <w:rFonts w:hint="eastAsia" w:ascii="宋体" w:hAnsi="宋体" w:cs="宋体"/>
                <w:sz w:val="24"/>
                <w:szCs w:val="24"/>
                <w:lang w:eastAsia="zh-CN"/>
              </w:rPr>
              <w:t>大写金额：</w:t>
            </w:r>
          </w:p>
          <w:p>
            <w:pPr>
              <w:ind w:firstLine="0"/>
              <w:rPr>
                <w:rFonts w:ascii="宋体" w:hAnsi="宋体" w:cs="宋体"/>
                <w:sz w:val="24"/>
                <w:szCs w:val="24"/>
                <w:lang w:eastAsia="zh-CN"/>
              </w:rPr>
            </w:pPr>
            <w:r>
              <w:rPr>
                <w:rFonts w:hint="eastAsia" w:ascii="宋体" w:hAnsi="宋体" w:cs="宋体"/>
                <w:sz w:val="24"/>
                <w:szCs w:val="24"/>
                <w:lang w:eastAsia="zh-CN"/>
              </w:rPr>
              <w:t>小写金额：</w:t>
            </w:r>
          </w:p>
        </w:tc>
      </w:tr>
      <w:tr>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4"/>
                <w:szCs w:val="24"/>
              </w:rPr>
            </w:pPr>
            <w:r>
              <w:rPr>
                <w:rFonts w:hint="eastAsia" w:ascii="宋体" w:hAnsi="宋体" w:cs="宋体"/>
                <w:sz w:val="24"/>
                <w:szCs w:val="24"/>
                <w:lang w:eastAsia="zh-CN"/>
              </w:rPr>
              <w:t>报价</w:t>
            </w:r>
            <w:r>
              <w:rPr>
                <w:rFonts w:hint="eastAsia" w:ascii="宋体" w:hAnsi="宋体" w:cs="宋体"/>
                <w:sz w:val="24"/>
                <w:szCs w:val="24"/>
              </w:rPr>
              <w:t>时间</w:t>
            </w:r>
          </w:p>
        </w:tc>
        <w:tc>
          <w:tcPr>
            <w:tcW w:w="6875" w:type="dxa"/>
            <w:tcBorders>
              <w:top w:val="nil"/>
              <w:left w:val="nil"/>
              <w:bottom w:val="single" w:color="auto" w:sz="4" w:space="0"/>
              <w:right w:val="single" w:color="auto" w:sz="4" w:space="0"/>
            </w:tcBorders>
            <w:vAlign w:val="center"/>
          </w:tcPr>
          <w:p>
            <w:pPr>
              <w:ind w:firstLine="0"/>
              <w:rPr>
                <w:rFonts w:ascii="宋体" w:hAnsi="宋体" w:cs="宋体"/>
                <w:sz w:val="24"/>
                <w:szCs w:val="24"/>
              </w:rPr>
            </w:pPr>
          </w:p>
        </w:tc>
      </w:tr>
      <w:tr>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pPr>
              <w:ind w:firstLine="0"/>
              <w:jc w:val="center"/>
              <w:rPr>
                <w:rFonts w:ascii="宋体" w:hAnsi="宋体" w:cs="宋体"/>
                <w:sz w:val="24"/>
                <w:szCs w:val="24"/>
              </w:rPr>
            </w:pPr>
            <w:r>
              <w:rPr>
                <w:rFonts w:hint="eastAsia" w:ascii="宋体" w:hAnsi="宋体" w:cs="宋体"/>
                <w:sz w:val="24"/>
                <w:szCs w:val="24"/>
              </w:rPr>
              <w:t>法人或</w:t>
            </w:r>
          </w:p>
          <w:p>
            <w:pPr>
              <w:ind w:firstLine="0"/>
              <w:jc w:val="center"/>
              <w:rPr>
                <w:rFonts w:ascii="宋体" w:hAnsi="宋体" w:cs="宋体"/>
                <w:sz w:val="24"/>
                <w:szCs w:val="24"/>
              </w:rPr>
            </w:pPr>
            <w:r>
              <w:rPr>
                <w:rFonts w:hint="eastAsia" w:ascii="宋体" w:hAnsi="宋体" w:cs="宋体"/>
                <w:sz w:val="24"/>
                <w:szCs w:val="24"/>
                <w:lang w:eastAsia="zh-CN"/>
              </w:rPr>
              <w:t>被授权</w:t>
            </w:r>
            <w:r>
              <w:rPr>
                <w:rFonts w:hint="eastAsia" w:ascii="宋体" w:hAnsi="宋体" w:cs="宋体"/>
                <w:sz w:val="24"/>
                <w:szCs w:val="24"/>
              </w:rPr>
              <w:t>人签名</w:t>
            </w:r>
          </w:p>
        </w:tc>
        <w:tc>
          <w:tcPr>
            <w:tcW w:w="6875" w:type="dxa"/>
            <w:tcBorders>
              <w:top w:val="nil"/>
              <w:left w:val="nil"/>
              <w:bottom w:val="single" w:color="auto" w:sz="4" w:space="0"/>
              <w:right w:val="single" w:color="auto" w:sz="4" w:space="0"/>
            </w:tcBorders>
            <w:vAlign w:val="center"/>
          </w:tcPr>
          <w:p>
            <w:pPr>
              <w:ind w:firstLine="0"/>
              <w:rPr>
                <w:rFonts w:ascii="宋体" w:hAnsi="宋体" w:cs="宋体"/>
                <w:sz w:val="24"/>
                <w:szCs w:val="24"/>
              </w:rPr>
            </w:pPr>
          </w:p>
        </w:tc>
      </w:tr>
    </w:tbl>
    <w:p>
      <w:pPr>
        <w:spacing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w:t>
      </w:r>
    </w:p>
    <w:p>
      <w:pPr>
        <w:spacing w:line="360" w:lineRule="auto"/>
        <w:ind w:firstLine="0"/>
        <w:rPr>
          <w:rFonts w:ascii="宋体" w:hAnsi="宋体" w:cs="宋体"/>
          <w:sz w:val="28"/>
          <w:szCs w:val="28"/>
          <w:lang w:eastAsia="zh-CN"/>
        </w:rPr>
      </w:pPr>
      <w:r>
        <w:rPr>
          <w:rFonts w:hint="eastAsia" w:ascii="宋体" w:hAnsi="宋体" w:cs="宋体"/>
          <w:b/>
          <w:color w:val="FF0000"/>
          <w:sz w:val="24"/>
          <w:szCs w:val="24"/>
          <w:shd w:val="pct10" w:color="auto" w:fill="FFFFFF"/>
          <w:lang w:eastAsia="zh-CN"/>
        </w:rPr>
        <w:t>注：本表格单独打印在响应文件以外，参加磋商的供应商代表手持，参与第二轮报价时按要求填写并递交。供应商报价不能超过首次报价，否则视为无效投标。</w:t>
      </w:r>
    </w:p>
    <w:p>
      <w:pPr>
        <w:ind w:firstLine="0"/>
        <w:rPr>
          <w:rFonts w:ascii="宋体" w:hAnsi="宋体" w:cs="宋体"/>
          <w:sz w:val="28"/>
          <w:szCs w:val="28"/>
          <w:lang w:eastAsia="zh-CN"/>
        </w:rPr>
      </w:pPr>
      <w:r>
        <w:rPr>
          <w:rFonts w:hint="eastAsia" w:ascii="宋体" w:hAnsi="宋体" w:cs="宋体"/>
          <w:sz w:val="28"/>
          <w:szCs w:val="28"/>
          <w:lang w:eastAsia="zh-CN"/>
        </w:rPr>
        <w:br w:type="page"/>
      </w:r>
    </w:p>
    <w:p>
      <w:pPr>
        <w:ind w:firstLine="0"/>
        <w:jc w:val="center"/>
        <w:rPr>
          <w:rFonts w:ascii="宋体" w:hAnsi="宋体" w:cs="宋体"/>
          <w:b/>
          <w:bCs/>
          <w:sz w:val="36"/>
          <w:szCs w:val="36"/>
          <w:lang w:eastAsia="zh-CN"/>
        </w:rPr>
      </w:pPr>
      <w:r>
        <w:rPr>
          <w:rFonts w:hint="eastAsia" w:ascii="宋体" w:hAnsi="宋体" w:cs="宋体"/>
          <w:b/>
          <w:bCs/>
          <w:sz w:val="36"/>
          <w:szCs w:val="36"/>
          <w:lang w:eastAsia="zh-CN"/>
        </w:rPr>
        <w:t>第六部分  资格后审证明文件</w:t>
      </w:r>
    </w:p>
    <w:p>
      <w:pPr>
        <w:spacing w:line="400" w:lineRule="exact"/>
        <w:rPr>
          <w:rFonts w:ascii="宋体" w:hAnsi="宋体" w:cs="宋体"/>
          <w:sz w:val="28"/>
          <w:szCs w:val="28"/>
          <w:lang w:eastAsia="zh-CN"/>
        </w:rPr>
      </w:pPr>
    </w:p>
    <w:p>
      <w:pPr>
        <w:widowControl w:val="0"/>
        <w:spacing w:line="600" w:lineRule="exact"/>
        <w:ind w:firstLine="482" w:firstLineChars="200"/>
        <w:jc w:val="both"/>
        <w:rPr>
          <w:rFonts w:ascii="宋体" w:hAnsi="宋体" w:cs="宋体"/>
          <w:b/>
          <w:bCs/>
          <w:color w:val="FF0000"/>
          <w:sz w:val="24"/>
          <w:szCs w:val="24"/>
          <w:u w:val="single"/>
          <w:lang w:eastAsia="zh-CN"/>
        </w:rPr>
      </w:pPr>
      <w:r>
        <w:rPr>
          <w:rFonts w:hint="eastAsia" w:ascii="宋体" w:hAnsi="宋体" w:cs="宋体"/>
          <w:b/>
          <w:bCs/>
          <w:color w:val="FF0000"/>
          <w:sz w:val="24"/>
          <w:szCs w:val="24"/>
          <w:u w:val="single"/>
          <w:lang w:eastAsia="zh-CN"/>
        </w:rPr>
        <w:t>本次磋商实行资格后审，由磋商小组审查供应商提供的响应文件，无须另外提供。所有证明材料是原件的扫描件或影印件并加盖公章，要求清晰易于辨认，文件未按要求提供或审查不合格的作无效投标处理。</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（一）具有独立承担民事责任的能力</w:t>
      </w:r>
    </w:p>
    <w:p>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提供具有独立法人资格的营业执照，提供银行基本开户许可证或基本存款帐户信息，提供法定代表人身份证明。</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（二）具有良好的商业信誉和健全的财务会计制度</w:t>
      </w:r>
    </w:p>
    <w:p>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按照附件一格式提交《具有良好的商业信誉和健全的财务会计制度的声明函》。</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（三）具有履行合同所必需的设备和专业技术能力</w:t>
      </w:r>
    </w:p>
    <w:p>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按照附件二格式提交《具备履行合同所必需的设备和专业技术能力的声明函》。</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（四）有依法缴纳税收和社会保障资金的良好记录</w:t>
      </w:r>
    </w:p>
    <w:p>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sz w:val="24"/>
          <w:szCs w:val="24"/>
          <w:lang w:eastAsia="zh-CN"/>
        </w:rPr>
        <w:t>按照附件三格式提交《财务状况报告、依法缴纳税收和社会保障资金的声明函》。</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（五）参加政府采购活动前三年内，在经营活动中没有重大违法记录</w:t>
      </w:r>
    </w:p>
    <w:p>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按照附件四格式提交《无重大违法记录的声明函》。</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（六）法律、行政法规规定的其他条件</w:t>
      </w:r>
    </w:p>
    <w:p>
      <w:pPr>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按照附件九格式提供《诚信投标承诺函》。</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（七）单位负责人为同一人或者存在直接控股、管理关系的不同供应商，不得参加本项目同一合同项下的政府采购活动</w:t>
      </w:r>
    </w:p>
    <w:p>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按照附件五格式提交《未参加同一合同项下的政府采购活动的声明函》。</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（八）为本采购项目提供整体设计、规范编制或者项目管理、监理、检测等服务的，不得再参加本项目的其他招标采购活动</w:t>
      </w:r>
    </w:p>
    <w:p>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按照附件六格式提交《未为本采购项目提供服务的声明函》。</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（九）未被列入失信被执行人、重大税收违法失信主体，未被列入政府采购严重违法失信行为记录名单</w:t>
      </w:r>
    </w:p>
    <w:p>
      <w:pPr>
        <w:widowControl w:val="0"/>
        <w:spacing w:line="6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（十）落实政府采购政策需满足的资格要求</w:t>
      </w:r>
    </w:p>
    <w:p>
      <w:pPr>
        <w:widowControl w:val="0"/>
        <w:spacing w:line="600" w:lineRule="exact"/>
        <w:ind w:firstLine="480" w:firstLineChars="200"/>
        <w:jc w:val="both"/>
        <w:rPr>
          <w:rFonts w:ascii="宋体" w:hAnsi="宋体" w:cs="宋体"/>
          <w:b/>
          <w:sz w:val="24"/>
          <w:szCs w:val="24"/>
          <w:lang w:eastAsia="zh-CN"/>
        </w:rPr>
      </w:pPr>
      <w:r>
        <w:rPr>
          <w:rFonts w:hint="eastAsia" w:ascii="宋体" w:hAnsi="宋体" w:cs="宋体"/>
          <w:bCs/>
          <w:sz w:val="24"/>
          <w:szCs w:val="24"/>
          <w:lang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（十一）</w:t>
      </w:r>
      <w:r>
        <w:rPr>
          <w:rFonts w:hint="eastAsia" w:ascii="宋体" w:hAnsi="宋体" w:cs="宋体"/>
          <w:b/>
          <w:sz w:val="24"/>
          <w:szCs w:val="24"/>
          <w:lang w:val="zh-CN" w:eastAsia="zh-CN"/>
        </w:rPr>
        <w:t>本项目涉及的产品、材料及设备除应当符合《绿色建筑和绿色建材政府采购需求标准》技术指标外，还应当满足相应的法律法规和强制性标准要求。</w:t>
      </w:r>
    </w:p>
    <w:p>
      <w:pPr>
        <w:widowControl w:val="0"/>
        <w:spacing w:line="600" w:lineRule="exact"/>
        <w:ind w:firstLine="480" w:firstLineChars="200"/>
        <w:jc w:val="both"/>
        <w:rPr>
          <w:rFonts w:hint="eastAsia" w:ascii="宋体" w:hAnsi="宋体" w:cs="宋体"/>
          <w:bCs/>
          <w:sz w:val="24"/>
          <w:szCs w:val="24"/>
          <w:lang w:eastAsia="zh-CN"/>
        </w:rPr>
      </w:pPr>
      <w:r>
        <w:rPr>
          <w:rFonts w:hint="eastAsia" w:ascii="宋体" w:hAnsi="宋体" w:cs="宋体"/>
          <w:bCs/>
          <w:sz w:val="24"/>
          <w:szCs w:val="24"/>
          <w:lang w:val="zh-CN" w:eastAsia="zh-CN"/>
        </w:rPr>
        <w:t>根据《关于扩大政府采购支持绿色建材促进建筑品质提升政策实施范围的通知》（财库〔2022〕35号）的要求，本项目涉及的产品、材料及设备除应当符合《绿色建筑和绿色建材政府采购需求标准》技术指标外，还应当满足相应的法律法规和强制性标准要求。预拌混凝土、预拌砂浆和加气混凝土砌块选用取得绿色建材标识的产品。产品性能指标应同时符合使用地的地方标准要求，不得使用《绿色建筑和绿色建材政府采购需求标准》附录A中规定的禁止使用的产品。按照附件</w:t>
      </w:r>
      <w:r>
        <w:rPr>
          <w:rFonts w:hint="eastAsia" w:ascii="宋体" w:hAnsi="宋体" w:cs="宋体"/>
          <w:bCs/>
          <w:sz w:val="24"/>
          <w:szCs w:val="24"/>
          <w:lang w:eastAsia="zh-CN"/>
        </w:rPr>
        <w:t>十</w:t>
      </w:r>
      <w:r>
        <w:rPr>
          <w:rFonts w:hint="eastAsia" w:ascii="宋体" w:hAnsi="宋体" w:cs="宋体"/>
          <w:bCs/>
          <w:sz w:val="24"/>
          <w:szCs w:val="24"/>
          <w:lang w:val="zh-CN" w:eastAsia="zh-CN"/>
        </w:rPr>
        <w:t>格式提交</w:t>
      </w:r>
      <w:r>
        <w:rPr>
          <w:rFonts w:hint="eastAsia" w:ascii="宋体" w:hAnsi="宋体" w:cs="宋体"/>
          <w:bCs/>
          <w:sz w:val="24"/>
          <w:szCs w:val="24"/>
          <w:lang w:eastAsia="zh-CN"/>
        </w:rPr>
        <w:t>提供承诺函。</w:t>
      </w:r>
    </w:p>
    <w:p>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（十二）本项目的特定资格要求</w:t>
      </w:r>
    </w:p>
    <w:p>
      <w:pPr>
        <w:widowControl w:val="0"/>
        <w:spacing w:line="600" w:lineRule="exact"/>
        <w:ind w:firstLine="480" w:firstLineChars="200"/>
        <w:jc w:val="both"/>
        <w:rPr>
          <w:rFonts w:hint="eastAsia" w:ascii="宋体" w:hAnsi="宋体" w:cs="宋体"/>
          <w:sz w:val="24"/>
          <w:szCs w:val="24"/>
          <w:lang w:val="zh-CN" w:eastAsia="zh-CN"/>
        </w:rPr>
      </w:pPr>
      <w:r>
        <w:rPr>
          <w:rFonts w:hint="eastAsia" w:ascii="宋体" w:hAnsi="宋体" w:cs="宋体"/>
          <w:sz w:val="24"/>
          <w:szCs w:val="24"/>
          <w:lang w:val="zh-CN" w:eastAsia="zh-CN"/>
        </w:rPr>
        <w:t>（1）供应商须具备行政主管部门核发的市政公用工程施工总承包叁级（含）以上资质或公路工程施工总承包叁级（含）以上资质，具有有效的安全生产许可证，并在人员、设备等方面具有相应的施工能力。</w:t>
      </w:r>
    </w:p>
    <w:p>
      <w:pPr>
        <w:widowControl w:val="0"/>
        <w:spacing w:line="600" w:lineRule="exact"/>
        <w:ind w:firstLine="480" w:firstLineChars="200"/>
        <w:jc w:val="both"/>
        <w:rPr>
          <w:rFonts w:hint="eastAsia" w:ascii="宋体" w:hAnsi="宋体" w:cs="宋体"/>
          <w:sz w:val="24"/>
          <w:szCs w:val="24"/>
          <w:lang w:val="zh-CN" w:eastAsia="zh-CN"/>
        </w:rPr>
      </w:pPr>
      <w:r>
        <w:rPr>
          <w:rFonts w:hint="eastAsia" w:ascii="宋体" w:hAnsi="宋体" w:cs="宋体"/>
          <w:sz w:val="24"/>
          <w:szCs w:val="24"/>
          <w:lang w:val="zh-CN" w:eastAsia="zh-CN"/>
        </w:rPr>
        <w:t>（2）拟派本项目的项目经理须具备市政工程二级（含）以上或公路工程二级（含）以上注册建造师资格（不含临时证），具备有效的安全生产考核合格证书（B证），且未担任其它在建工程(提供承诺函)；技术负责人具备相关专业中级（含）以上职称或相关专业注册建造师资格；提供施工员、质量（质检）员、材料员、资料员岗位证，安全员具备有效的安全生产考核合格证(C证)。</w:t>
      </w:r>
    </w:p>
    <w:sectPr>
      <w:footerReference r:id="rId19" w:type="first"/>
      <w:headerReference r:id="rId17" w:type="default"/>
      <w:footerReference r:id="rId18" w:type="default"/>
      <w:pgSz w:w="11905" w:h="16838"/>
      <w:pgMar w:top="1417" w:right="1417" w:bottom="1701" w:left="1417" w:header="1134" w:footer="1417" w:gutter="0"/>
      <w:cols w:space="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0"/>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68935" cy="1606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firstLine="0"/>
                            <w:rPr>
                              <w:sz w:val="18"/>
                              <w:szCs w:val="18"/>
                              <w:lang w:eastAsia="zh-CN"/>
                            </w:rPr>
                          </w:pPr>
                          <w:r>
                            <w:rPr>
                              <w:sz w:val="18"/>
                              <w:szCs w:val="18"/>
                              <w:lang w:eastAsia="zh-CN"/>
                            </w:rPr>
                            <w:t xml:space="preserve">— </w:t>
                          </w:r>
                          <w:r>
                            <w:rPr>
                              <w:sz w:val="18"/>
                              <w:szCs w:val="18"/>
                              <w:lang w:eastAsia="zh-CN"/>
                            </w:rPr>
                            <w:fldChar w:fldCharType="begin"/>
                          </w:r>
                          <w:r>
                            <w:rPr>
                              <w:sz w:val="18"/>
                              <w:szCs w:val="18"/>
                              <w:lang w:eastAsia="zh-CN"/>
                            </w:rPr>
                            <w:instrText xml:space="preserve"> PAGE  \* MERGEFORMAT </w:instrText>
                          </w:r>
                          <w:r>
                            <w:rPr>
                              <w:sz w:val="18"/>
                              <w:szCs w:val="18"/>
                              <w:lang w:eastAsia="zh-CN"/>
                            </w:rPr>
                            <w:fldChar w:fldCharType="separate"/>
                          </w:r>
                          <w:r>
                            <w:rPr>
                              <w:sz w:val="18"/>
                              <w:szCs w:val="18"/>
                              <w:lang w:eastAsia="zh-CN"/>
                            </w:rPr>
                            <w:t>17</w:t>
                          </w:r>
                          <w:r>
                            <w:rPr>
                              <w:sz w:val="18"/>
                              <w:szCs w:val="18"/>
                              <w:lang w:eastAsia="zh-CN"/>
                            </w:rPr>
                            <w:fldChar w:fldCharType="end"/>
                          </w:r>
                          <w:r>
                            <w:rPr>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3360;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G2sv+T/AQAADwQAAA4AAAAAAAAAAQAgAAAAIAEAAGRycy9lMm9Eb2Mu&#10;eG1sUEsFBgAAAAAGAAYAWQEAAJEFAAAAAA==&#10;">
              <v:fill on="f" focussize="0,0"/>
              <v:stroke on="f"/>
              <v:imagedata o:title=""/>
              <o:lock v:ext="edit" aspectratio="f"/>
              <v:textbox inset="0mm,0mm,0mm,0mm" style="mso-fit-shape-to-text:t;">
                <w:txbxContent>
                  <w:p>
                    <w:pPr>
                      <w:snapToGrid w:val="0"/>
                      <w:ind w:firstLine="0"/>
                      <w:rPr>
                        <w:sz w:val="18"/>
                        <w:szCs w:val="18"/>
                        <w:lang w:eastAsia="zh-CN"/>
                      </w:rPr>
                    </w:pPr>
                    <w:r>
                      <w:rPr>
                        <w:sz w:val="18"/>
                        <w:szCs w:val="18"/>
                        <w:lang w:eastAsia="zh-CN"/>
                      </w:rPr>
                      <w:t xml:space="preserve">— </w:t>
                    </w:r>
                    <w:r>
                      <w:rPr>
                        <w:sz w:val="18"/>
                        <w:szCs w:val="18"/>
                        <w:lang w:eastAsia="zh-CN"/>
                      </w:rPr>
                      <w:fldChar w:fldCharType="begin"/>
                    </w:r>
                    <w:r>
                      <w:rPr>
                        <w:sz w:val="18"/>
                        <w:szCs w:val="18"/>
                        <w:lang w:eastAsia="zh-CN"/>
                      </w:rPr>
                      <w:instrText xml:space="preserve"> PAGE  \* MERGEFORMAT </w:instrText>
                    </w:r>
                    <w:r>
                      <w:rPr>
                        <w:sz w:val="18"/>
                        <w:szCs w:val="18"/>
                        <w:lang w:eastAsia="zh-CN"/>
                      </w:rPr>
                      <w:fldChar w:fldCharType="separate"/>
                    </w:r>
                    <w:r>
                      <w:rPr>
                        <w:sz w:val="18"/>
                        <w:szCs w:val="18"/>
                        <w:lang w:eastAsia="zh-CN"/>
                      </w:rPr>
                      <w:t>17</w:t>
                    </w:r>
                    <w:r>
                      <w:rPr>
                        <w:sz w:val="18"/>
                        <w:szCs w:val="18"/>
                        <w:lang w:eastAsia="zh-CN"/>
                      </w:rPr>
                      <w:fldChar w:fldCharType="end"/>
                    </w:r>
                    <w:r>
                      <w:rPr>
                        <w:sz w:val="18"/>
                        <w:szCs w:val="18"/>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24645"/>
    <w:multiLevelType w:val="singleLevel"/>
    <w:tmpl w:val="A8C24645"/>
    <w:lvl w:ilvl="0" w:tentative="0">
      <w:start w:val="1"/>
      <w:numFmt w:val="chineseCounting"/>
      <w:suff w:val="nothing"/>
      <w:lvlText w:val="%1、"/>
      <w:lvlJc w:val="left"/>
      <w:rPr>
        <w:rFonts w:hint="eastAsia"/>
      </w:rPr>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HorizontalSpacing w:val="220"/>
  <w:drawingGridVerticalSpacing w:val="163"/>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MjkzZGZhODIwYmJlYzJhZjdiOWU1YmYwNzEyZmMifQ=="/>
  </w:docVars>
  <w:rsids>
    <w:rsidRoot w:val="007627AE"/>
    <w:rsid w:val="00027CE2"/>
    <w:rsid w:val="000300BC"/>
    <w:rsid w:val="0004481F"/>
    <w:rsid w:val="0005598D"/>
    <w:rsid w:val="0009174B"/>
    <w:rsid w:val="0009289C"/>
    <w:rsid w:val="000B4DF2"/>
    <w:rsid w:val="000B56D7"/>
    <w:rsid w:val="000C1352"/>
    <w:rsid w:val="000C5691"/>
    <w:rsid w:val="000D168B"/>
    <w:rsid w:val="000D2085"/>
    <w:rsid w:val="000D27EB"/>
    <w:rsid w:val="000D4871"/>
    <w:rsid w:val="000F210B"/>
    <w:rsid w:val="000F5F4E"/>
    <w:rsid w:val="000F7C2F"/>
    <w:rsid w:val="001012ED"/>
    <w:rsid w:val="001018EE"/>
    <w:rsid w:val="001075B1"/>
    <w:rsid w:val="001127A3"/>
    <w:rsid w:val="00130894"/>
    <w:rsid w:val="00144CF6"/>
    <w:rsid w:val="00147233"/>
    <w:rsid w:val="00152FBA"/>
    <w:rsid w:val="0019009B"/>
    <w:rsid w:val="001A0D27"/>
    <w:rsid w:val="001B21B4"/>
    <w:rsid w:val="001B59CE"/>
    <w:rsid w:val="001C2ACE"/>
    <w:rsid w:val="001C3617"/>
    <w:rsid w:val="001C644A"/>
    <w:rsid w:val="001E19DB"/>
    <w:rsid w:val="001F63CE"/>
    <w:rsid w:val="00202ACD"/>
    <w:rsid w:val="00203373"/>
    <w:rsid w:val="00210303"/>
    <w:rsid w:val="002120D9"/>
    <w:rsid w:val="0024750E"/>
    <w:rsid w:val="002823F7"/>
    <w:rsid w:val="002A4EE1"/>
    <w:rsid w:val="002B19FA"/>
    <w:rsid w:val="002C1CFF"/>
    <w:rsid w:val="002C317F"/>
    <w:rsid w:val="002E5294"/>
    <w:rsid w:val="002F7653"/>
    <w:rsid w:val="0030545B"/>
    <w:rsid w:val="003060E2"/>
    <w:rsid w:val="00311339"/>
    <w:rsid w:val="003174EC"/>
    <w:rsid w:val="003370F7"/>
    <w:rsid w:val="00351361"/>
    <w:rsid w:val="003652E7"/>
    <w:rsid w:val="00391717"/>
    <w:rsid w:val="00392BB0"/>
    <w:rsid w:val="0039554C"/>
    <w:rsid w:val="003A08F5"/>
    <w:rsid w:val="003A5E60"/>
    <w:rsid w:val="003C7E4C"/>
    <w:rsid w:val="003E7850"/>
    <w:rsid w:val="003F32C6"/>
    <w:rsid w:val="00406D3A"/>
    <w:rsid w:val="00411680"/>
    <w:rsid w:val="00416673"/>
    <w:rsid w:val="004217B8"/>
    <w:rsid w:val="00423A01"/>
    <w:rsid w:val="0043394F"/>
    <w:rsid w:val="00462E16"/>
    <w:rsid w:val="00464DBC"/>
    <w:rsid w:val="00466782"/>
    <w:rsid w:val="00467717"/>
    <w:rsid w:val="00473ABC"/>
    <w:rsid w:val="0048397E"/>
    <w:rsid w:val="00483BA0"/>
    <w:rsid w:val="004873DA"/>
    <w:rsid w:val="00497E7F"/>
    <w:rsid w:val="004F19B2"/>
    <w:rsid w:val="005178E7"/>
    <w:rsid w:val="00521624"/>
    <w:rsid w:val="00541050"/>
    <w:rsid w:val="005428A7"/>
    <w:rsid w:val="00550EAE"/>
    <w:rsid w:val="00552EC9"/>
    <w:rsid w:val="00565475"/>
    <w:rsid w:val="0056637E"/>
    <w:rsid w:val="00594135"/>
    <w:rsid w:val="005A2890"/>
    <w:rsid w:val="005A4FE3"/>
    <w:rsid w:val="005B0202"/>
    <w:rsid w:val="005B6014"/>
    <w:rsid w:val="005C2D4B"/>
    <w:rsid w:val="005D433E"/>
    <w:rsid w:val="005E4AE4"/>
    <w:rsid w:val="005E7537"/>
    <w:rsid w:val="005F7302"/>
    <w:rsid w:val="00605796"/>
    <w:rsid w:val="00617F2E"/>
    <w:rsid w:val="00654EE1"/>
    <w:rsid w:val="00690179"/>
    <w:rsid w:val="006A081D"/>
    <w:rsid w:val="006A15CD"/>
    <w:rsid w:val="006B6A0A"/>
    <w:rsid w:val="006C2FC3"/>
    <w:rsid w:val="006C32ED"/>
    <w:rsid w:val="006E1BCA"/>
    <w:rsid w:val="006E47D1"/>
    <w:rsid w:val="006F5AE0"/>
    <w:rsid w:val="00720873"/>
    <w:rsid w:val="00724FE6"/>
    <w:rsid w:val="0073057F"/>
    <w:rsid w:val="007627AE"/>
    <w:rsid w:val="0077406A"/>
    <w:rsid w:val="00777041"/>
    <w:rsid w:val="00780C1D"/>
    <w:rsid w:val="007927D3"/>
    <w:rsid w:val="00797B34"/>
    <w:rsid w:val="00797B9E"/>
    <w:rsid w:val="007B3A45"/>
    <w:rsid w:val="007B3B5F"/>
    <w:rsid w:val="007C696B"/>
    <w:rsid w:val="007E5783"/>
    <w:rsid w:val="007F18CF"/>
    <w:rsid w:val="007F371B"/>
    <w:rsid w:val="007F595C"/>
    <w:rsid w:val="00813184"/>
    <w:rsid w:val="00815BF9"/>
    <w:rsid w:val="008206F4"/>
    <w:rsid w:val="00824B74"/>
    <w:rsid w:val="00833BEF"/>
    <w:rsid w:val="0083572D"/>
    <w:rsid w:val="008369D3"/>
    <w:rsid w:val="00841C32"/>
    <w:rsid w:val="0086497B"/>
    <w:rsid w:val="00885702"/>
    <w:rsid w:val="00886602"/>
    <w:rsid w:val="00886E37"/>
    <w:rsid w:val="008919AD"/>
    <w:rsid w:val="008A2E76"/>
    <w:rsid w:val="008B6F6C"/>
    <w:rsid w:val="008C76AA"/>
    <w:rsid w:val="008C7EBD"/>
    <w:rsid w:val="00904F45"/>
    <w:rsid w:val="00933C83"/>
    <w:rsid w:val="009706F5"/>
    <w:rsid w:val="009A601B"/>
    <w:rsid w:val="009B4EF0"/>
    <w:rsid w:val="009E1B96"/>
    <w:rsid w:val="009E2584"/>
    <w:rsid w:val="00A10468"/>
    <w:rsid w:val="00A429B8"/>
    <w:rsid w:val="00A55219"/>
    <w:rsid w:val="00A55651"/>
    <w:rsid w:val="00A70FBA"/>
    <w:rsid w:val="00A73439"/>
    <w:rsid w:val="00A75287"/>
    <w:rsid w:val="00A82720"/>
    <w:rsid w:val="00A94394"/>
    <w:rsid w:val="00AA4C7A"/>
    <w:rsid w:val="00AA6A6C"/>
    <w:rsid w:val="00AA6EA9"/>
    <w:rsid w:val="00AB39DD"/>
    <w:rsid w:val="00AC43EF"/>
    <w:rsid w:val="00AC48B4"/>
    <w:rsid w:val="00AE3902"/>
    <w:rsid w:val="00B07FE8"/>
    <w:rsid w:val="00B1631C"/>
    <w:rsid w:val="00B17A35"/>
    <w:rsid w:val="00B27C77"/>
    <w:rsid w:val="00B301C4"/>
    <w:rsid w:val="00B42C67"/>
    <w:rsid w:val="00B5222E"/>
    <w:rsid w:val="00B564D9"/>
    <w:rsid w:val="00B70C80"/>
    <w:rsid w:val="00B72A55"/>
    <w:rsid w:val="00B83CD0"/>
    <w:rsid w:val="00B8568B"/>
    <w:rsid w:val="00B903B5"/>
    <w:rsid w:val="00B95985"/>
    <w:rsid w:val="00BB094C"/>
    <w:rsid w:val="00BB7494"/>
    <w:rsid w:val="00BC1219"/>
    <w:rsid w:val="00BC66F5"/>
    <w:rsid w:val="00BE2691"/>
    <w:rsid w:val="00BF1B24"/>
    <w:rsid w:val="00C067AA"/>
    <w:rsid w:val="00C20A36"/>
    <w:rsid w:val="00C57831"/>
    <w:rsid w:val="00C73494"/>
    <w:rsid w:val="00C8686A"/>
    <w:rsid w:val="00C97FB3"/>
    <w:rsid w:val="00CA4916"/>
    <w:rsid w:val="00CB15F7"/>
    <w:rsid w:val="00CC1AEA"/>
    <w:rsid w:val="00D02C08"/>
    <w:rsid w:val="00D0434B"/>
    <w:rsid w:val="00D14BED"/>
    <w:rsid w:val="00D22D00"/>
    <w:rsid w:val="00D2518B"/>
    <w:rsid w:val="00D254D8"/>
    <w:rsid w:val="00D411DA"/>
    <w:rsid w:val="00D41546"/>
    <w:rsid w:val="00D426BB"/>
    <w:rsid w:val="00D53CA3"/>
    <w:rsid w:val="00D57DCF"/>
    <w:rsid w:val="00D65CBD"/>
    <w:rsid w:val="00D72960"/>
    <w:rsid w:val="00D85C6E"/>
    <w:rsid w:val="00D85EF3"/>
    <w:rsid w:val="00D91FE5"/>
    <w:rsid w:val="00D97AE1"/>
    <w:rsid w:val="00DA6456"/>
    <w:rsid w:val="00DB086D"/>
    <w:rsid w:val="00DB10BD"/>
    <w:rsid w:val="00DB71C5"/>
    <w:rsid w:val="00DB787B"/>
    <w:rsid w:val="00DC2365"/>
    <w:rsid w:val="00DF5372"/>
    <w:rsid w:val="00DF74E3"/>
    <w:rsid w:val="00E22B4E"/>
    <w:rsid w:val="00E2367D"/>
    <w:rsid w:val="00E23A89"/>
    <w:rsid w:val="00E33508"/>
    <w:rsid w:val="00E457DF"/>
    <w:rsid w:val="00E537F8"/>
    <w:rsid w:val="00E65426"/>
    <w:rsid w:val="00E70284"/>
    <w:rsid w:val="00E752A9"/>
    <w:rsid w:val="00E77539"/>
    <w:rsid w:val="00E82618"/>
    <w:rsid w:val="00E84602"/>
    <w:rsid w:val="00E9162E"/>
    <w:rsid w:val="00EA3CDA"/>
    <w:rsid w:val="00EC618B"/>
    <w:rsid w:val="00EE54E5"/>
    <w:rsid w:val="00EE5C68"/>
    <w:rsid w:val="00EE5FC5"/>
    <w:rsid w:val="00EF366E"/>
    <w:rsid w:val="00F3238B"/>
    <w:rsid w:val="00F32731"/>
    <w:rsid w:val="00F42E44"/>
    <w:rsid w:val="00F73051"/>
    <w:rsid w:val="00F82AC5"/>
    <w:rsid w:val="00F9339E"/>
    <w:rsid w:val="00FA3239"/>
    <w:rsid w:val="00FA6766"/>
    <w:rsid w:val="00FB26C2"/>
    <w:rsid w:val="00FF08D0"/>
    <w:rsid w:val="00FF563C"/>
    <w:rsid w:val="00FF7CD5"/>
    <w:rsid w:val="01073021"/>
    <w:rsid w:val="012647A7"/>
    <w:rsid w:val="012D5BF2"/>
    <w:rsid w:val="01361D7C"/>
    <w:rsid w:val="014069F4"/>
    <w:rsid w:val="017719B8"/>
    <w:rsid w:val="01837C8B"/>
    <w:rsid w:val="01A33815"/>
    <w:rsid w:val="01C20091"/>
    <w:rsid w:val="01C81F1F"/>
    <w:rsid w:val="0246665E"/>
    <w:rsid w:val="026131F8"/>
    <w:rsid w:val="02685ED8"/>
    <w:rsid w:val="02801CFB"/>
    <w:rsid w:val="02936033"/>
    <w:rsid w:val="02BC1BF2"/>
    <w:rsid w:val="02C6424A"/>
    <w:rsid w:val="02FF6286"/>
    <w:rsid w:val="030B779B"/>
    <w:rsid w:val="03121834"/>
    <w:rsid w:val="0374155E"/>
    <w:rsid w:val="03B423D6"/>
    <w:rsid w:val="03B77308"/>
    <w:rsid w:val="03C777A9"/>
    <w:rsid w:val="03E14705"/>
    <w:rsid w:val="03E237A3"/>
    <w:rsid w:val="03E31EB4"/>
    <w:rsid w:val="040A295B"/>
    <w:rsid w:val="044F73E1"/>
    <w:rsid w:val="04500047"/>
    <w:rsid w:val="045B70AB"/>
    <w:rsid w:val="04764A37"/>
    <w:rsid w:val="04AB3E92"/>
    <w:rsid w:val="04C82F02"/>
    <w:rsid w:val="04DB7FDB"/>
    <w:rsid w:val="050227EC"/>
    <w:rsid w:val="050F6034"/>
    <w:rsid w:val="051B5B57"/>
    <w:rsid w:val="05281F19"/>
    <w:rsid w:val="05630A52"/>
    <w:rsid w:val="05983EBC"/>
    <w:rsid w:val="05AA4C92"/>
    <w:rsid w:val="05D142D3"/>
    <w:rsid w:val="05F61781"/>
    <w:rsid w:val="06174142"/>
    <w:rsid w:val="062C7B29"/>
    <w:rsid w:val="06653F93"/>
    <w:rsid w:val="068C79F0"/>
    <w:rsid w:val="06A62213"/>
    <w:rsid w:val="06A7011A"/>
    <w:rsid w:val="06E02C18"/>
    <w:rsid w:val="06F5332E"/>
    <w:rsid w:val="074771C4"/>
    <w:rsid w:val="07512555"/>
    <w:rsid w:val="075654E8"/>
    <w:rsid w:val="076D18CD"/>
    <w:rsid w:val="078D5AB2"/>
    <w:rsid w:val="07997735"/>
    <w:rsid w:val="079C042B"/>
    <w:rsid w:val="079E4618"/>
    <w:rsid w:val="07B243A7"/>
    <w:rsid w:val="07C6009E"/>
    <w:rsid w:val="07C82CA9"/>
    <w:rsid w:val="07CD0BC2"/>
    <w:rsid w:val="08191C7D"/>
    <w:rsid w:val="08431A32"/>
    <w:rsid w:val="08554018"/>
    <w:rsid w:val="085C65A4"/>
    <w:rsid w:val="08B369FA"/>
    <w:rsid w:val="08B86EC5"/>
    <w:rsid w:val="08BB15AE"/>
    <w:rsid w:val="08D311AC"/>
    <w:rsid w:val="08DA5E7D"/>
    <w:rsid w:val="08F70F1A"/>
    <w:rsid w:val="090E2E76"/>
    <w:rsid w:val="092A261D"/>
    <w:rsid w:val="095347F5"/>
    <w:rsid w:val="096F2E84"/>
    <w:rsid w:val="097710F6"/>
    <w:rsid w:val="09871E01"/>
    <w:rsid w:val="09907DD5"/>
    <w:rsid w:val="09C7416C"/>
    <w:rsid w:val="09D36069"/>
    <w:rsid w:val="09DF5879"/>
    <w:rsid w:val="09EF6EB4"/>
    <w:rsid w:val="0A0023CE"/>
    <w:rsid w:val="0A0F3E7A"/>
    <w:rsid w:val="0A2776AD"/>
    <w:rsid w:val="0A394D2B"/>
    <w:rsid w:val="0A5A3799"/>
    <w:rsid w:val="0A634C43"/>
    <w:rsid w:val="0A6747F6"/>
    <w:rsid w:val="0A7A5788"/>
    <w:rsid w:val="0A8E35A8"/>
    <w:rsid w:val="0A947F89"/>
    <w:rsid w:val="0AB31095"/>
    <w:rsid w:val="0AB6086B"/>
    <w:rsid w:val="0B2371B7"/>
    <w:rsid w:val="0B2A58B1"/>
    <w:rsid w:val="0B4F7789"/>
    <w:rsid w:val="0B706FD5"/>
    <w:rsid w:val="0B832D71"/>
    <w:rsid w:val="0BB45F55"/>
    <w:rsid w:val="0BBB5E75"/>
    <w:rsid w:val="0BE523FD"/>
    <w:rsid w:val="0BF97019"/>
    <w:rsid w:val="0BFC2D9B"/>
    <w:rsid w:val="0C0A32D4"/>
    <w:rsid w:val="0C0F54D3"/>
    <w:rsid w:val="0C10307B"/>
    <w:rsid w:val="0C114E2D"/>
    <w:rsid w:val="0C3B08C0"/>
    <w:rsid w:val="0C4D63BF"/>
    <w:rsid w:val="0C9547C0"/>
    <w:rsid w:val="0CAE346F"/>
    <w:rsid w:val="0CCE3533"/>
    <w:rsid w:val="0CD63C7B"/>
    <w:rsid w:val="0D370DC6"/>
    <w:rsid w:val="0D4400C6"/>
    <w:rsid w:val="0D526673"/>
    <w:rsid w:val="0D700F3D"/>
    <w:rsid w:val="0D8D1F4B"/>
    <w:rsid w:val="0D916896"/>
    <w:rsid w:val="0DA344F4"/>
    <w:rsid w:val="0DA80818"/>
    <w:rsid w:val="0DB6536F"/>
    <w:rsid w:val="0DB67E85"/>
    <w:rsid w:val="0DCB1E4C"/>
    <w:rsid w:val="0DD8123F"/>
    <w:rsid w:val="0E021DBD"/>
    <w:rsid w:val="0E785AE8"/>
    <w:rsid w:val="0E7E3F6B"/>
    <w:rsid w:val="0E8558A0"/>
    <w:rsid w:val="0EA93331"/>
    <w:rsid w:val="0EAA27B7"/>
    <w:rsid w:val="0EC27428"/>
    <w:rsid w:val="0F074CB3"/>
    <w:rsid w:val="0F2B0F4E"/>
    <w:rsid w:val="0F835F74"/>
    <w:rsid w:val="0F9A4E53"/>
    <w:rsid w:val="0FD115AC"/>
    <w:rsid w:val="0FE510C3"/>
    <w:rsid w:val="1025528A"/>
    <w:rsid w:val="107E734A"/>
    <w:rsid w:val="108A1D30"/>
    <w:rsid w:val="108B740D"/>
    <w:rsid w:val="1094450B"/>
    <w:rsid w:val="10944749"/>
    <w:rsid w:val="109955AE"/>
    <w:rsid w:val="10AF6514"/>
    <w:rsid w:val="10B9078D"/>
    <w:rsid w:val="10D97F9B"/>
    <w:rsid w:val="112A22DF"/>
    <w:rsid w:val="11402AE1"/>
    <w:rsid w:val="11546EB2"/>
    <w:rsid w:val="115A0179"/>
    <w:rsid w:val="117553DE"/>
    <w:rsid w:val="118216B9"/>
    <w:rsid w:val="11D8663F"/>
    <w:rsid w:val="120D152D"/>
    <w:rsid w:val="121F4767"/>
    <w:rsid w:val="122E2E2E"/>
    <w:rsid w:val="12317EC7"/>
    <w:rsid w:val="124E6A14"/>
    <w:rsid w:val="125619AF"/>
    <w:rsid w:val="1257160E"/>
    <w:rsid w:val="12620A16"/>
    <w:rsid w:val="12684971"/>
    <w:rsid w:val="126C5A7F"/>
    <w:rsid w:val="127B5815"/>
    <w:rsid w:val="12B2441E"/>
    <w:rsid w:val="12C43BA7"/>
    <w:rsid w:val="13134856"/>
    <w:rsid w:val="13172D54"/>
    <w:rsid w:val="131913CB"/>
    <w:rsid w:val="134073A0"/>
    <w:rsid w:val="137F3BDD"/>
    <w:rsid w:val="13D86E9A"/>
    <w:rsid w:val="145F4D2C"/>
    <w:rsid w:val="145F7DBF"/>
    <w:rsid w:val="147E63C4"/>
    <w:rsid w:val="148E173C"/>
    <w:rsid w:val="14923B72"/>
    <w:rsid w:val="14A81816"/>
    <w:rsid w:val="14ED7A1C"/>
    <w:rsid w:val="151405BA"/>
    <w:rsid w:val="152D05F0"/>
    <w:rsid w:val="15340F4D"/>
    <w:rsid w:val="15605979"/>
    <w:rsid w:val="156A6C66"/>
    <w:rsid w:val="15951935"/>
    <w:rsid w:val="15CA4563"/>
    <w:rsid w:val="15CE2BC7"/>
    <w:rsid w:val="16157D2A"/>
    <w:rsid w:val="16263F3D"/>
    <w:rsid w:val="16487728"/>
    <w:rsid w:val="166C09FE"/>
    <w:rsid w:val="168B6620"/>
    <w:rsid w:val="16C45910"/>
    <w:rsid w:val="16C66A38"/>
    <w:rsid w:val="16D94F8A"/>
    <w:rsid w:val="16E11692"/>
    <w:rsid w:val="16EC22E7"/>
    <w:rsid w:val="16FF467B"/>
    <w:rsid w:val="170672DF"/>
    <w:rsid w:val="170E2ACA"/>
    <w:rsid w:val="172349C0"/>
    <w:rsid w:val="174424C3"/>
    <w:rsid w:val="174A03FF"/>
    <w:rsid w:val="17545593"/>
    <w:rsid w:val="17A62699"/>
    <w:rsid w:val="17E07593"/>
    <w:rsid w:val="17EA27C8"/>
    <w:rsid w:val="180C77AB"/>
    <w:rsid w:val="18110B1E"/>
    <w:rsid w:val="1811377D"/>
    <w:rsid w:val="181B0756"/>
    <w:rsid w:val="18267F6A"/>
    <w:rsid w:val="18382D44"/>
    <w:rsid w:val="1878619A"/>
    <w:rsid w:val="18842F90"/>
    <w:rsid w:val="18C927D1"/>
    <w:rsid w:val="18E82E10"/>
    <w:rsid w:val="18F953B8"/>
    <w:rsid w:val="190F6410"/>
    <w:rsid w:val="19526877"/>
    <w:rsid w:val="19592CB9"/>
    <w:rsid w:val="19621AAB"/>
    <w:rsid w:val="199935F0"/>
    <w:rsid w:val="19AD336C"/>
    <w:rsid w:val="19C470DF"/>
    <w:rsid w:val="19EC49EE"/>
    <w:rsid w:val="1A2501C8"/>
    <w:rsid w:val="1A486217"/>
    <w:rsid w:val="1A6872FF"/>
    <w:rsid w:val="1A6929E1"/>
    <w:rsid w:val="1A6F2576"/>
    <w:rsid w:val="1A747DEB"/>
    <w:rsid w:val="1A7535DF"/>
    <w:rsid w:val="1A7A09A7"/>
    <w:rsid w:val="1A8E6EC4"/>
    <w:rsid w:val="1AA720D8"/>
    <w:rsid w:val="1AC76DF0"/>
    <w:rsid w:val="1ADE4A37"/>
    <w:rsid w:val="1ADE4E0F"/>
    <w:rsid w:val="1B0A2FB6"/>
    <w:rsid w:val="1B11541D"/>
    <w:rsid w:val="1B1C5ADB"/>
    <w:rsid w:val="1B2B4C10"/>
    <w:rsid w:val="1B38518C"/>
    <w:rsid w:val="1B452781"/>
    <w:rsid w:val="1B8046E4"/>
    <w:rsid w:val="1B9215CF"/>
    <w:rsid w:val="1BA333BA"/>
    <w:rsid w:val="1BB3715A"/>
    <w:rsid w:val="1BF15435"/>
    <w:rsid w:val="1BFD1593"/>
    <w:rsid w:val="1C015951"/>
    <w:rsid w:val="1C1A60D6"/>
    <w:rsid w:val="1C78077E"/>
    <w:rsid w:val="1CC6131B"/>
    <w:rsid w:val="1D1E547F"/>
    <w:rsid w:val="1D24052A"/>
    <w:rsid w:val="1D305C11"/>
    <w:rsid w:val="1D3261D3"/>
    <w:rsid w:val="1D381332"/>
    <w:rsid w:val="1D3A0201"/>
    <w:rsid w:val="1D3D0EF5"/>
    <w:rsid w:val="1D57407D"/>
    <w:rsid w:val="1D661647"/>
    <w:rsid w:val="1D7B7949"/>
    <w:rsid w:val="1DFA2ED1"/>
    <w:rsid w:val="1E017DD5"/>
    <w:rsid w:val="1E0632AB"/>
    <w:rsid w:val="1E0A1CE1"/>
    <w:rsid w:val="1E157539"/>
    <w:rsid w:val="1E364F15"/>
    <w:rsid w:val="1E444519"/>
    <w:rsid w:val="1E830A2C"/>
    <w:rsid w:val="1E9F0200"/>
    <w:rsid w:val="1EA473B8"/>
    <w:rsid w:val="1EDD6782"/>
    <w:rsid w:val="1F012E4C"/>
    <w:rsid w:val="1F270187"/>
    <w:rsid w:val="1F372797"/>
    <w:rsid w:val="1F3C3A6F"/>
    <w:rsid w:val="1F4171E7"/>
    <w:rsid w:val="1F5C465C"/>
    <w:rsid w:val="1FA64D4A"/>
    <w:rsid w:val="1FD728C8"/>
    <w:rsid w:val="1FDB782E"/>
    <w:rsid w:val="20244F40"/>
    <w:rsid w:val="20264AC4"/>
    <w:rsid w:val="202F348C"/>
    <w:rsid w:val="20314D27"/>
    <w:rsid w:val="203E7A02"/>
    <w:rsid w:val="20546195"/>
    <w:rsid w:val="206F0F0A"/>
    <w:rsid w:val="207506EB"/>
    <w:rsid w:val="20791566"/>
    <w:rsid w:val="20F3567D"/>
    <w:rsid w:val="20FA0F95"/>
    <w:rsid w:val="212228FE"/>
    <w:rsid w:val="213A47C0"/>
    <w:rsid w:val="219A57B1"/>
    <w:rsid w:val="21B67B05"/>
    <w:rsid w:val="21BE7E31"/>
    <w:rsid w:val="21C173F0"/>
    <w:rsid w:val="220B12CB"/>
    <w:rsid w:val="222F28C7"/>
    <w:rsid w:val="22797879"/>
    <w:rsid w:val="227F78B3"/>
    <w:rsid w:val="22812B3C"/>
    <w:rsid w:val="228532F6"/>
    <w:rsid w:val="22A70E1F"/>
    <w:rsid w:val="22FB51C3"/>
    <w:rsid w:val="22FD4876"/>
    <w:rsid w:val="23192FBB"/>
    <w:rsid w:val="232E67CF"/>
    <w:rsid w:val="232F7C19"/>
    <w:rsid w:val="233C3112"/>
    <w:rsid w:val="2348607A"/>
    <w:rsid w:val="238110E7"/>
    <w:rsid w:val="23907421"/>
    <w:rsid w:val="23B147AD"/>
    <w:rsid w:val="23E17287"/>
    <w:rsid w:val="242A5218"/>
    <w:rsid w:val="24424B2F"/>
    <w:rsid w:val="248139CA"/>
    <w:rsid w:val="248E7A57"/>
    <w:rsid w:val="24982E5E"/>
    <w:rsid w:val="24D3487C"/>
    <w:rsid w:val="252D041E"/>
    <w:rsid w:val="253560A9"/>
    <w:rsid w:val="255676EF"/>
    <w:rsid w:val="255C15A7"/>
    <w:rsid w:val="25686584"/>
    <w:rsid w:val="256B788F"/>
    <w:rsid w:val="25803C53"/>
    <w:rsid w:val="259A1C14"/>
    <w:rsid w:val="259E0414"/>
    <w:rsid w:val="25F34357"/>
    <w:rsid w:val="260075C7"/>
    <w:rsid w:val="2604712F"/>
    <w:rsid w:val="26205700"/>
    <w:rsid w:val="263D03D5"/>
    <w:rsid w:val="26A717C5"/>
    <w:rsid w:val="26C2055F"/>
    <w:rsid w:val="26D0664E"/>
    <w:rsid w:val="27130028"/>
    <w:rsid w:val="274557BF"/>
    <w:rsid w:val="276B0851"/>
    <w:rsid w:val="278F06EB"/>
    <w:rsid w:val="2791110F"/>
    <w:rsid w:val="27C6272A"/>
    <w:rsid w:val="27C872AD"/>
    <w:rsid w:val="27D51AC5"/>
    <w:rsid w:val="27EF115B"/>
    <w:rsid w:val="28330CD0"/>
    <w:rsid w:val="28521A28"/>
    <w:rsid w:val="288D128E"/>
    <w:rsid w:val="28B24CE6"/>
    <w:rsid w:val="28C94160"/>
    <w:rsid w:val="28D900E2"/>
    <w:rsid w:val="28ED60B8"/>
    <w:rsid w:val="29222219"/>
    <w:rsid w:val="296A2EE5"/>
    <w:rsid w:val="298526CB"/>
    <w:rsid w:val="298F4D09"/>
    <w:rsid w:val="29E11F39"/>
    <w:rsid w:val="29E602CD"/>
    <w:rsid w:val="29F62CBE"/>
    <w:rsid w:val="2A0378E0"/>
    <w:rsid w:val="2A040F70"/>
    <w:rsid w:val="2A0A462E"/>
    <w:rsid w:val="2A1401A4"/>
    <w:rsid w:val="2A1E7E1A"/>
    <w:rsid w:val="2A4A55A0"/>
    <w:rsid w:val="2A562CA5"/>
    <w:rsid w:val="2A570191"/>
    <w:rsid w:val="2A612DBE"/>
    <w:rsid w:val="2A7215DD"/>
    <w:rsid w:val="2A7608B4"/>
    <w:rsid w:val="2A8260B4"/>
    <w:rsid w:val="2ABB0731"/>
    <w:rsid w:val="2ADD3C04"/>
    <w:rsid w:val="2B0970A6"/>
    <w:rsid w:val="2B0C691B"/>
    <w:rsid w:val="2B0D727C"/>
    <w:rsid w:val="2B246EA2"/>
    <w:rsid w:val="2B462985"/>
    <w:rsid w:val="2B711CE8"/>
    <w:rsid w:val="2B8C19B3"/>
    <w:rsid w:val="2B8C5C18"/>
    <w:rsid w:val="2B99551C"/>
    <w:rsid w:val="2B9C5D51"/>
    <w:rsid w:val="2BA260D0"/>
    <w:rsid w:val="2BAD4A21"/>
    <w:rsid w:val="2BBF4F59"/>
    <w:rsid w:val="2BC87CD6"/>
    <w:rsid w:val="2BD8150E"/>
    <w:rsid w:val="2BD97895"/>
    <w:rsid w:val="2BE62D1E"/>
    <w:rsid w:val="2BE639F7"/>
    <w:rsid w:val="2BEB4C03"/>
    <w:rsid w:val="2BF558FF"/>
    <w:rsid w:val="2C271DE5"/>
    <w:rsid w:val="2C2A1A5A"/>
    <w:rsid w:val="2C2D05DA"/>
    <w:rsid w:val="2C530847"/>
    <w:rsid w:val="2C571DD4"/>
    <w:rsid w:val="2C664B8A"/>
    <w:rsid w:val="2C6D0163"/>
    <w:rsid w:val="2C6F2741"/>
    <w:rsid w:val="2C891A2C"/>
    <w:rsid w:val="2C8C39F6"/>
    <w:rsid w:val="2C9B656F"/>
    <w:rsid w:val="2CCE4C6E"/>
    <w:rsid w:val="2CD77367"/>
    <w:rsid w:val="2CDB3464"/>
    <w:rsid w:val="2CDB6F5B"/>
    <w:rsid w:val="2CE5055C"/>
    <w:rsid w:val="2CF22E63"/>
    <w:rsid w:val="2D0174AB"/>
    <w:rsid w:val="2D535523"/>
    <w:rsid w:val="2D653BC1"/>
    <w:rsid w:val="2D724FDC"/>
    <w:rsid w:val="2D7945C7"/>
    <w:rsid w:val="2D8E4B04"/>
    <w:rsid w:val="2DA501F1"/>
    <w:rsid w:val="2DAC1D20"/>
    <w:rsid w:val="2DB40B0A"/>
    <w:rsid w:val="2DDC4296"/>
    <w:rsid w:val="2E51327F"/>
    <w:rsid w:val="2E556387"/>
    <w:rsid w:val="2E643E31"/>
    <w:rsid w:val="2E8472C0"/>
    <w:rsid w:val="2E91787C"/>
    <w:rsid w:val="2E922ABB"/>
    <w:rsid w:val="2EB077A1"/>
    <w:rsid w:val="2EB738DD"/>
    <w:rsid w:val="2EB909B4"/>
    <w:rsid w:val="2ED579F4"/>
    <w:rsid w:val="2EE26D0F"/>
    <w:rsid w:val="2EE96C65"/>
    <w:rsid w:val="2EF235F3"/>
    <w:rsid w:val="2F1C5B02"/>
    <w:rsid w:val="2F2A6F58"/>
    <w:rsid w:val="2F3F0BA2"/>
    <w:rsid w:val="2F8441CD"/>
    <w:rsid w:val="2F9429D7"/>
    <w:rsid w:val="2FAC4ADB"/>
    <w:rsid w:val="2FB34D8A"/>
    <w:rsid w:val="2FC85FBF"/>
    <w:rsid w:val="2FD25C7D"/>
    <w:rsid w:val="2FF31CB4"/>
    <w:rsid w:val="303868EC"/>
    <w:rsid w:val="307D7C36"/>
    <w:rsid w:val="309751B3"/>
    <w:rsid w:val="30A11EDC"/>
    <w:rsid w:val="30A87B78"/>
    <w:rsid w:val="30C11035"/>
    <w:rsid w:val="30C26E7A"/>
    <w:rsid w:val="30CD5F29"/>
    <w:rsid w:val="30EE16B7"/>
    <w:rsid w:val="3107043B"/>
    <w:rsid w:val="31355D4D"/>
    <w:rsid w:val="314C2BCC"/>
    <w:rsid w:val="314C4849"/>
    <w:rsid w:val="31704BB6"/>
    <w:rsid w:val="31785708"/>
    <w:rsid w:val="318352DA"/>
    <w:rsid w:val="31837232"/>
    <w:rsid w:val="31A170CF"/>
    <w:rsid w:val="31AC227F"/>
    <w:rsid w:val="31B84817"/>
    <w:rsid w:val="31BA3278"/>
    <w:rsid w:val="32291FAF"/>
    <w:rsid w:val="322E43FA"/>
    <w:rsid w:val="323B55B4"/>
    <w:rsid w:val="326066EC"/>
    <w:rsid w:val="32691CE5"/>
    <w:rsid w:val="32896214"/>
    <w:rsid w:val="328D1B73"/>
    <w:rsid w:val="32924A6B"/>
    <w:rsid w:val="329E17FE"/>
    <w:rsid w:val="32AD1F3E"/>
    <w:rsid w:val="32BA4286"/>
    <w:rsid w:val="32D54B77"/>
    <w:rsid w:val="32DD59C8"/>
    <w:rsid w:val="32EC0CFA"/>
    <w:rsid w:val="32F3791E"/>
    <w:rsid w:val="32F44D16"/>
    <w:rsid w:val="33040E99"/>
    <w:rsid w:val="333C6B59"/>
    <w:rsid w:val="33680648"/>
    <w:rsid w:val="3376345F"/>
    <w:rsid w:val="33A2549B"/>
    <w:rsid w:val="33A45CF5"/>
    <w:rsid w:val="33A909BF"/>
    <w:rsid w:val="33B82CFD"/>
    <w:rsid w:val="33EA7CE6"/>
    <w:rsid w:val="33F82AB7"/>
    <w:rsid w:val="340B1916"/>
    <w:rsid w:val="34364798"/>
    <w:rsid w:val="343E4470"/>
    <w:rsid w:val="34407E50"/>
    <w:rsid w:val="346625F8"/>
    <w:rsid w:val="34681943"/>
    <w:rsid w:val="34755F93"/>
    <w:rsid w:val="348F4A52"/>
    <w:rsid w:val="34A27416"/>
    <w:rsid w:val="35067590"/>
    <w:rsid w:val="352012E3"/>
    <w:rsid w:val="35355DAB"/>
    <w:rsid w:val="354E59EC"/>
    <w:rsid w:val="355A1AAE"/>
    <w:rsid w:val="3560650E"/>
    <w:rsid w:val="35691555"/>
    <w:rsid w:val="356D4BF1"/>
    <w:rsid w:val="3581434F"/>
    <w:rsid w:val="35844397"/>
    <w:rsid w:val="35A363E2"/>
    <w:rsid w:val="35D81E6E"/>
    <w:rsid w:val="35E2541F"/>
    <w:rsid w:val="35EA5F49"/>
    <w:rsid w:val="35FC5B10"/>
    <w:rsid w:val="35FE66CE"/>
    <w:rsid w:val="364F13C1"/>
    <w:rsid w:val="3655088B"/>
    <w:rsid w:val="365F7730"/>
    <w:rsid w:val="36662A58"/>
    <w:rsid w:val="366954EC"/>
    <w:rsid w:val="36780404"/>
    <w:rsid w:val="368A5F45"/>
    <w:rsid w:val="36C61A6E"/>
    <w:rsid w:val="36C814AD"/>
    <w:rsid w:val="370530D9"/>
    <w:rsid w:val="370F2F69"/>
    <w:rsid w:val="3710594F"/>
    <w:rsid w:val="37296A42"/>
    <w:rsid w:val="3732156E"/>
    <w:rsid w:val="37337129"/>
    <w:rsid w:val="373F0319"/>
    <w:rsid w:val="377461DD"/>
    <w:rsid w:val="37824578"/>
    <w:rsid w:val="37863E63"/>
    <w:rsid w:val="379511A4"/>
    <w:rsid w:val="37BB0904"/>
    <w:rsid w:val="380539EB"/>
    <w:rsid w:val="383D230D"/>
    <w:rsid w:val="38451FFE"/>
    <w:rsid w:val="38552B3A"/>
    <w:rsid w:val="38827471"/>
    <w:rsid w:val="38966E51"/>
    <w:rsid w:val="38D00E49"/>
    <w:rsid w:val="38DC20F3"/>
    <w:rsid w:val="393E29C6"/>
    <w:rsid w:val="393F47DD"/>
    <w:rsid w:val="394C676A"/>
    <w:rsid w:val="39736658"/>
    <w:rsid w:val="399967C6"/>
    <w:rsid w:val="39F04E9B"/>
    <w:rsid w:val="3A035B97"/>
    <w:rsid w:val="3A0479D8"/>
    <w:rsid w:val="3A0E3F72"/>
    <w:rsid w:val="3A100830"/>
    <w:rsid w:val="3A1062F1"/>
    <w:rsid w:val="3A50398E"/>
    <w:rsid w:val="3AB57891"/>
    <w:rsid w:val="3AB67FBE"/>
    <w:rsid w:val="3ABC4B81"/>
    <w:rsid w:val="3AC43831"/>
    <w:rsid w:val="3ACF0EE5"/>
    <w:rsid w:val="3B5F2CDD"/>
    <w:rsid w:val="3B745581"/>
    <w:rsid w:val="3BA265B6"/>
    <w:rsid w:val="3BA55738"/>
    <w:rsid w:val="3BD4710F"/>
    <w:rsid w:val="3BDF2FAF"/>
    <w:rsid w:val="3BFD15A3"/>
    <w:rsid w:val="3C041B57"/>
    <w:rsid w:val="3C251546"/>
    <w:rsid w:val="3C357821"/>
    <w:rsid w:val="3C49006E"/>
    <w:rsid w:val="3C5E715D"/>
    <w:rsid w:val="3C7B0375"/>
    <w:rsid w:val="3C971AC4"/>
    <w:rsid w:val="3CC732CE"/>
    <w:rsid w:val="3CE00710"/>
    <w:rsid w:val="3D212D78"/>
    <w:rsid w:val="3D314871"/>
    <w:rsid w:val="3D3639E7"/>
    <w:rsid w:val="3D365A53"/>
    <w:rsid w:val="3D3E25B7"/>
    <w:rsid w:val="3D4B350A"/>
    <w:rsid w:val="3D500DB0"/>
    <w:rsid w:val="3D60090F"/>
    <w:rsid w:val="3D6D1CDE"/>
    <w:rsid w:val="3D79357C"/>
    <w:rsid w:val="3D935A2A"/>
    <w:rsid w:val="3DD34DA2"/>
    <w:rsid w:val="3E28707B"/>
    <w:rsid w:val="3E6C237B"/>
    <w:rsid w:val="3E7544C7"/>
    <w:rsid w:val="3E890538"/>
    <w:rsid w:val="3EB505C0"/>
    <w:rsid w:val="3EDC35EC"/>
    <w:rsid w:val="3EFC3A64"/>
    <w:rsid w:val="3F130C82"/>
    <w:rsid w:val="3F191C79"/>
    <w:rsid w:val="3F1E0629"/>
    <w:rsid w:val="3F676167"/>
    <w:rsid w:val="3F703E22"/>
    <w:rsid w:val="3F834637"/>
    <w:rsid w:val="3F85796E"/>
    <w:rsid w:val="3FA33D26"/>
    <w:rsid w:val="3FA532F5"/>
    <w:rsid w:val="3FA94D03"/>
    <w:rsid w:val="3FD578A0"/>
    <w:rsid w:val="3FD8046C"/>
    <w:rsid w:val="3FD84B3E"/>
    <w:rsid w:val="3FEE68C1"/>
    <w:rsid w:val="400F6F0D"/>
    <w:rsid w:val="4011553B"/>
    <w:rsid w:val="40164D9B"/>
    <w:rsid w:val="40237B4C"/>
    <w:rsid w:val="4026137F"/>
    <w:rsid w:val="405B60B9"/>
    <w:rsid w:val="406B0157"/>
    <w:rsid w:val="407D1261"/>
    <w:rsid w:val="40A225ED"/>
    <w:rsid w:val="40B149CC"/>
    <w:rsid w:val="40C41DC8"/>
    <w:rsid w:val="40EE64AF"/>
    <w:rsid w:val="410A78B3"/>
    <w:rsid w:val="4111207F"/>
    <w:rsid w:val="4128102D"/>
    <w:rsid w:val="412E0B3F"/>
    <w:rsid w:val="415B4233"/>
    <w:rsid w:val="41970AE1"/>
    <w:rsid w:val="41BD6902"/>
    <w:rsid w:val="41BE7B4B"/>
    <w:rsid w:val="41C315F6"/>
    <w:rsid w:val="41D8350E"/>
    <w:rsid w:val="41F604E2"/>
    <w:rsid w:val="41FB53AC"/>
    <w:rsid w:val="41FE516D"/>
    <w:rsid w:val="42147FEC"/>
    <w:rsid w:val="422F082A"/>
    <w:rsid w:val="42376DB8"/>
    <w:rsid w:val="424D6F02"/>
    <w:rsid w:val="424E74D0"/>
    <w:rsid w:val="428D54B6"/>
    <w:rsid w:val="429C541E"/>
    <w:rsid w:val="429F3E35"/>
    <w:rsid w:val="42BB143C"/>
    <w:rsid w:val="42C23DC6"/>
    <w:rsid w:val="42F7052E"/>
    <w:rsid w:val="43231899"/>
    <w:rsid w:val="43323F3E"/>
    <w:rsid w:val="43365072"/>
    <w:rsid w:val="43497037"/>
    <w:rsid w:val="437E09D9"/>
    <w:rsid w:val="4384562F"/>
    <w:rsid w:val="439677B3"/>
    <w:rsid w:val="43B91299"/>
    <w:rsid w:val="43CF330A"/>
    <w:rsid w:val="444139A8"/>
    <w:rsid w:val="44486D14"/>
    <w:rsid w:val="444D0A3C"/>
    <w:rsid w:val="44F905CF"/>
    <w:rsid w:val="45254730"/>
    <w:rsid w:val="452B2DB5"/>
    <w:rsid w:val="45482768"/>
    <w:rsid w:val="455843D3"/>
    <w:rsid w:val="45627503"/>
    <w:rsid w:val="45691041"/>
    <w:rsid w:val="4584505D"/>
    <w:rsid w:val="45975C82"/>
    <w:rsid w:val="45C02AD2"/>
    <w:rsid w:val="45C5024D"/>
    <w:rsid w:val="45DF6278"/>
    <w:rsid w:val="45F765AC"/>
    <w:rsid w:val="46314538"/>
    <w:rsid w:val="463F0E7A"/>
    <w:rsid w:val="465B2048"/>
    <w:rsid w:val="467622D4"/>
    <w:rsid w:val="46BD5B3E"/>
    <w:rsid w:val="46CD0E98"/>
    <w:rsid w:val="46DB273E"/>
    <w:rsid w:val="47094169"/>
    <w:rsid w:val="47210D7C"/>
    <w:rsid w:val="473A0226"/>
    <w:rsid w:val="473F20CA"/>
    <w:rsid w:val="475D3CD5"/>
    <w:rsid w:val="4767363E"/>
    <w:rsid w:val="479A7EFF"/>
    <w:rsid w:val="47A52A06"/>
    <w:rsid w:val="47D6612C"/>
    <w:rsid w:val="48180B08"/>
    <w:rsid w:val="48311BC9"/>
    <w:rsid w:val="48467D64"/>
    <w:rsid w:val="485807A8"/>
    <w:rsid w:val="48636D3C"/>
    <w:rsid w:val="48754D5A"/>
    <w:rsid w:val="48A257B8"/>
    <w:rsid w:val="48A96996"/>
    <w:rsid w:val="48CA145A"/>
    <w:rsid w:val="491F70A7"/>
    <w:rsid w:val="495D0B29"/>
    <w:rsid w:val="496528CC"/>
    <w:rsid w:val="4974710B"/>
    <w:rsid w:val="497724B7"/>
    <w:rsid w:val="498A7ECA"/>
    <w:rsid w:val="498E13BE"/>
    <w:rsid w:val="4A3730AD"/>
    <w:rsid w:val="4A6920A0"/>
    <w:rsid w:val="4A7D3471"/>
    <w:rsid w:val="4A882AD8"/>
    <w:rsid w:val="4AB630C2"/>
    <w:rsid w:val="4ABB2463"/>
    <w:rsid w:val="4AEA3B08"/>
    <w:rsid w:val="4AED5314"/>
    <w:rsid w:val="4AF63618"/>
    <w:rsid w:val="4AF736E9"/>
    <w:rsid w:val="4B443E58"/>
    <w:rsid w:val="4B537170"/>
    <w:rsid w:val="4B94550C"/>
    <w:rsid w:val="4B96418E"/>
    <w:rsid w:val="4BBB3303"/>
    <w:rsid w:val="4BCF5981"/>
    <w:rsid w:val="4BD1754F"/>
    <w:rsid w:val="4BE96398"/>
    <w:rsid w:val="4C0A4CA0"/>
    <w:rsid w:val="4C2C32BB"/>
    <w:rsid w:val="4C3D0387"/>
    <w:rsid w:val="4C471DFA"/>
    <w:rsid w:val="4C781982"/>
    <w:rsid w:val="4C794D36"/>
    <w:rsid w:val="4CA466D8"/>
    <w:rsid w:val="4CDD5B04"/>
    <w:rsid w:val="4CEC3CF5"/>
    <w:rsid w:val="4CF907DC"/>
    <w:rsid w:val="4D1519A8"/>
    <w:rsid w:val="4D346BF1"/>
    <w:rsid w:val="4D410FE3"/>
    <w:rsid w:val="4D431BEA"/>
    <w:rsid w:val="4D49022D"/>
    <w:rsid w:val="4D512E67"/>
    <w:rsid w:val="4D5812A7"/>
    <w:rsid w:val="4D6729A7"/>
    <w:rsid w:val="4D7C3474"/>
    <w:rsid w:val="4DAE4C72"/>
    <w:rsid w:val="4DB95954"/>
    <w:rsid w:val="4DBE4241"/>
    <w:rsid w:val="4DC81311"/>
    <w:rsid w:val="4E0B5556"/>
    <w:rsid w:val="4E2816C7"/>
    <w:rsid w:val="4E3D20A8"/>
    <w:rsid w:val="4E5D6093"/>
    <w:rsid w:val="4E71644F"/>
    <w:rsid w:val="4E9058B4"/>
    <w:rsid w:val="4E920B60"/>
    <w:rsid w:val="4EAA04C5"/>
    <w:rsid w:val="4EBF5CF9"/>
    <w:rsid w:val="4EEC0745"/>
    <w:rsid w:val="4EF07F84"/>
    <w:rsid w:val="4F034EFB"/>
    <w:rsid w:val="4F2A2CC0"/>
    <w:rsid w:val="4F2A72FE"/>
    <w:rsid w:val="4F305CB1"/>
    <w:rsid w:val="4F3B0368"/>
    <w:rsid w:val="4F457CAC"/>
    <w:rsid w:val="4F621D64"/>
    <w:rsid w:val="4F7C49AC"/>
    <w:rsid w:val="4F855D0A"/>
    <w:rsid w:val="4F8C11BD"/>
    <w:rsid w:val="4F9631B3"/>
    <w:rsid w:val="4FA468D4"/>
    <w:rsid w:val="4FB94289"/>
    <w:rsid w:val="4FD1266C"/>
    <w:rsid w:val="50083210"/>
    <w:rsid w:val="50175F9A"/>
    <w:rsid w:val="5018570C"/>
    <w:rsid w:val="505431CC"/>
    <w:rsid w:val="506B7287"/>
    <w:rsid w:val="50A256F9"/>
    <w:rsid w:val="50C139D4"/>
    <w:rsid w:val="50D4588E"/>
    <w:rsid w:val="50F506CA"/>
    <w:rsid w:val="50F94A30"/>
    <w:rsid w:val="51521D94"/>
    <w:rsid w:val="5159348E"/>
    <w:rsid w:val="51BF0E5A"/>
    <w:rsid w:val="51DF55B9"/>
    <w:rsid w:val="52256165"/>
    <w:rsid w:val="52265777"/>
    <w:rsid w:val="52B5381F"/>
    <w:rsid w:val="52D7336D"/>
    <w:rsid w:val="52E64FF4"/>
    <w:rsid w:val="530C1336"/>
    <w:rsid w:val="531C513C"/>
    <w:rsid w:val="53247353"/>
    <w:rsid w:val="53607012"/>
    <w:rsid w:val="536B12B2"/>
    <w:rsid w:val="53874D93"/>
    <w:rsid w:val="53886303"/>
    <w:rsid w:val="539179C0"/>
    <w:rsid w:val="53931141"/>
    <w:rsid w:val="53D23DC8"/>
    <w:rsid w:val="53FE24C3"/>
    <w:rsid w:val="540B7773"/>
    <w:rsid w:val="541E2C15"/>
    <w:rsid w:val="54802926"/>
    <w:rsid w:val="54C62093"/>
    <w:rsid w:val="54DF46D9"/>
    <w:rsid w:val="54E42DFD"/>
    <w:rsid w:val="5535453A"/>
    <w:rsid w:val="55405AED"/>
    <w:rsid w:val="55654C60"/>
    <w:rsid w:val="559014CA"/>
    <w:rsid w:val="55B252AA"/>
    <w:rsid w:val="55CC5322"/>
    <w:rsid w:val="55CD5122"/>
    <w:rsid w:val="560960FC"/>
    <w:rsid w:val="5622531D"/>
    <w:rsid w:val="5626494C"/>
    <w:rsid w:val="56384D51"/>
    <w:rsid w:val="564B765A"/>
    <w:rsid w:val="570C737E"/>
    <w:rsid w:val="57411B43"/>
    <w:rsid w:val="576C4A97"/>
    <w:rsid w:val="57993C93"/>
    <w:rsid w:val="579D0059"/>
    <w:rsid w:val="579E2B64"/>
    <w:rsid w:val="57A50030"/>
    <w:rsid w:val="57A95C0A"/>
    <w:rsid w:val="57CC7EE5"/>
    <w:rsid w:val="57F36189"/>
    <w:rsid w:val="580C1F2D"/>
    <w:rsid w:val="58427E8D"/>
    <w:rsid w:val="586F02BB"/>
    <w:rsid w:val="587356B7"/>
    <w:rsid w:val="58A860AE"/>
    <w:rsid w:val="58AA19D8"/>
    <w:rsid w:val="58B33F35"/>
    <w:rsid w:val="58CA79D4"/>
    <w:rsid w:val="58DD00E5"/>
    <w:rsid w:val="58FA748E"/>
    <w:rsid w:val="590C6FD5"/>
    <w:rsid w:val="591F04B9"/>
    <w:rsid w:val="594531DF"/>
    <w:rsid w:val="594C135B"/>
    <w:rsid w:val="59652DF3"/>
    <w:rsid w:val="59B06C15"/>
    <w:rsid w:val="59BB3E85"/>
    <w:rsid w:val="59CE4A9F"/>
    <w:rsid w:val="59D70303"/>
    <w:rsid w:val="5A0C18EF"/>
    <w:rsid w:val="5A0D1A3D"/>
    <w:rsid w:val="5A0E68C0"/>
    <w:rsid w:val="5A144EA7"/>
    <w:rsid w:val="5A157A31"/>
    <w:rsid w:val="5A30215B"/>
    <w:rsid w:val="5A307B32"/>
    <w:rsid w:val="5A46084E"/>
    <w:rsid w:val="5A61775D"/>
    <w:rsid w:val="5A670CFA"/>
    <w:rsid w:val="5A7B6CE9"/>
    <w:rsid w:val="5A81052B"/>
    <w:rsid w:val="5AAE64C6"/>
    <w:rsid w:val="5B105285"/>
    <w:rsid w:val="5B2D4B87"/>
    <w:rsid w:val="5B4948F9"/>
    <w:rsid w:val="5B56637B"/>
    <w:rsid w:val="5B5E1D54"/>
    <w:rsid w:val="5B611E76"/>
    <w:rsid w:val="5B697EEF"/>
    <w:rsid w:val="5B822A76"/>
    <w:rsid w:val="5B8533AF"/>
    <w:rsid w:val="5B8E72EF"/>
    <w:rsid w:val="5BA518F6"/>
    <w:rsid w:val="5BB0275E"/>
    <w:rsid w:val="5BCF6416"/>
    <w:rsid w:val="5BD07D2B"/>
    <w:rsid w:val="5BD40697"/>
    <w:rsid w:val="5BE7649B"/>
    <w:rsid w:val="5BF93443"/>
    <w:rsid w:val="5C056A85"/>
    <w:rsid w:val="5C1D7D65"/>
    <w:rsid w:val="5C2B2906"/>
    <w:rsid w:val="5C4C0B36"/>
    <w:rsid w:val="5C9F688A"/>
    <w:rsid w:val="5CE729F2"/>
    <w:rsid w:val="5D2378DB"/>
    <w:rsid w:val="5D296593"/>
    <w:rsid w:val="5D2A63CE"/>
    <w:rsid w:val="5D5C5214"/>
    <w:rsid w:val="5DAF76AF"/>
    <w:rsid w:val="5DBC4004"/>
    <w:rsid w:val="5DDB615C"/>
    <w:rsid w:val="5DF3770B"/>
    <w:rsid w:val="5E2300B0"/>
    <w:rsid w:val="5E2301FC"/>
    <w:rsid w:val="5E3D2721"/>
    <w:rsid w:val="5E3D3003"/>
    <w:rsid w:val="5E3F032C"/>
    <w:rsid w:val="5E453F29"/>
    <w:rsid w:val="5E8227C6"/>
    <w:rsid w:val="5EAE0AC6"/>
    <w:rsid w:val="5EC24ED2"/>
    <w:rsid w:val="5ECB7D01"/>
    <w:rsid w:val="5ECC407E"/>
    <w:rsid w:val="5EE676F9"/>
    <w:rsid w:val="5F0559F6"/>
    <w:rsid w:val="5F066847"/>
    <w:rsid w:val="5F3758C0"/>
    <w:rsid w:val="5F3E596A"/>
    <w:rsid w:val="5F6B6C6B"/>
    <w:rsid w:val="5F844F93"/>
    <w:rsid w:val="5F95138E"/>
    <w:rsid w:val="5FA9094F"/>
    <w:rsid w:val="5FBF4CD6"/>
    <w:rsid w:val="5FCB3116"/>
    <w:rsid w:val="5FD6534E"/>
    <w:rsid w:val="6015117A"/>
    <w:rsid w:val="60171A65"/>
    <w:rsid w:val="602C02B2"/>
    <w:rsid w:val="6040786B"/>
    <w:rsid w:val="60485654"/>
    <w:rsid w:val="60692DB6"/>
    <w:rsid w:val="607C127E"/>
    <w:rsid w:val="6088711F"/>
    <w:rsid w:val="60951F41"/>
    <w:rsid w:val="609C657D"/>
    <w:rsid w:val="60C52017"/>
    <w:rsid w:val="60EF18C5"/>
    <w:rsid w:val="60F0539B"/>
    <w:rsid w:val="60F05A34"/>
    <w:rsid w:val="60F22984"/>
    <w:rsid w:val="611B4F21"/>
    <w:rsid w:val="615C7588"/>
    <w:rsid w:val="6166527C"/>
    <w:rsid w:val="617810A4"/>
    <w:rsid w:val="619443C7"/>
    <w:rsid w:val="61A50BBC"/>
    <w:rsid w:val="61A809A7"/>
    <w:rsid w:val="61BC7AE9"/>
    <w:rsid w:val="61CA2BE1"/>
    <w:rsid w:val="62261BF5"/>
    <w:rsid w:val="626C7552"/>
    <w:rsid w:val="629372B1"/>
    <w:rsid w:val="62955645"/>
    <w:rsid w:val="629826F4"/>
    <w:rsid w:val="629B385C"/>
    <w:rsid w:val="62C62407"/>
    <w:rsid w:val="62C8339C"/>
    <w:rsid w:val="62E14E3A"/>
    <w:rsid w:val="630249BC"/>
    <w:rsid w:val="63244821"/>
    <w:rsid w:val="63696BA9"/>
    <w:rsid w:val="637F6D76"/>
    <w:rsid w:val="63927692"/>
    <w:rsid w:val="63971D2E"/>
    <w:rsid w:val="63981B16"/>
    <w:rsid w:val="63AF50A7"/>
    <w:rsid w:val="63B63246"/>
    <w:rsid w:val="63C10A16"/>
    <w:rsid w:val="63C4039B"/>
    <w:rsid w:val="64366AA9"/>
    <w:rsid w:val="64377792"/>
    <w:rsid w:val="643B0274"/>
    <w:rsid w:val="647111AB"/>
    <w:rsid w:val="64727704"/>
    <w:rsid w:val="64746D66"/>
    <w:rsid w:val="64B56949"/>
    <w:rsid w:val="64B93141"/>
    <w:rsid w:val="64D6248E"/>
    <w:rsid w:val="65132059"/>
    <w:rsid w:val="65261578"/>
    <w:rsid w:val="653A28C6"/>
    <w:rsid w:val="655E4577"/>
    <w:rsid w:val="656E2BDB"/>
    <w:rsid w:val="65982CDB"/>
    <w:rsid w:val="65A2780B"/>
    <w:rsid w:val="65B01C59"/>
    <w:rsid w:val="65C0053A"/>
    <w:rsid w:val="65D35C16"/>
    <w:rsid w:val="65F81E8A"/>
    <w:rsid w:val="65FC1AC3"/>
    <w:rsid w:val="660104AA"/>
    <w:rsid w:val="66051A34"/>
    <w:rsid w:val="6623124F"/>
    <w:rsid w:val="6628336C"/>
    <w:rsid w:val="664C0618"/>
    <w:rsid w:val="665E2863"/>
    <w:rsid w:val="667B683E"/>
    <w:rsid w:val="66992682"/>
    <w:rsid w:val="66AA7086"/>
    <w:rsid w:val="66AC3633"/>
    <w:rsid w:val="66D433AB"/>
    <w:rsid w:val="66DB2FD4"/>
    <w:rsid w:val="67021034"/>
    <w:rsid w:val="67027D4D"/>
    <w:rsid w:val="67A71109"/>
    <w:rsid w:val="67CA3C18"/>
    <w:rsid w:val="67E23EE9"/>
    <w:rsid w:val="67EA3858"/>
    <w:rsid w:val="67F30E0C"/>
    <w:rsid w:val="67FE648C"/>
    <w:rsid w:val="68014549"/>
    <w:rsid w:val="68041C9D"/>
    <w:rsid w:val="68106D4D"/>
    <w:rsid w:val="68282D38"/>
    <w:rsid w:val="68343047"/>
    <w:rsid w:val="684B1400"/>
    <w:rsid w:val="68830642"/>
    <w:rsid w:val="688C6CE3"/>
    <w:rsid w:val="68BB0572"/>
    <w:rsid w:val="68C61EF0"/>
    <w:rsid w:val="68E87750"/>
    <w:rsid w:val="68F76644"/>
    <w:rsid w:val="68FD1308"/>
    <w:rsid w:val="68FE7B8D"/>
    <w:rsid w:val="69017081"/>
    <w:rsid w:val="6912114B"/>
    <w:rsid w:val="69250534"/>
    <w:rsid w:val="6931512E"/>
    <w:rsid w:val="69581878"/>
    <w:rsid w:val="69636F92"/>
    <w:rsid w:val="69813208"/>
    <w:rsid w:val="69A77C78"/>
    <w:rsid w:val="69AC7DF1"/>
    <w:rsid w:val="69FB6D32"/>
    <w:rsid w:val="6A0050AF"/>
    <w:rsid w:val="6A192B03"/>
    <w:rsid w:val="6A2461E6"/>
    <w:rsid w:val="6A296B9A"/>
    <w:rsid w:val="6A466ADA"/>
    <w:rsid w:val="6A744AEB"/>
    <w:rsid w:val="6A9B5387"/>
    <w:rsid w:val="6AA160AF"/>
    <w:rsid w:val="6AAC68E8"/>
    <w:rsid w:val="6AB0512C"/>
    <w:rsid w:val="6ABB5146"/>
    <w:rsid w:val="6ACD1FA2"/>
    <w:rsid w:val="6AD54CF3"/>
    <w:rsid w:val="6AFB13EF"/>
    <w:rsid w:val="6B0C5DF5"/>
    <w:rsid w:val="6B2F0F62"/>
    <w:rsid w:val="6B4A12CF"/>
    <w:rsid w:val="6B4A5AF7"/>
    <w:rsid w:val="6B6970BF"/>
    <w:rsid w:val="6B86613E"/>
    <w:rsid w:val="6BBD24AD"/>
    <w:rsid w:val="6BC766BB"/>
    <w:rsid w:val="6BD814BA"/>
    <w:rsid w:val="6BDE6E61"/>
    <w:rsid w:val="6C015210"/>
    <w:rsid w:val="6C154944"/>
    <w:rsid w:val="6C2C2CA9"/>
    <w:rsid w:val="6C3F4DF4"/>
    <w:rsid w:val="6C680751"/>
    <w:rsid w:val="6C69578F"/>
    <w:rsid w:val="6C825AF1"/>
    <w:rsid w:val="6CF05EAA"/>
    <w:rsid w:val="6D092A0C"/>
    <w:rsid w:val="6D485735"/>
    <w:rsid w:val="6D64057E"/>
    <w:rsid w:val="6D937075"/>
    <w:rsid w:val="6DC72995"/>
    <w:rsid w:val="6DE03B63"/>
    <w:rsid w:val="6E291658"/>
    <w:rsid w:val="6E2A2F54"/>
    <w:rsid w:val="6E2C2A2F"/>
    <w:rsid w:val="6E5F44EB"/>
    <w:rsid w:val="6E884C5A"/>
    <w:rsid w:val="6EB400DA"/>
    <w:rsid w:val="6EBA3E17"/>
    <w:rsid w:val="6EE65A6B"/>
    <w:rsid w:val="6EED4011"/>
    <w:rsid w:val="6EF3066E"/>
    <w:rsid w:val="6F316316"/>
    <w:rsid w:val="6F547033"/>
    <w:rsid w:val="6F7E42FD"/>
    <w:rsid w:val="6F885CC3"/>
    <w:rsid w:val="6FDE14D1"/>
    <w:rsid w:val="6FED529C"/>
    <w:rsid w:val="7013123E"/>
    <w:rsid w:val="701632CF"/>
    <w:rsid w:val="706447A2"/>
    <w:rsid w:val="70723806"/>
    <w:rsid w:val="70A1528F"/>
    <w:rsid w:val="70A1732F"/>
    <w:rsid w:val="71224934"/>
    <w:rsid w:val="713F4CD9"/>
    <w:rsid w:val="714D2D21"/>
    <w:rsid w:val="71602233"/>
    <w:rsid w:val="717274A3"/>
    <w:rsid w:val="718C3E56"/>
    <w:rsid w:val="71A634E8"/>
    <w:rsid w:val="71C156F0"/>
    <w:rsid w:val="71CC73F7"/>
    <w:rsid w:val="71DD66A5"/>
    <w:rsid w:val="72147D82"/>
    <w:rsid w:val="72447ABD"/>
    <w:rsid w:val="725F08D0"/>
    <w:rsid w:val="72685EBE"/>
    <w:rsid w:val="727A7980"/>
    <w:rsid w:val="72934DFD"/>
    <w:rsid w:val="72D934FE"/>
    <w:rsid w:val="72ED3A79"/>
    <w:rsid w:val="72F86E2E"/>
    <w:rsid w:val="72FA7B04"/>
    <w:rsid w:val="73640118"/>
    <w:rsid w:val="73767AD8"/>
    <w:rsid w:val="7392177C"/>
    <w:rsid w:val="73952D41"/>
    <w:rsid w:val="7398535B"/>
    <w:rsid w:val="739A5905"/>
    <w:rsid w:val="73DC1D84"/>
    <w:rsid w:val="73DE3E2A"/>
    <w:rsid w:val="73E7661E"/>
    <w:rsid w:val="73EA65E1"/>
    <w:rsid w:val="73EE73BC"/>
    <w:rsid w:val="73F204CD"/>
    <w:rsid w:val="73FE6D84"/>
    <w:rsid w:val="74106347"/>
    <w:rsid w:val="741A2C01"/>
    <w:rsid w:val="741A5B06"/>
    <w:rsid w:val="743B2BF2"/>
    <w:rsid w:val="74435127"/>
    <w:rsid w:val="74486FD5"/>
    <w:rsid w:val="7469620F"/>
    <w:rsid w:val="74770038"/>
    <w:rsid w:val="747E11D2"/>
    <w:rsid w:val="7483593A"/>
    <w:rsid w:val="748A2B3A"/>
    <w:rsid w:val="74937B1A"/>
    <w:rsid w:val="74973E0C"/>
    <w:rsid w:val="749D60CC"/>
    <w:rsid w:val="74AF30BA"/>
    <w:rsid w:val="74CD0342"/>
    <w:rsid w:val="74D44EC2"/>
    <w:rsid w:val="74DC5C3F"/>
    <w:rsid w:val="74EB01C4"/>
    <w:rsid w:val="74EC14DE"/>
    <w:rsid w:val="74F36F61"/>
    <w:rsid w:val="750A4877"/>
    <w:rsid w:val="750E27C7"/>
    <w:rsid w:val="75230012"/>
    <w:rsid w:val="7533222E"/>
    <w:rsid w:val="75460AD4"/>
    <w:rsid w:val="75771974"/>
    <w:rsid w:val="757E28A8"/>
    <w:rsid w:val="75C042B8"/>
    <w:rsid w:val="75F10E74"/>
    <w:rsid w:val="761A7736"/>
    <w:rsid w:val="76222141"/>
    <w:rsid w:val="76784329"/>
    <w:rsid w:val="767F69E2"/>
    <w:rsid w:val="76853B75"/>
    <w:rsid w:val="76945BD8"/>
    <w:rsid w:val="769B6930"/>
    <w:rsid w:val="76ED3858"/>
    <w:rsid w:val="76ED7F08"/>
    <w:rsid w:val="76EE2BCC"/>
    <w:rsid w:val="76FA3015"/>
    <w:rsid w:val="77091498"/>
    <w:rsid w:val="77234075"/>
    <w:rsid w:val="776E579F"/>
    <w:rsid w:val="778D6A81"/>
    <w:rsid w:val="77935205"/>
    <w:rsid w:val="77946B81"/>
    <w:rsid w:val="77AB7D60"/>
    <w:rsid w:val="7836354E"/>
    <w:rsid w:val="78A245A6"/>
    <w:rsid w:val="78B43A94"/>
    <w:rsid w:val="78B641F0"/>
    <w:rsid w:val="79162368"/>
    <w:rsid w:val="791E6931"/>
    <w:rsid w:val="793D279A"/>
    <w:rsid w:val="797047B5"/>
    <w:rsid w:val="79785ADA"/>
    <w:rsid w:val="7986279A"/>
    <w:rsid w:val="79970394"/>
    <w:rsid w:val="799C0289"/>
    <w:rsid w:val="79D65B8E"/>
    <w:rsid w:val="79E31DBE"/>
    <w:rsid w:val="79E74416"/>
    <w:rsid w:val="79FE2898"/>
    <w:rsid w:val="7A4B37D1"/>
    <w:rsid w:val="7AAB0AAC"/>
    <w:rsid w:val="7ACF58F5"/>
    <w:rsid w:val="7AD753F2"/>
    <w:rsid w:val="7AE43327"/>
    <w:rsid w:val="7B137144"/>
    <w:rsid w:val="7B4226C0"/>
    <w:rsid w:val="7B5E6986"/>
    <w:rsid w:val="7B6751F3"/>
    <w:rsid w:val="7B745264"/>
    <w:rsid w:val="7B79124B"/>
    <w:rsid w:val="7BC84B3C"/>
    <w:rsid w:val="7BD76163"/>
    <w:rsid w:val="7BDE09C4"/>
    <w:rsid w:val="7C116E82"/>
    <w:rsid w:val="7C1B362C"/>
    <w:rsid w:val="7C21330C"/>
    <w:rsid w:val="7C272B4B"/>
    <w:rsid w:val="7C8424C0"/>
    <w:rsid w:val="7CD870A1"/>
    <w:rsid w:val="7CEA58C8"/>
    <w:rsid w:val="7CF97F4B"/>
    <w:rsid w:val="7CFF6796"/>
    <w:rsid w:val="7D015C04"/>
    <w:rsid w:val="7D2C23CA"/>
    <w:rsid w:val="7D342B66"/>
    <w:rsid w:val="7D781171"/>
    <w:rsid w:val="7D7A3674"/>
    <w:rsid w:val="7DAC6016"/>
    <w:rsid w:val="7DAF7BF1"/>
    <w:rsid w:val="7DFC4A97"/>
    <w:rsid w:val="7E1351E8"/>
    <w:rsid w:val="7E140349"/>
    <w:rsid w:val="7E3B572B"/>
    <w:rsid w:val="7E4C3239"/>
    <w:rsid w:val="7E6366EA"/>
    <w:rsid w:val="7E72569C"/>
    <w:rsid w:val="7E7F0B38"/>
    <w:rsid w:val="7EE8241F"/>
    <w:rsid w:val="7EF84A1E"/>
    <w:rsid w:val="7F1132A3"/>
    <w:rsid w:val="7F19209E"/>
    <w:rsid w:val="7F396DB3"/>
    <w:rsid w:val="7F567CC2"/>
    <w:rsid w:val="7F9263EA"/>
    <w:rsid w:val="7F9E5EE4"/>
    <w:rsid w:val="7FB05435"/>
    <w:rsid w:val="7FB12BCE"/>
    <w:rsid w:val="7FB2204E"/>
    <w:rsid w:val="7FBE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4">
    <w:name w:val="heading 1"/>
    <w:basedOn w:val="1"/>
    <w:next w:val="1"/>
    <w:link w:val="50"/>
    <w:qFormat/>
    <w:uiPriority w:val="99"/>
    <w:pPr>
      <w:pBdr>
        <w:bottom w:val="single" w:color="365F91" w:sz="12" w:space="1"/>
      </w:pBdr>
      <w:spacing w:before="600" w:after="80"/>
      <w:ind w:firstLine="0"/>
      <w:outlineLvl w:val="0"/>
    </w:pPr>
    <w:rPr>
      <w:rFonts w:ascii="Cambria" w:hAnsi="Cambria"/>
      <w:b/>
      <w:bCs/>
      <w:color w:val="365F91"/>
      <w:sz w:val="24"/>
      <w:szCs w:val="24"/>
    </w:rPr>
  </w:style>
  <w:style w:type="paragraph" w:styleId="5">
    <w:name w:val="heading 2"/>
    <w:basedOn w:val="1"/>
    <w:next w:val="1"/>
    <w:link w:val="51"/>
    <w:qFormat/>
    <w:uiPriority w:val="99"/>
    <w:pPr>
      <w:pBdr>
        <w:bottom w:val="single" w:color="4F81BD" w:sz="8" w:space="1"/>
      </w:pBdr>
      <w:spacing w:before="200" w:after="80"/>
      <w:ind w:firstLine="0"/>
      <w:outlineLvl w:val="1"/>
    </w:pPr>
    <w:rPr>
      <w:rFonts w:ascii="Cambria" w:hAnsi="Cambria"/>
      <w:color w:val="365F91"/>
      <w:sz w:val="24"/>
      <w:szCs w:val="24"/>
    </w:rPr>
  </w:style>
  <w:style w:type="paragraph" w:styleId="6">
    <w:name w:val="heading 3"/>
    <w:basedOn w:val="1"/>
    <w:next w:val="1"/>
    <w:link w:val="52"/>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1"/>
    <w:link w:val="53"/>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54"/>
    <w:qFormat/>
    <w:uiPriority w:val="99"/>
    <w:pPr>
      <w:spacing w:before="200" w:after="80"/>
      <w:ind w:firstLine="0"/>
      <w:outlineLvl w:val="4"/>
    </w:pPr>
    <w:rPr>
      <w:rFonts w:ascii="Cambria" w:hAnsi="Cambria"/>
      <w:color w:val="4F81BD"/>
    </w:rPr>
  </w:style>
  <w:style w:type="paragraph" w:styleId="9">
    <w:name w:val="heading 6"/>
    <w:basedOn w:val="1"/>
    <w:next w:val="1"/>
    <w:link w:val="55"/>
    <w:qFormat/>
    <w:uiPriority w:val="99"/>
    <w:pPr>
      <w:spacing w:before="280" w:after="100"/>
      <w:ind w:firstLine="0"/>
      <w:outlineLvl w:val="5"/>
    </w:pPr>
    <w:rPr>
      <w:rFonts w:ascii="Cambria" w:hAnsi="Cambria"/>
      <w:i/>
      <w:iCs/>
      <w:color w:val="4F81BD"/>
    </w:rPr>
  </w:style>
  <w:style w:type="paragraph" w:styleId="10">
    <w:name w:val="heading 7"/>
    <w:basedOn w:val="1"/>
    <w:next w:val="1"/>
    <w:link w:val="56"/>
    <w:qFormat/>
    <w:uiPriority w:val="99"/>
    <w:pPr>
      <w:spacing w:before="320" w:after="100"/>
      <w:ind w:firstLine="0"/>
      <w:outlineLvl w:val="6"/>
    </w:pPr>
    <w:rPr>
      <w:rFonts w:ascii="Cambria" w:hAnsi="Cambria"/>
      <w:b/>
      <w:bCs/>
      <w:color w:val="9BBB59"/>
      <w:sz w:val="20"/>
      <w:szCs w:val="20"/>
    </w:rPr>
  </w:style>
  <w:style w:type="paragraph" w:styleId="11">
    <w:name w:val="heading 8"/>
    <w:basedOn w:val="1"/>
    <w:next w:val="1"/>
    <w:link w:val="57"/>
    <w:qFormat/>
    <w:uiPriority w:val="99"/>
    <w:pPr>
      <w:spacing w:before="320" w:after="100"/>
      <w:ind w:firstLine="0"/>
      <w:outlineLvl w:val="7"/>
    </w:pPr>
    <w:rPr>
      <w:rFonts w:ascii="Cambria" w:hAnsi="Cambria"/>
      <w:b/>
      <w:bCs/>
      <w:i/>
      <w:iCs/>
      <w:color w:val="9BBB59"/>
      <w:sz w:val="20"/>
      <w:szCs w:val="20"/>
    </w:rPr>
  </w:style>
  <w:style w:type="paragraph" w:styleId="12">
    <w:name w:val="heading 9"/>
    <w:basedOn w:val="1"/>
    <w:next w:val="1"/>
    <w:link w:val="58"/>
    <w:qFormat/>
    <w:uiPriority w:val="99"/>
    <w:pPr>
      <w:spacing w:before="320" w:after="100"/>
      <w:ind w:firstLine="0"/>
      <w:outlineLvl w:val="8"/>
    </w:pPr>
    <w:rPr>
      <w:rFonts w:ascii="Cambria" w:hAnsi="Cambria"/>
      <w:i/>
      <w:iCs/>
      <w:color w:val="9BBB59"/>
      <w:sz w:val="20"/>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9"/>
    <w:qFormat/>
    <w:uiPriority w:val="99"/>
    <w:pPr>
      <w:spacing w:line="360" w:lineRule="auto"/>
      <w:ind w:right="-159"/>
    </w:pPr>
    <w:rPr>
      <w:color w:val="000000"/>
    </w:rPr>
  </w:style>
  <w:style w:type="paragraph" w:styleId="3">
    <w:name w:val="toc 7"/>
    <w:basedOn w:val="1"/>
    <w:next w:val="1"/>
    <w:unhideWhenUsed/>
    <w:qFormat/>
    <w:uiPriority w:val="39"/>
    <w:pPr>
      <w:ind w:left="2520" w:leftChars="1200"/>
    </w:pPr>
    <w:rPr>
      <w:rFonts w:cs="黑体"/>
    </w:rPr>
  </w:style>
  <w:style w:type="paragraph" w:styleId="13">
    <w:name w:val="Normal Indent"/>
    <w:basedOn w:val="1"/>
    <w:link w:val="91"/>
    <w:qFormat/>
    <w:uiPriority w:val="99"/>
    <w:pPr>
      <w:widowControl w:val="0"/>
      <w:ind w:firstLine="420"/>
      <w:jc w:val="both"/>
    </w:pPr>
    <w:rPr>
      <w:rFonts w:ascii="Calibri" w:hAnsi="Calibri"/>
      <w:kern w:val="2"/>
      <w:sz w:val="21"/>
      <w:lang w:eastAsia="zh-CN"/>
    </w:rPr>
  </w:style>
  <w:style w:type="paragraph" w:styleId="14">
    <w:name w:val="caption"/>
    <w:basedOn w:val="1"/>
    <w:next w:val="1"/>
    <w:qFormat/>
    <w:uiPriority w:val="99"/>
    <w:rPr>
      <w:b/>
      <w:bCs/>
      <w:sz w:val="18"/>
      <w:szCs w:val="18"/>
    </w:rPr>
  </w:style>
  <w:style w:type="paragraph" w:styleId="15">
    <w:name w:val="annotation text"/>
    <w:basedOn w:val="1"/>
    <w:qFormat/>
    <w:uiPriority w:val="0"/>
  </w:style>
  <w:style w:type="paragraph" w:styleId="16">
    <w:name w:val="Body Text Indent"/>
    <w:basedOn w:val="1"/>
    <w:link w:val="60"/>
    <w:qFormat/>
    <w:uiPriority w:val="99"/>
    <w:pPr>
      <w:ind w:left="2481" w:hanging="2481" w:hangingChars="700"/>
    </w:pPr>
    <w:rPr>
      <w:rFonts w:ascii="宋体" w:hAnsi="宋体"/>
      <w:b/>
      <w:bCs/>
      <w:sz w:val="36"/>
    </w:rPr>
  </w:style>
  <w:style w:type="paragraph" w:styleId="17">
    <w:name w:val="Plain Text"/>
    <w:basedOn w:val="1"/>
    <w:next w:val="1"/>
    <w:link w:val="61"/>
    <w:qFormat/>
    <w:uiPriority w:val="99"/>
    <w:rPr>
      <w:rFonts w:ascii="宋体" w:hAnsi="Courier New"/>
      <w:sz w:val="24"/>
      <w:szCs w:val="20"/>
    </w:rPr>
  </w:style>
  <w:style w:type="paragraph" w:styleId="18">
    <w:name w:val="Date"/>
    <w:basedOn w:val="1"/>
    <w:next w:val="1"/>
    <w:link w:val="62"/>
    <w:qFormat/>
    <w:uiPriority w:val="99"/>
    <w:pPr>
      <w:ind w:left="100" w:leftChars="2500"/>
    </w:pPr>
    <w:rPr>
      <w:rFonts w:ascii="华文中宋" w:hAnsi="华文中宋" w:eastAsia="华文中宋"/>
      <w:sz w:val="30"/>
    </w:rPr>
  </w:style>
  <w:style w:type="paragraph" w:styleId="19">
    <w:name w:val="Body Text Indent 2"/>
    <w:basedOn w:val="1"/>
    <w:link w:val="63"/>
    <w:qFormat/>
    <w:uiPriority w:val="99"/>
    <w:pPr>
      <w:spacing w:line="360" w:lineRule="auto"/>
      <w:ind w:right="-159" w:firstLine="600" w:firstLineChars="200"/>
    </w:pPr>
    <w:rPr>
      <w:color w:val="000000"/>
      <w:sz w:val="30"/>
    </w:rPr>
  </w:style>
  <w:style w:type="paragraph" w:styleId="20">
    <w:name w:val="Balloon Text"/>
    <w:basedOn w:val="1"/>
    <w:link w:val="64"/>
    <w:qFormat/>
    <w:uiPriority w:val="99"/>
    <w:rPr>
      <w:sz w:val="18"/>
      <w:szCs w:val="18"/>
    </w:rPr>
  </w:style>
  <w:style w:type="paragraph" w:styleId="21">
    <w:name w:val="footer"/>
    <w:basedOn w:val="1"/>
    <w:next w:val="1"/>
    <w:link w:val="49"/>
    <w:unhideWhenUsed/>
    <w:qFormat/>
    <w:uiPriority w:val="99"/>
    <w:pPr>
      <w:tabs>
        <w:tab w:val="center" w:pos="4153"/>
        <w:tab w:val="right" w:pos="8306"/>
      </w:tabs>
      <w:snapToGrid w:val="0"/>
    </w:pPr>
    <w:rPr>
      <w:sz w:val="18"/>
      <w:szCs w:val="18"/>
    </w:rPr>
  </w:style>
  <w:style w:type="paragraph" w:styleId="22">
    <w:name w:val="header"/>
    <w:basedOn w:val="1"/>
    <w:next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line="400" w:lineRule="exact"/>
    </w:pPr>
    <w:rPr>
      <w:color w:val="FF0000"/>
    </w:rPr>
  </w:style>
  <w:style w:type="paragraph" w:styleId="24">
    <w:name w:val="Subtitle"/>
    <w:basedOn w:val="1"/>
    <w:next w:val="1"/>
    <w:link w:val="65"/>
    <w:qFormat/>
    <w:uiPriority w:val="99"/>
    <w:pPr>
      <w:spacing w:before="200" w:after="900"/>
      <w:ind w:firstLine="0"/>
      <w:jc w:val="right"/>
    </w:pPr>
    <w:rPr>
      <w:rFonts w:ascii="Calibri" w:hAnsi="Calibri"/>
      <w:i/>
      <w:iCs/>
      <w:kern w:val="2"/>
      <w:sz w:val="24"/>
      <w:szCs w:val="24"/>
      <w:lang w:eastAsia="zh-CN"/>
    </w:rPr>
  </w:style>
  <w:style w:type="paragraph" w:styleId="25">
    <w:name w:val="Body Text Indent 3"/>
    <w:basedOn w:val="1"/>
    <w:link w:val="66"/>
    <w:qFormat/>
    <w:uiPriority w:val="99"/>
    <w:pPr>
      <w:spacing w:line="300" w:lineRule="auto"/>
      <w:ind w:firstLine="480" w:firstLineChars="200"/>
    </w:pPr>
    <w:rPr>
      <w:sz w:val="24"/>
    </w:rPr>
  </w:style>
  <w:style w:type="paragraph" w:styleId="26">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paragraph" w:styleId="27">
    <w:name w:val="Title"/>
    <w:basedOn w:val="1"/>
    <w:next w:val="1"/>
    <w:link w:val="67"/>
    <w:qFormat/>
    <w:uiPriority w:val="99"/>
    <w:pPr>
      <w:pBdr>
        <w:top w:val="single" w:color="A7BFDE" w:sz="8" w:space="10"/>
        <w:bottom w:val="single" w:color="9BBB59" w:sz="24" w:space="15"/>
      </w:pBdr>
      <w:ind w:firstLine="0"/>
      <w:jc w:val="center"/>
    </w:pPr>
    <w:rPr>
      <w:rFonts w:ascii="Cambria" w:hAnsi="Cambria"/>
      <w:i/>
      <w:iCs/>
      <w:color w:val="243F60"/>
      <w:kern w:val="2"/>
      <w:sz w:val="60"/>
      <w:szCs w:val="60"/>
      <w:lang w:eastAsia="zh-CN"/>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99"/>
    <w:rPr>
      <w:rFonts w:cs="Times New Roman"/>
      <w:b/>
      <w:bCs/>
      <w:spacing w:val="0"/>
    </w:rPr>
  </w:style>
  <w:style w:type="character" w:styleId="32">
    <w:name w:val="page number"/>
    <w:basedOn w:val="30"/>
    <w:qFormat/>
    <w:uiPriority w:val="99"/>
    <w:rPr>
      <w:rFonts w:cs="Times New Roman"/>
    </w:rPr>
  </w:style>
  <w:style w:type="character" w:styleId="33">
    <w:name w:val="FollowedHyperlink"/>
    <w:basedOn w:val="30"/>
    <w:qFormat/>
    <w:uiPriority w:val="99"/>
    <w:rPr>
      <w:rFonts w:cs="Times New Roman"/>
      <w:color w:val="800080"/>
      <w:u w:val="none"/>
    </w:rPr>
  </w:style>
  <w:style w:type="character" w:styleId="34">
    <w:name w:val="Emphasis"/>
    <w:basedOn w:val="30"/>
    <w:qFormat/>
    <w:uiPriority w:val="99"/>
    <w:rPr>
      <w:rFonts w:cs="Times New Roman"/>
      <w:b/>
      <w:i/>
      <w:color w:val="5A5A5A"/>
    </w:rPr>
  </w:style>
  <w:style w:type="character" w:styleId="35">
    <w:name w:val="HTML Definition"/>
    <w:basedOn w:val="30"/>
    <w:qFormat/>
    <w:uiPriority w:val="99"/>
    <w:rPr>
      <w:rFonts w:cs="Times New Roman"/>
    </w:rPr>
  </w:style>
  <w:style w:type="character" w:styleId="36">
    <w:name w:val="HTML Typewriter"/>
    <w:basedOn w:val="30"/>
    <w:qFormat/>
    <w:uiPriority w:val="99"/>
    <w:rPr>
      <w:rFonts w:ascii="monospace" w:hAnsi="monospace" w:cs="monospace"/>
      <w:sz w:val="20"/>
    </w:rPr>
  </w:style>
  <w:style w:type="character" w:styleId="37">
    <w:name w:val="HTML Acronym"/>
    <w:basedOn w:val="30"/>
    <w:qFormat/>
    <w:uiPriority w:val="99"/>
    <w:rPr>
      <w:rFonts w:cs="Times New Roman"/>
    </w:rPr>
  </w:style>
  <w:style w:type="character" w:styleId="38">
    <w:name w:val="HTML Variable"/>
    <w:basedOn w:val="30"/>
    <w:qFormat/>
    <w:uiPriority w:val="99"/>
    <w:rPr>
      <w:rFonts w:cs="Times New Roman"/>
    </w:rPr>
  </w:style>
  <w:style w:type="character" w:styleId="39">
    <w:name w:val="Hyperlink"/>
    <w:basedOn w:val="30"/>
    <w:qFormat/>
    <w:uiPriority w:val="99"/>
    <w:rPr>
      <w:rFonts w:cs="Times New Roman"/>
      <w:color w:val="0000FF"/>
      <w:u w:val="single"/>
    </w:rPr>
  </w:style>
  <w:style w:type="character" w:styleId="40">
    <w:name w:val="HTML Code"/>
    <w:basedOn w:val="30"/>
    <w:qFormat/>
    <w:uiPriority w:val="99"/>
    <w:rPr>
      <w:rFonts w:ascii="monospace" w:hAnsi="monospace" w:cs="monospace"/>
      <w:sz w:val="20"/>
    </w:rPr>
  </w:style>
  <w:style w:type="character" w:styleId="41">
    <w:name w:val="HTML Cite"/>
    <w:basedOn w:val="30"/>
    <w:qFormat/>
    <w:uiPriority w:val="99"/>
    <w:rPr>
      <w:rFonts w:cs="Times New Roman"/>
    </w:rPr>
  </w:style>
  <w:style w:type="character" w:styleId="42">
    <w:name w:val="HTML Keyboard"/>
    <w:basedOn w:val="30"/>
    <w:qFormat/>
    <w:uiPriority w:val="99"/>
    <w:rPr>
      <w:rFonts w:ascii="monospace" w:hAnsi="monospace" w:cs="monospace"/>
      <w:sz w:val="20"/>
    </w:rPr>
  </w:style>
  <w:style w:type="character" w:styleId="43">
    <w:name w:val="HTML Sample"/>
    <w:basedOn w:val="30"/>
    <w:qFormat/>
    <w:uiPriority w:val="99"/>
    <w:rPr>
      <w:rFonts w:ascii="monospace" w:hAnsi="monospace" w:cs="monospace"/>
    </w:rPr>
  </w:style>
  <w:style w:type="paragraph" w:customStyle="1" w:styleId="44">
    <w:name w:val="列出段落1"/>
    <w:basedOn w:val="1"/>
    <w:qFormat/>
    <w:uiPriority w:val="0"/>
    <w:pPr>
      <w:ind w:firstLine="852" w:firstLineChars="303"/>
    </w:pPr>
    <w:rPr>
      <w:rFonts w:ascii="Calibri" w:hAnsi="Calibri"/>
      <w:b/>
      <w:sz w:val="28"/>
      <w:szCs w:val="28"/>
    </w:rPr>
  </w:style>
  <w:style w:type="paragraph" w:customStyle="1" w:styleId="45">
    <w:name w:val="段"/>
    <w:basedOn w:val="46"/>
    <w:next w:val="47"/>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46">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7">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8">
    <w:name w:val="页眉 字符"/>
    <w:basedOn w:val="30"/>
    <w:link w:val="22"/>
    <w:qFormat/>
    <w:uiPriority w:val="99"/>
    <w:rPr>
      <w:sz w:val="18"/>
      <w:szCs w:val="18"/>
    </w:rPr>
  </w:style>
  <w:style w:type="character" w:customStyle="1" w:styleId="49">
    <w:name w:val="页脚 字符"/>
    <w:basedOn w:val="30"/>
    <w:link w:val="21"/>
    <w:qFormat/>
    <w:uiPriority w:val="99"/>
    <w:rPr>
      <w:sz w:val="18"/>
      <w:szCs w:val="18"/>
    </w:rPr>
  </w:style>
  <w:style w:type="character" w:customStyle="1" w:styleId="50">
    <w:name w:val="标题 1 字符"/>
    <w:basedOn w:val="30"/>
    <w:link w:val="4"/>
    <w:qFormat/>
    <w:uiPriority w:val="99"/>
    <w:rPr>
      <w:rFonts w:ascii="Cambria" w:hAnsi="Cambria" w:eastAsia="宋体" w:cs="Times New Roman"/>
      <w:b/>
      <w:bCs/>
      <w:color w:val="365F91"/>
      <w:kern w:val="0"/>
      <w:sz w:val="24"/>
      <w:szCs w:val="24"/>
      <w:lang w:eastAsia="en-US"/>
    </w:rPr>
  </w:style>
  <w:style w:type="character" w:customStyle="1" w:styleId="51">
    <w:name w:val="标题 2 字符"/>
    <w:basedOn w:val="30"/>
    <w:link w:val="5"/>
    <w:qFormat/>
    <w:uiPriority w:val="99"/>
    <w:rPr>
      <w:rFonts w:ascii="Cambria" w:hAnsi="Cambria" w:eastAsia="宋体" w:cs="Times New Roman"/>
      <w:color w:val="365F91"/>
      <w:kern w:val="0"/>
      <w:sz w:val="24"/>
      <w:szCs w:val="24"/>
      <w:lang w:eastAsia="en-US"/>
    </w:rPr>
  </w:style>
  <w:style w:type="character" w:customStyle="1" w:styleId="52">
    <w:name w:val="标题 3 字符"/>
    <w:basedOn w:val="30"/>
    <w:link w:val="6"/>
    <w:qFormat/>
    <w:uiPriority w:val="99"/>
    <w:rPr>
      <w:rFonts w:ascii="Cambria" w:hAnsi="Cambria" w:eastAsia="宋体" w:cs="Times New Roman"/>
      <w:color w:val="4F81BD"/>
      <w:kern w:val="0"/>
      <w:sz w:val="24"/>
      <w:szCs w:val="24"/>
      <w:lang w:eastAsia="en-US"/>
    </w:rPr>
  </w:style>
  <w:style w:type="character" w:customStyle="1" w:styleId="53">
    <w:name w:val="标题 4 字符"/>
    <w:basedOn w:val="30"/>
    <w:link w:val="7"/>
    <w:qFormat/>
    <w:uiPriority w:val="99"/>
    <w:rPr>
      <w:rFonts w:ascii="Cambria" w:hAnsi="Cambria" w:eastAsia="宋体" w:cs="Times New Roman"/>
      <w:i/>
      <w:iCs/>
      <w:color w:val="4F81BD"/>
      <w:kern w:val="0"/>
      <w:sz w:val="24"/>
      <w:szCs w:val="24"/>
      <w:lang w:eastAsia="en-US"/>
    </w:rPr>
  </w:style>
  <w:style w:type="character" w:customStyle="1" w:styleId="54">
    <w:name w:val="标题 5 字符"/>
    <w:basedOn w:val="30"/>
    <w:link w:val="8"/>
    <w:qFormat/>
    <w:uiPriority w:val="99"/>
    <w:rPr>
      <w:rFonts w:ascii="Cambria" w:hAnsi="Cambria" w:eastAsia="宋体" w:cs="Times New Roman"/>
      <w:color w:val="4F81BD"/>
      <w:kern w:val="0"/>
      <w:sz w:val="22"/>
      <w:lang w:eastAsia="en-US"/>
    </w:rPr>
  </w:style>
  <w:style w:type="character" w:customStyle="1" w:styleId="55">
    <w:name w:val="标题 6 字符"/>
    <w:basedOn w:val="30"/>
    <w:link w:val="9"/>
    <w:qFormat/>
    <w:uiPriority w:val="99"/>
    <w:rPr>
      <w:rFonts w:ascii="Cambria" w:hAnsi="Cambria" w:eastAsia="宋体" w:cs="Times New Roman"/>
      <w:i/>
      <w:iCs/>
      <w:color w:val="4F81BD"/>
      <w:kern w:val="0"/>
      <w:sz w:val="22"/>
      <w:lang w:eastAsia="en-US"/>
    </w:rPr>
  </w:style>
  <w:style w:type="character" w:customStyle="1" w:styleId="56">
    <w:name w:val="标题 7 字符"/>
    <w:basedOn w:val="30"/>
    <w:link w:val="10"/>
    <w:qFormat/>
    <w:uiPriority w:val="99"/>
    <w:rPr>
      <w:rFonts w:ascii="Cambria" w:hAnsi="Cambria" w:eastAsia="宋体" w:cs="Times New Roman"/>
      <w:b/>
      <w:bCs/>
      <w:color w:val="9BBB59"/>
      <w:kern w:val="0"/>
      <w:sz w:val="20"/>
      <w:szCs w:val="20"/>
      <w:lang w:eastAsia="en-US"/>
    </w:rPr>
  </w:style>
  <w:style w:type="character" w:customStyle="1" w:styleId="57">
    <w:name w:val="标题 8 字符"/>
    <w:basedOn w:val="30"/>
    <w:link w:val="11"/>
    <w:qFormat/>
    <w:uiPriority w:val="99"/>
    <w:rPr>
      <w:rFonts w:ascii="Cambria" w:hAnsi="Cambria" w:eastAsia="宋体" w:cs="Times New Roman"/>
      <w:b/>
      <w:bCs/>
      <w:i/>
      <w:iCs/>
      <w:color w:val="9BBB59"/>
      <w:kern w:val="0"/>
      <w:sz w:val="20"/>
      <w:szCs w:val="20"/>
      <w:lang w:eastAsia="en-US"/>
    </w:rPr>
  </w:style>
  <w:style w:type="character" w:customStyle="1" w:styleId="58">
    <w:name w:val="标题 9 字符"/>
    <w:basedOn w:val="30"/>
    <w:link w:val="12"/>
    <w:qFormat/>
    <w:uiPriority w:val="99"/>
    <w:rPr>
      <w:rFonts w:ascii="Cambria" w:hAnsi="Cambria" w:eastAsia="宋体" w:cs="Times New Roman"/>
      <w:i/>
      <w:iCs/>
      <w:color w:val="9BBB59"/>
      <w:kern w:val="0"/>
      <w:sz w:val="20"/>
      <w:szCs w:val="20"/>
      <w:lang w:eastAsia="en-US"/>
    </w:rPr>
  </w:style>
  <w:style w:type="character" w:customStyle="1" w:styleId="59">
    <w:name w:val="正文文本 字符"/>
    <w:basedOn w:val="30"/>
    <w:link w:val="2"/>
    <w:qFormat/>
    <w:uiPriority w:val="99"/>
    <w:rPr>
      <w:rFonts w:ascii="Times New Roman" w:hAnsi="Times New Roman" w:eastAsia="宋体" w:cs="Times New Roman"/>
      <w:color w:val="000000"/>
      <w:kern w:val="0"/>
      <w:sz w:val="22"/>
      <w:lang w:eastAsia="en-US"/>
    </w:rPr>
  </w:style>
  <w:style w:type="character" w:customStyle="1" w:styleId="60">
    <w:name w:val="正文文本缩进 字符"/>
    <w:basedOn w:val="30"/>
    <w:link w:val="16"/>
    <w:qFormat/>
    <w:uiPriority w:val="99"/>
    <w:rPr>
      <w:rFonts w:ascii="宋体" w:hAnsi="宋体" w:eastAsia="宋体" w:cs="Times New Roman"/>
      <w:b/>
      <w:bCs/>
      <w:kern w:val="0"/>
      <w:sz w:val="36"/>
      <w:lang w:eastAsia="en-US"/>
    </w:rPr>
  </w:style>
  <w:style w:type="character" w:customStyle="1" w:styleId="61">
    <w:name w:val="纯文本 字符"/>
    <w:basedOn w:val="30"/>
    <w:link w:val="17"/>
    <w:qFormat/>
    <w:uiPriority w:val="99"/>
    <w:rPr>
      <w:rFonts w:ascii="宋体" w:hAnsi="Courier New" w:eastAsia="宋体" w:cs="Times New Roman"/>
      <w:kern w:val="0"/>
      <w:sz w:val="24"/>
      <w:szCs w:val="20"/>
      <w:lang w:eastAsia="en-US"/>
    </w:rPr>
  </w:style>
  <w:style w:type="character" w:customStyle="1" w:styleId="62">
    <w:name w:val="日期 字符"/>
    <w:basedOn w:val="30"/>
    <w:link w:val="18"/>
    <w:qFormat/>
    <w:uiPriority w:val="99"/>
    <w:rPr>
      <w:rFonts w:ascii="华文中宋" w:hAnsi="华文中宋" w:eastAsia="华文中宋" w:cs="Times New Roman"/>
      <w:kern w:val="0"/>
      <w:sz w:val="30"/>
      <w:lang w:eastAsia="en-US"/>
    </w:rPr>
  </w:style>
  <w:style w:type="character" w:customStyle="1" w:styleId="63">
    <w:name w:val="正文文本缩进 2 字符"/>
    <w:basedOn w:val="30"/>
    <w:link w:val="19"/>
    <w:qFormat/>
    <w:uiPriority w:val="99"/>
    <w:rPr>
      <w:rFonts w:ascii="Times New Roman" w:hAnsi="Times New Roman" w:eastAsia="宋体" w:cs="Times New Roman"/>
      <w:color w:val="000000"/>
      <w:kern w:val="0"/>
      <w:sz w:val="30"/>
      <w:lang w:eastAsia="en-US"/>
    </w:rPr>
  </w:style>
  <w:style w:type="character" w:customStyle="1" w:styleId="64">
    <w:name w:val="批注框文本 字符"/>
    <w:basedOn w:val="30"/>
    <w:link w:val="20"/>
    <w:qFormat/>
    <w:uiPriority w:val="99"/>
    <w:rPr>
      <w:rFonts w:ascii="Times New Roman" w:hAnsi="Times New Roman" w:eastAsia="宋体" w:cs="Times New Roman"/>
      <w:kern w:val="0"/>
      <w:sz w:val="18"/>
      <w:szCs w:val="18"/>
      <w:lang w:eastAsia="en-US"/>
    </w:rPr>
  </w:style>
  <w:style w:type="character" w:customStyle="1" w:styleId="65">
    <w:name w:val="副标题 字符"/>
    <w:basedOn w:val="30"/>
    <w:link w:val="24"/>
    <w:qFormat/>
    <w:uiPriority w:val="99"/>
    <w:rPr>
      <w:rFonts w:ascii="Calibri" w:hAnsi="Calibri" w:eastAsia="宋体" w:cs="Times New Roman"/>
      <w:i/>
      <w:iCs/>
      <w:sz w:val="24"/>
      <w:szCs w:val="24"/>
    </w:rPr>
  </w:style>
  <w:style w:type="character" w:customStyle="1" w:styleId="66">
    <w:name w:val="正文文本缩进 3 字符"/>
    <w:basedOn w:val="30"/>
    <w:link w:val="25"/>
    <w:qFormat/>
    <w:uiPriority w:val="99"/>
    <w:rPr>
      <w:rFonts w:ascii="Times New Roman" w:hAnsi="Times New Roman" w:eastAsia="宋体" w:cs="Times New Roman"/>
      <w:kern w:val="0"/>
      <w:sz w:val="24"/>
      <w:lang w:eastAsia="en-US"/>
    </w:rPr>
  </w:style>
  <w:style w:type="character" w:customStyle="1" w:styleId="67">
    <w:name w:val="标题 字符"/>
    <w:basedOn w:val="30"/>
    <w:link w:val="27"/>
    <w:qFormat/>
    <w:uiPriority w:val="99"/>
    <w:rPr>
      <w:rFonts w:ascii="Cambria" w:hAnsi="Cambria" w:eastAsia="宋体" w:cs="Times New Roman"/>
      <w:i/>
      <w:iCs/>
      <w:color w:val="243F60"/>
      <w:sz w:val="60"/>
      <w:szCs w:val="60"/>
    </w:rPr>
  </w:style>
  <w:style w:type="character" w:customStyle="1" w:styleId="68">
    <w:name w:val="Book Title1"/>
    <w:basedOn w:val="30"/>
    <w:qFormat/>
    <w:uiPriority w:val="99"/>
    <w:rPr>
      <w:rFonts w:ascii="Cambria" w:hAnsi="Cambria" w:eastAsia="宋体" w:cs="Times New Roman"/>
      <w:b/>
      <w:bCs/>
      <w:i/>
      <w:iCs/>
      <w:color w:val="auto"/>
    </w:rPr>
  </w:style>
  <w:style w:type="character" w:customStyle="1" w:styleId="69">
    <w:name w:val="无间隔 Char"/>
    <w:basedOn w:val="30"/>
    <w:link w:val="70"/>
    <w:qFormat/>
    <w:locked/>
    <w:uiPriority w:val="99"/>
    <w:rPr>
      <w:rFonts w:ascii="Times New Roman" w:hAnsi="Times New Roman" w:eastAsia="宋体" w:cs="Times New Roman"/>
      <w:kern w:val="0"/>
      <w:sz w:val="22"/>
      <w:lang w:eastAsia="en-US"/>
    </w:rPr>
  </w:style>
  <w:style w:type="paragraph" w:customStyle="1" w:styleId="70">
    <w:name w:val="No Spacing1"/>
    <w:basedOn w:val="1"/>
    <w:link w:val="69"/>
    <w:qFormat/>
    <w:uiPriority w:val="99"/>
    <w:pPr>
      <w:ind w:firstLine="0"/>
    </w:pPr>
  </w:style>
  <w:style w:type="character" w:customStyle="1" w:styleId="71">
    <w:name w:val="Subtle Emphasis1"/>
    <w:qFormat/>
    <w:uiPriority w:val="99"/>
    <w:rPr>
      <w:i/>
      <w:color w:val="5A5A5A"/>
    </w:rPr>
  </w:style>
  <w:style w:type="character" w:customStyle="1" w:styleId="72">
    <w:name w:val="font01"/>
    <w:basedOn w:val="30"/>
    <w:qFormat/>
    <w:uiPriority w:val="99"/>
    <w:rPr>
      <w:rFonts w:ascii="宋体" w:hAnsi="宋体" w:eastAsia="宋体" w:cs="宋体"/>
      <w:color w:val="000000"/>
      <w:sz w:val="24"/>
      <w:szCs w:val="24"/>
      <w:u w:val="none"/>
    </w:rPr>
  </w:style>
  <w:style w:type="character" w:customStyle="1" w:styleId="73">
    <w:name w:val="font11"/>
    <w:basedOn w:val="30"/>
    <w:qFormat/>
    <w:uiPriority w:val="99"/>
    <w:rPr>
      <w:rFonts w:ascii="宋体" w:hAnsi="宋体" w:eastAsia="宋体" w:cs="宋体"/>
      <w:b/>
      <w:color w:val="000000"/>
      <w:sz w:val="36"/>
      <w:szCs w:val="36"/>
      <w:u w:val="none"/>
    </w:rPr>
  </w:style>
  <w:style w:type="character" w:customStyle="1" w:styleId="74">
    <w:name w:val="明显引用 Char"/>
    <w:basedOn w:val="30"/>
    <w:link w:val="75"/>
    <w:qFormat/>
    <w:locked/>
    <w:uiPriority w:val="99"/>
    <w:rPr>
      <w:rFonts w:ascii="Cambria" w:hAnsi="Cambria" w:eastAsia="宋体" w:cs="Times New Roman"/>
      <w:i/>
      <w:iCs/>
      <w:color w:val="C7EDCC"/>
      <w:sz w:val="24"/>
      <w:szCs w:val="24"/>
      <w:shd w:val="clear" w:color="auto" w:fill="4F81BD"/>
    </w:rPr>
  </w:style>
  <w:style w:type="paragraph" w:customStyle="1" w:styleId="75">
    <w:name w:val="Intense Quote1"/>
    <w:basedOn w:val="1"/>
    <w:next w:val="1"/>
    <w:link w:val="74"/>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76">
    <w:name w:val="Intense Reference1"/>
    <w:basedOn w:val="30"/>
    <w:qFormat/>
    <w:uiPriority w:val="99"/>
    <w:rPr>
      <w:rFonts w:cs="Times New Roman"/>
      <w:b/>
      <w:bCs/>
      <w:color w:val="76923C"/>
      <w:u w:val="single" w:color="9BBB59"/>
    </w:rPr>
  </w:style>
  <w:style w:type="character" w:customStyle="1" w:styleId="77">
    <w:name w:val="引用 Char"/>
    <w:basedOn w:val="30"/>
    <w:link w:val="78"/>
    <w:qFormat/>
    <w:locked/>
    <w:uiPriority w:val="99"/>
    <w:rPr>
      <w:rFonts w:ascii="Cambria" w:hAnsi="Cambria" w:eastAsia="宋体" w:cs="Times New Roman"/>
      <w:i/>
      <w:iCs/>
      <w:color w:val="5A5A5A"/>
    </w:rPr>
  </w:style>
  <w:style w:type="paragraph" w:customStyle="1" w:styleId="78">
    <w:name w:val="Quote1"/>
    <w:basedOn w:val="1"/>
    <w:next w:val="1"/>
    <w:link w:val="77"/>
    <w:qFormat/>
    <w:uiPriority w:val="99"/>
    <w:rPr>
      <w:rFonts w:ascii="Cambria" w:hAnsi="Cambria"/>
      <w:i/>
      <w:iCs/>
      <w:color w:val="5A5A5A"/>
      <w:kern w:val="2"/>
      <w:sz w:val="21"/>
      <w:lang w:eastAsia="zh-CN"/>
    </w:rPr>
  </w:style>
  <w:style w:type="character" w:customStyle="1" w:styleId="79">
    <w:name w:val="Subtle Reference1"/>
    <w:qFormat/>
    <w:uiPriority w:val="99"/>
    <w:rPr>
      <w:color w:val="auto"/>
      <w:u w:val="single" w:color="9BBB59"/>
    </w:rPr>
  </w:style>
  <w:style w:type="character" w:customStyle="1" w:styleId="80">
    <w:name w:val="Intense Emphasis1"/>
    <w:qFormat/>
    <w:uiPriority w:val="99"/>
    <w:rPr>
      <w:b/>
      <w:i/>
      <w:color w:val="4F81BD"/>
      <w:sz w:val="22"/>
    </w:rPr>
  </w:style>
  <w:style w:type="character" w:customStyle="1" w:styleId="81">
    <w:name w:val="apple-style-span"/>
    <w:basedOn w:val="30"/>
    <w:qFormat/>
    <w:uiPriority w:val="99"/>
    <w:rPr>
      <w:rFonts w:cs="Times New Roman"/>
    </w:rPr>
  </w:style>
  <w:style w:type="character" w:customStyle="1" w:styleId="82">
    <w:name w:val="font51"/>
    <w:basedOn w:val="30"/>
    <w:qFormat/>
    <w:uiPriority w:val="99"/>
    <w:rPr>
      <w:rFonts w:ascii="宋体" w:hAnsi="宋体" w:eastAsia="宋体" w:cs="宋体"/>
      <w:b/>
      <w:color w:val="000000"/>
      <w:sz w:val="24"/>
      <w:szCs w:val="24"/>
      <w:u w:val="none"/>
    </w:rPr>
  </w:style>
  <w:style w:type="character" w:customStyle="1" w:styleId="83">
    <w:name w:val="页眉 Char1"/>
    <w:basedOn w:val="30"/>
    <w:semiHidden/>
    <w:qFormat/>
    <w:uiPriority w:val="99"/>
    <w:rPr>
      <w:rFonts w:ascii="Times New Roman" w:hAnsi="Times New Roman" w:eastAsia="宋体" w:cs="Times New Roman"/>
      <w:kern w:val="0"/>
      <w:sz w:val="18"/>
      <w:szCs w:val="18"/>
      <w:lang w:eastAsia="en-US"/>
    </w:rPr>
  </w:style>
  <w:style w:type="character" w:customStyle="1" w:styleId="84">
    <w:name w:val="标题 Char1"/>
    <w:basedOn w:val="30"/>
    <w:qFormat/>
    <w:uiPriority w:val="99"/>
    <w:rPr>
      <w:rFonts w:ascii="Cambria" w:hAnsi="Cambria" w:eastAsia="宋体" w:cs="Times New Roman"/>
      <w:b/>
      <w:bCs/>
      <w:kern w:val="0"/>
      <w:sz w:val="32"/>
      <w:szCs w:val="32"/>
      <w:lang w:eastAsia="en-US"/>
    </w:rPr>
  </w:style>
  <w:style w:type="character" w:customStyle="1" w:styleId="85">
    <w:name w:val="副标题 Char1"/>
    <w:basedOn w:val="30"/>
    <w:qFormat/>
    <w:uiPriority w:val="99"/>
    <w:rPr>
      <w:rFonts w:ascii="Cambria" w:hAnsi="Cambria" w:eastAsia="宋体" w:cs="Times New Roman"/>
      <w:b/>
      <w:bCs/>
      <w:kern w:val="28"/>
      <w:sz w:val="32"/>
      <w:szCs w:val="32"/>
      <w:lang w:eastAsia="en-US"/>
    </w:rPr>
  </w:style>
  <w:style w:type="character" w:customStyle="1" w:styleId="86">
    <w:name w:val="引用 Char1"/>
    <w:basedOn w:val="30"/>
    <w:qFormat/>
    <w:uiPriority w:val="99"/>
    <w:rPr>
      <w:rFonts w:ascii="Times New Roman" w:hAnsi="Times New Roman" w:eastAsia="宋体" w:cs="Times New Roman"/>
      <w:i/>
      <w:iCs/>
      <w:color w:val="000000"/>
      <w:kern w:val="0"/>
      <w:sz w:val="22"/>
      <w:lang w:eastAsia="en-US"/>
    </w:rPr>
  </w:style>
  <w:style w:type="paragraph" w:customStyle="1" w:styleId="87">
    <w:name w:val="List Paragraph1"/>
    <w:basedOn w:val="1"/>
    <w:qFormat/>
    <w:uiPriority w:val="99"/>
    <w:pPr>
      <w:ind w:left="720"/>
      <w:contextualSpacing/>
    </w:pPr>
  </w:style>
  <w:style w:type="character" w:customStyle="1" w:styleId="88">
    <w:name w:val="明显引用 Char1"/>
    <w:basedOn w:val="30"/>
    <w:qFormat/>
    <w:uiPriority w:val="99"/>
    <w:rPr>
      <w:rFonts w:ascii="Times New Roman" w:hAnsi="Times New Roman" w:eastAsia="宋体" w:cs="Times New Roman"/>
      <w:b/>
      <w:bCs/>
      <w:i/>
      <w:iCs/>
      <w:color w:val="4F81BD"/>
      <w:kern w:val="0"/>
      <w:sz w:val="22"/>
      <w:lang w:eastAsia="en-US"/>
    </w:rPr>
  </w:style>
  <w:style w:type="paragraph" w:customStyle="1" w:styleId="89">
    <w:name w:val="TOC Heading1"/>
    <w:basedOn w:val="4"/>
    <w:next w:val="1"/>
    <w:qFormat/>
    <w:uiPriority w:val="99"/>
    <w:pPr>
      <w:outlineLvl w:val="9"/>
    </w:pPr>
  </w:style>
  <w:style w:type="paragraph" w:customStyle="1" w:styleId="90">
    <w:name w:val="xl39"/>
    <w:basedOn w:val="1"/>
    <w:qFormat/>
    <w:uiPriority w:val="99"/>
    <w:pPr>
      <w:spacing w:before="100" w:beforeAutospacing="1" w:after="100" w:afterAutospacing="1"/>
      <w:jc w:val="center"/>
      <w:textAlignment w:val="center"/>
    </w:pPr>
    <w:rPr>
      <w:rFonts w:ascii="华文细黑" w:hAnsi="华文细黑" w:eastAsia="华文细黑"/>
      <w:sz w:val="32"/>
      <w:szCs w:val="32"/>
    </w:rPr>
  </w:style>
  <w:style w:type="character" w:customStyle="1" w:styleId="91">
    <w:name w:val="正文缩进 字符"/>
    <w:link w:val="13"/>
    <w:qFormat/>
    <w:locked/>
    <w:uiPriority w:val="99"/>
    <w:rPr>
      <w:rFonts w:ascii="Calibri" w:hAnsi="Calibri" w:eastAsia="宋体" w:cs="Times New Roman"/>
    </w:rPr>
  </w:style>
  <w:style w:type="paragraph" w:customStyle="1" w:styleId="92">
    <w:name w:val="_Style 1"/>
    <w:basedOn w:val="1"/>
    <w:qFormat/>
    <w:uiPriority w:val="99"/>
    <w:pPr>
      <w:ind w:firstLine="420" w:firstLineChars="200"/>
    </w:pPr>
    <w:rPr>
      <w:rFonts w:ascii="Calibri" w:hAnsi="Calibri"/>
    </w:rPr>
  </w:style>
  <w:style w:type="paragraph" w:styleId="9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94">
    <w:name w:val="List Paragraph"/>
    <w:basedOn w:val="1"/>
    <w:unhideWhenUsed/>
    <w:qFormat/>
    <w:uiPriority w:val="99"/>
    <w:pPr>
      <w:ind w:firstLine="420" w:firstLineChars="200"/>
    </w:pPr>
  </w:style>
  <w:style w:type="paragraph" w:customStyle="1" w:styleId="95">
    <w:name w:val="Table Paragraph"/>
    <w:basedOn w:val="1"/>
    <w:qFormat/>
    <w:uiPriority w:val="1"/>
  </w:style>
  <w:style w:type="table" w:customStyle="1" w:styleId="96">
    <w:name w:val="Table Normal"/>
    <w:semiHidden/>
    <w:unhideWhenUsed/>
    <w:qFormat/>
    <w:uiPriority w:val="2"/>
    <w:tblPr>
      <w:tblCellMar>
        <w:top w:w="0" w:type="dxa"/>
        <w:left w:w="0" w:type="dxa"/>
        <w:bottom w:w="0" w:type="dxa"/>
        <w:right w:w="0" w:type="dxa"/>
      </w:tblCellMar>
    </w:tblPr>
  </w:style>
  <w:style w:type="paragraph" w:customStyle="1" w:styleId="97">
    <w:name w:val="正文（缩进）"/>
    <w:basedOn w:val="1"/>
    <w:qFormat/>
    <w:uiPriority w:val="0"/>
    <w:pPr>
      <w:spacing w:before="156" w:beforeLines="50" w:after="156" w:afterLines="50" w:line="360" w:lineRule="auto"/>
      <w:ind w:firstLine="480" w:firstLineChars="200"/>
    </w:pPr>
    <w:rPr>
      <w:sz w:val="24"/>
    </w:rPr>
  </w:style>
  <w:style w:type="paragraph" w:customStyle="1" w:styleId="9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3308F-8A68-40F8-8B3A-D067B749CA64}">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58</Pages>
  <Words>23026</Words>
  <Characters>23907</Characters>
  <Lines>188</Lines>
  <Paragraphs>53</Paragraphs>
  <TotalTime>44</TotalTime>
  <ScaleCrop>false</ScaleCrop>
  <LinksUpToDate>false</LinksUpToDate>
  <CharactersWithSpaces>25140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2018-03-30T00:55:00Z</dcterms:created>
  <dc:creator>HY</dc:creator>
  <cp:lastModifiedBy>Hummer</cp:lastModifiedBy>
  <cp:lastPrinted>2022-04-12T16:25:00Z</cp:lastPrinted>
  <dcterms:modified xsi:type="dcterms:W3CDTF">2023-12-06T03:49:14Z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CEBE648848114A0F88A320E57CD70A5B_13</vt:lpwstr>
  </property>
</Properties>
</file>