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hint="eastAsia" w:ascii="仿宋" w:hAnsi="仿宋" w:eastAsia="仿宋" w:cs="仿宋"/>
          <w:b/>
          <w:spacing w:val="-11"/>
          <w:sz w:val="44"/>
          <w:szCs w:val="44"/>
          <w:lang w:eastAsia="zh-CN"/>
        </w:rPr>
      </w:pPr>
    </w:p>
    <w:p>
      <w:pPr>
        <w:jc w:val="center"/>
        <w:rPr>
          <w:rFonts w:hint="eastAsia" w:ascii="仿宋" w:hAnsi="仿宋" w:eastAsia="仿宋" w:cs="仿宋"/>
          <w:sz w:val="44"/>
          <w:lang w:eastAsia="zh-CN"/>
        </w:rPr>
      </w:pPr>
    </w:p>
    <w:p>
      <w:pPr>
        <w:jc w:val="center"/>
        <w:rPr>
          <w:rFonts w:hint="eastAsia" w:ascii="仿宋" w:hAnsi="仿宋" w:eastAsia="仿宋" w:cs="仿宋"/>
          <w:sz w:val="44"/>
          <w:lang w:eastAsia="zh-CN"/>
        </w:rPr>
      </w:pPr>
    </w:p>
    <w:p>
      <w:pPr>
        <w:ind w:firstLine="0"/>
        <w:jc w:val="center"/>
        <w:rPr>
          <w:rFonts w:hint="eastAsia" w:ascii="仿宋" w:hAnsi="仿宋" w:eastAsia="仿宋" w:cs="仿宋"/>
          <w:b/>
          <w:bCs/>
          <w:spacing w:val="100"/>
          <w:w w:val="66"/>
          <w:sz w:val="120"/>
          <w:szCs w:val="120"/>
          <w:lang w:eastAsia="zh-CN"/>
        </w:rPr>
      </w:pPr>
      <w:r>
        <w:rPr>
          <w:rFonts w:hint="eastAsia" w:ascii="仿宋" w:hAnsi="仿宋" w:eastAsia="仿宋" w:cs="仿宋"/>
          <w:b/>
          <w:bCs/>
          <w:spacing w:val="85"/>
          <w:w w:val="66"/>
          <w:sz w:val="144"/>
          <w:szCs w:val="144"/>
          <w:lang w:eastAsia="zh-CN"/>
        </w:rPr>
        <w:t>竞争性磋商文件</w:t>
      </w:r>
    </w:p>
    <w:p>
      <w:pPr>
        <w:ind w:firstLine="0"/>
        <w:jc w:val="center"/>
        <w:rPr>
          <w:rFonts w:hint="eastAsia" w:ascii="仿宋" w:hAnsi="仿宋" w:eastAsia="仿宋" w:cs="仿宋"/>
          <w:sz w:val="84"/>
          <w:szCs w:val="84"/>
          <w:lang w:eastAsia="zh-CN"/>
        </w:rPr>
      </w:pPr>
    </w:p>
    <w:p>
      <w:pPr>
        <w:ind w:firstLine="0"/>
        <w:jc w:val="center"/>
        <w:rPr>
          <w:rFonts w:hint="eastAsia" w:ascii="仿宋" w:hAnsi="仿宋" w:eastAsia="仿宋" w:cs="仿宋"/>
          <w:sz w:val="21"/>
          <w:szCs w:val="21"/>
          <w:lang w:eastAsia="zh-CN"/>
        </w:rPr>
      </w:pPr>
    </w:p>
    <w:p>
      <w:pPr>
        <w:widowControl w:val="0"/>
        <w:spacing w:line="600" w:lineRule="auto"/>
        <w:ind w:firstLine="1093" w:firstLineChars="363"/>
        <w:contextualSpacing/>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项目编号：HBQY-2024-1101</w:t>
      </w:r>
    </w:p>
    <w:p>
      <w:pPr>
        <w:widowControl w:val="0"/>
        <w:spacing w:line="600" w:lineRule="auto"/>
        <w:ind w:left="898" w:leftChars="408" w:firstLine="187" w:firstLineChars="62"/>
        <w:contextualSpacing/>
        <w:rPr>
          <w:rFonts w:hint="eastAsia" w:ascii="仿宋" w:hAnsi="仿宋" w:eastAsia="仿宋" w:cs="仿宋"/>
          <w:b/>
          <w:bCs/>
          <w:sz w:val="30"/>
          <w:szCs w:val="30"/>
          <w:lang w:val="zh-CN" w:eastAsia="zh-CN"/>
        </w:rPr>
      </w:pPr>
      <w:r>
        <w:rPr>
          <w:rFonts w:hint="eastAsia" w:ascii="仿宋" w:hAnsi="仿宋" w:eastAsia="仿宋" w:cs="仿宋"/>
          <w:b/>
          <w:bCs/>
          <w:sz w:val="30"/>
          <w:szCs w:val="30"/>
          <w:lang w:val="zh-CN" w:eastAsia="zh-CN"/>
        </w:rPr>
        <w:t>项目名称：大冶市还地桥镇下畈村凡辉碎石厂周边乱采滥挖</w:t>
      </w:r>
    </w:p>
    <w:p>
      <w:pPr>
        <w:widowControl w:val="0"/>
        <w:spacing w:line="600" w:lineRule="auto"/>
        <w:ind w:left="898" w:leftChars="408" w:firstLine="1684" w:firstLineChars="559"/>
        <w:contextualSpacing/>
        <w:rPr>
          <w:rFonts w:hint="eastAsia" w:ascii="仿宋" w:hAnsi="仿宋" w:eastAsia="仿宋" w:cs="仿宋"/>
          <w:b/>
          <w:bCs/>
          <w:sz w:val="30"/>
          <w:szCs w:val="30"/>
          <w:lang w:val="zh-CN" w:eastAsia="zh-CN"/>
        </w:rPr>
      </w:pPr>
      <w:r>
        <w:rPr>
          <w:rFonts w:hint="eastAsia" w:ascii="仿宋" w:hAnsi="仿宋" w:eastAsia="仿宋" w:cs="仿宋"/>
          <w:b/>
          <w:bCs/>
          <w:sz w:val="30"/>
          <w:szCs w:val="30"/>
          <w:lang w:val="zh-CN" w:eastAsia="zh-CN"/>
        </w:rPr>
        <w:t>点恢复治理工程项目</w:t>
      </w:r>
    </w:p>
    <w:p>
      <w:pPr>
        <w:widowControl w:val="0"/>
        <w:spacing w:line="600" w:lineRule="auto"/>
        <w:ind w:firstLine="1093" w:firstLineChars="363"/>
        <w:contextualSpacing/>
        <w:rPr>
          <w:rFonts w:hint="eastAsia" w:ascii="仿宋" w:hAnsi="仿宋" w:eastAsia="仿宋" w:cs="仿宋"/>
          <w:b/>
          <w:bCs/>
          <w:sz w:val="30"/>
          <w:szCs w:val="30"/>
          <w:lang w:eastAsia="zh-CN"/>
        </w:rPr>
      </w:pPr>
      <w:r>
        <w:rPr>
          <w:rFonts w:hint="eastAsia" w:ascii="仿宋" w:hAnsi="仿宋" w:eastAsia="仿宋" w:cs="仿宋"/>
          <w:b/>
          <w:bCs/>
          <w:color w:val="000000"/>
          <w:sz w:val="30"/>
          <w:szCs w:val="30"/>
          <w:lang w:eastAsia="zh-CN"/>
        </w:rPr>
        <w:t>采购单位：</w:t>
      </w:r>
      <w:r>
        <w:rPr>
          <w:rFonts w:hint="eastAsia" w:ascii="仿宋" w:hAnsi="仿宋" w:eastAsia="仿宋" w:cs="仿宋"/>
          <w:b/>
          <w:bCs/>
          <w:color w:val="000000"/>
          <w:sz w:val="30"/>
          <w:szCs w:val="30"/>
          <w:lang w:val="hr-HR" w:eastAsia="zh-CN"/>
        </w:rPr>
        <w:t>黄石屏峰资源开发有限公司</w:t>
      </w:r>
    </w:p>
    <w:p>
      <w:pPr>
        <w:widowControl w:val="0"/>
        <w:spacing w:line="600" w:lineRule="auto"/>
        <w:ind w:firstLine="1093" w:firstLineChars="363"/>
        <w:contextualSpacing/>
        <w:rPr>
          <w:rFonts w:hint="eastAsia" w:ascii="仿宋" w:hAnsi="仿宋" w:eastAsia="仿宋" w:cs="仿宋"/>
          <w:b/>
          <w:bCs/>
          <w:color w:val="000000"/>
          <w:sz w:val="30"/>
          <w:szCs w:val="30"/>
          <w:lang w:eastAsia="zh-CN"/>
        </w:rPr>
      </w:pPr>
      <w:r>
        <w:rPr>
          <w:rFonts w:hint="eastAsia" w:ascii="仿宋" w:hAnsi="仿宋" w:eastAsia="仿宋" w:cs="仿宋"/>
          <w:b/>
          <w:bCs/>
          <w:color w:val="000000"/>
          <w:sz w:val="30"/>
          <w:szCs w:val="30"/>
          <w:lang w:eastAsia="zh-CN"/>
        </w:rPr>
        <w:t>代理机构：湖北千御项目管理有限公司</w:t>
      </w:r>
    </w:p>
    <w:p>
      <w:pPr>
        <w:tabs>
          <w:tab w:val="left" w:pos="2625"/>
        </w:tabs>
        <w:spacing w:line="480" w:lineRule="auto"/>
        <w:rPr>
          <w:rFonts w:hint="eastAsia" w:ascii="仿宋" w:hAnsi="仿宋" w:eastAsia="仿宋" w:cs="仿宋"/>
          <w:b/>
          <w:bCs/>
          <w:sz w:val="32"/>
          <w:lang w:eastAsia="zh-CN"/>
        </w:rPr>
      </w:pPr>
    </w:p>
    <w:p>
      <w:pPr>
        <w:rPr>
          <w:rFonts w:hint="eastAsia" w:ascii="仿宋" w:hAnsi="仿宋" w:eastAsia="仿宋" w:cs="仿宋"/>
          <w:lang w:eastAsia="zh-CN"/>
        </w:rPr>
      </w:pPr>
    </w:p>
    <w:p>
      <w:pPr>
        <w:tabs>
          <w:tab w:val="left" w:pos="2625"/>
        </w:tabs>
        <w:spacing w:line="600" w:lineRule="exact"/>
        <w:ind w:firstLine="363"/>
        <w:jc w:val="center"/>
        <w:rPr>
          <w:rFonts w:hint="eastAsia" w:ascii="仿宋" w:hAnsi="仿宋" w:eastAsia="仿宋" w:cs="仿宋"/>
          <w:b/>
          <w:bCs/>
          <w:spacing w:val="45"/>
          <w:sz w:val="32"/>
          <w:szCs w:val="32"/>
          <w:lang w:eastAsia="zh-CN"/>
        </w:rPr>
      </w:pPr>
    </w:p>
    <w:p>
      <w:pPr>
        <w:pStyle w:val="2"/>
        <w:ind w:firstLine="480"/>
        <w:rPr>
          <w:rFonts w:hint="eastAsia" w:ascii="仿宋" w:hAnsi="仿宋" w:eastAsia="仿宋" w:cs="仿宋"/>
        </w:rPr>
      </w:pPr>
    </w:p>
    <w:p>
      <w:pPr>
        <w:spacing w:line="360" w:lineRule="auto"/>
        <w:ind w:firstLine="0"/>
        <w:jc w:val="center"/>
        <w:rPr>
          <w:rFonts w:hint="eastAsia" w:ascii="仿宋" w:hAnsi="仿宋" w:eastAsia="仿宋" w:cs="仿宋"/>
          <w:b/>
          <w:bCs/>
          <w:spacing w:val="45"/>
          <w:sz w:val="36"/>
          <w:szCs w:val="36"/>
          <w:lang w:eastAsia="zh-CN"/>
        </w:rPr>
      </w:pPr>
      <w:r>
        <w:rPr>
          <w:rFonts w:hint="eastAsia" w:ascii="仿宋" w:hAnsi="仿宋" w:eastAsia="仿宋" w:cs="仿宋"/>
          <w:b/>
          <w:bCs/>
          <w:spacing w:val="45"/>
          <w:sz w:val="36"/>
          <w:szCs w:val="36"/>
          <w:lang w:eastAsia="zh-CN"/>
        </w:rPr>
        <w:t>二零二四年十一月</w:t>
      </w:r>
    </w:p>
    <w:p>
      <w:pPr>
        <w:rPr>
          <w:rFonts w:hint="eastAsia" w:ascii="仿宋" w:hAnsi="仿宋" w:eastAsia="仿宋" w:cs="仿宋"/>
          <w:lang w:eastAsia="zh-CN"/>
        </w:rPr>
      </w:pPr>
    </w:p>
    <w:p>
      <w:pPr>
        <w:rPr>
          <w:rFonts w:hint="eastAsia" w:ascii="仿宋" w:hAnsi="仿宋" w:eastAsia="仿宋" w:cs="仿宋"/>
          <w:lang w:eastAsia="zh-CN"/>
        </w:rPr>
        <w:sectPr>
          <w:headerReference r:id="rId5" w:type="first"/>
          <w:footerReference r:id="rId8" w:type="first"/>
          <w:headerReference r:id="rId3" w:type="default"/>
          <w:footerReference r:id="rId6" w:type="default"/>
          <w:headerReference r:id="rId4" w:type="even"/>
          <w:footerReference r:id="rId7" w:type="even"/>
          <w:pgSz w:w="11905" w:h="16838"/>
          <w:pgMar w:top="1417" w:right="1417" w:bottom="1701" w:left="1417" w:header="1134" w:footer="1134" w:gutter="0"/>
          <w:pgNumType w:start="1"/>
          <w:cols w:space="0" w:num="1"/>
          <w:titlePg/>
          <w:docGrid w:type="lines" w:linePitch="326" w:charSpace="0"/>
        </w:sectPr>
      </w:pPr>
    </w:p>
    <w:p>
      <w:pPr>
        <w:spacing w:line="500" w:lineRule="exact"/>
        <w:jc w:val="center"/>
        <w:rPr>
          <w:rFonts w:hint="eastAsia" w:ascii="仿宋" w:hAnsi="仿宋" w:eastAsia="仿宋" w:cs="仿宋"/>
          <w:b/>
          <w:sz w:val="52"/>
          <w:szCs w:val="52"/>
          <w:lang w:eastAsia="zh-CN"/>
        </w:rPr>
      </w:pPr>
      <w:r>
        <w:rPr>
          <w:rFonts w:hint="eastAsia" w:ascii="仿宋" w:hAnsi="仿宋" w:eastAsia="仿宋" w:cs="仿宋"/>
          <w:b/>
          <w:sz w:val="52"/>
          <w:szCs w:val="52"/>
          <w:lang w:eastAsia="zh-CN"/>
        </w:rPr>
        <w:t>目  录</w:t>
      </w:r>
    </w:p>
    <w:p>
      <w:pPr>
        <w:pStyle w:val="17"/>
        <w:ind w:firstLine="1460"/>
        <w:rPr>
          <w:rFonts w:hint="eastAsia" w:ascii="仿宋" w:hAnsi="仿宋" w:eastAsia="仿宋" w:cs="仿宋"/>
          <w:bCs/>
          <w:sz w:val="48"/>
          <w:szCs w:val="48"/>
          <w:lang w:eastAsia="zh-CN"/>
        </w:rPr>
      </w:pPr>
    </w:p>
    <w:p>
      <w:pPr>
        <w:pStyle w:val="17"/>
        <w:ind w:firstLine="1460"/>
        <w:rPr>
          <w:rFonts w:hint="eastAsia" w:ascii="仿宋" w:hAnsi="仿宋" w:eastAsia="仿宋" w:cs="仿宋"/>
          <w:bCs/>
          <w:sz w:val="48"/>
          <w:szCs w:val="48"/>
          <w:lang w:eastAsia="zh-CN"/>
        </w:rPr>
      </w:pPr>
      <w:r>
        <w:rPr>
          <w:rFonts w:hint="eastAsia" w:ascii="仿宋" w:hAnsi="仿宋" w:eastAsia="仿宋" w:cs="仿宋"/>
          <w:bCs/>
          <w:sz w:val="48"/>
          <w:szCs w:val="48"/>
          <w:lang w:eastAsia="zh-CN"/>
        </w:rPr>
        <w:t xml:space="preserve"> </w:t>
      </w:r>
    </w:p>
    <w:p>
      <w:pPr>
        <w:pStyle w:val="12"/>
        <w:tabs>
          <w:tab w:val="right" w:leader="dot" w:pos="9071"/>
        </w:tabs>
        <w:spacing w:line="720" w:lineRule="auto"/>
        <w:rPr>
          <w:rFonts w:hint="eastAsia" w:ascii="仿宋" w:hAnsi="仿宋" w:eastAsia="仿宋" w:cs="仿宋"/>
          <w:sz w:val="30"/>
          <w:szCs w:val="30"/>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TOC \o "1-1" \h \u </w:instrText>
      </w:r>
      <w:r>
        <w:rPr>
          <w:rFonts w:hint="eastAsia" w:ascii="仿宋" w:hAnsi="仿宋" w:eastAsia="仿宋" w:cs="仿宋"/>
          <w:sz w:val="30"/>
          <w:szCs w:val="30"/>
          <w:lang w:eastAsia="zh-CN"/>
        </w:rPr>
        <w:fldChar w:fldCharType="separate"/>
      </w:r>
      <w:r>
        <w:fldChar w:fldCharType="begin"/>
      </w:r>
      <w:r>
        <w:instrText xml:space="preserve"> HYPERLINK \l "_Toc23548" </w:instrText>
      </w:r>
      <w:r>
        <w:fldChar w:fldCharType="separate"/>
      </w:r>
      <w:r>
        <w:rPr>
          <w:rFonts w:hint="eastAsia" w:ascii="仿宋" w:hAnsi="仿宋" w:eastAsia="仿宋" w:cs="仿宋"/>
          <w:bCs/>
          <w:sz w:val="30"/>
          <w:szCs w:val="30"/>
          <w:lang w:eastAsia="zh-CN"/>
        </w:rPr>
        <w:t>第一部分  竞争性磋商公告</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_Toc23548 \h </w:instrText>
      </w:r>
      <w:r>
        <w:rPr>
          <w:rFonts w:hint="eastAsia" w:ascii="仿宋" w:hAnsi="仿宋" w:eastAsia="仿宋" w:cs="仿宋"/>
          <w:sz w:val="30"/>
          <w:szCs w:val="30"/>
        </w:rPr>
        <w:fldChar w:fldCharType="separate"/>
      </w:r>
      <w:r>
        <w:rPr>
          <w:rFonts w:hint="eastAsia" w:ascii="仿宋" w:hAnsi="仿宋" w:eastAsia="仿宋" w:cs="仿宋"/>
          <w:sz w:val="30"/>
          <w:szCs w:val="30"/>
        </w:rPr>
        <w:t>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2"/>
        <w:tabs>
          <w:tab w:val="right" w:leader="dot" w:pos="9071"/>
        </w:tabs>
        <w:spacing w:line="720" w:lineRule="auto"/>
        <w:rPr>
          <w:rFonts w:hint="eastAsia" w:ascii="仿宋" w:hAnsi="仿宋" w:eastAsia="仿宋" w:cs="仿宋"/>
          <w:sz w:val="30"/>
          <w:szCs w:val="30"/>
        </w:rPr>
      </w:pPr>
      <w:r>
        <w:fldChar w:fldCharType="begin"/>
      </w:r>
      <w:r>
        <w:instrText xml:space="preserve"> HYPERLINK \l "_Toc2793" </w:instrText>
      </w:r>
      <w:r>
        <w:fldChar w:fldCharType="separate"/>
      </w:r>
      <w:r>
        <w:rPr>
          <w:rFonts w:hint="eastAsia" w:ascii="仿宋" w:hAnsi="仿宋" w:eastAsia="仿宋" w:cs="仿宋"/>
          <w:bCs/>
          <w:sz w:val="30"/>
          <w:szCs w:val="30"/>
          <w:lang w:eastAsia="zh-CN"/>
        </w:rPr>
        <w:t>第二部分  磋商须知</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_Toc2793 \h </w:instrText>
      </w:r>
      <w:r>
        <w:rPr>
          <w:rFonts w:hint="eastAsia" w:ascii="仿宋" w:hAnsi="仿宋" w:eastAsia="仿宋" w:cs="仿宋"/>
          <w:sz w:val="30"/>
          <w:szCs w:val="30"/>
        </w:rPr>
        <w:fldChar w:fldCharType="separate"/>
      </w:r>
      <w:r>
        <w:rPr>
          <w:rFonts w:hint="eastAsia" w:ascii="仿宋" w:hAnsi="仿宋" w:eastAsia="仿宋" w:cs="仿宋"/>
          <w:sz w:val="30"/>
          <w:szCs w:val="30"/>
        </w:rPr>
        <w:t>6</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2"/>
        <w:tabs>
          <w:tab w:val="right" w:leader="dot" w:pos="9071"/>
        </w:tabs>
        <w:spacing w:line="720" w:lineRule="auto"/>
        <w:rPr>
          <w:rFonts w:hint="eastAsia" w:ascii="仿宋" w:hAnsi="仿宋" w:eastAsia="仿宋" w:cs="仿宋"/>
          <w:sz w:val="30"/>
          <w:szCs w:val="30"/>
        </w:rPr>
      </w:pPr>
      <w:r>
        <w:fldChar w:fldCharType="begin"/>
      </w:r>
      <w:r>
        <w:instrText xml:space="preserve"> HYPERLINK \l "_Toc27217" </w:instrText>
      </w:r>
      <w:r>
        <w:fldChar w:fldCharType="separate"/>
      </w:r>
      <w:r>
        <w:rPr>
          <w:rFonts w:hint="eastAsia" w:ascii="仿宋" w:hAnsi="仿宋" w:eastAsia="仿宋" w:cs="仿宋"/>
          <w:bCs/>
          <w:sz w:val="30"/>
          <w:szCs w:val="30"/>
          <w:lang w:eastAsia="zh-CN"/>
        </w:rPr>
        <w:t xml:space="preserve">第三部分  </w:t>
      </w:r>
      <w:r>
        <w:rPr>
          <w:rFonts w:hint="eastAsia" w:ascii="仿宋" w:hAnsi="仿宋" w:eastAsia="仿宋" w:cs="仿宋"/>
          <w:bCs/>
          <w:sz w:val="30"/>
          <w:szCs w:val="30"/>
          <w:lang w:val="zh-CN" w:eastAsia="zh-CN"/>
        </w:rPr>
        <w:t>采购项目技术规格、参数及要求</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_Toc27217 \h </w:instrText>
      </w:r>
      <w:r>
        <w:rPr>
          <w:rFonts w:hint="eastAsia" w:ascii="仿宋" w:hAnsi="仿宋" w:eastAsia="仿宋" w:cs="仿宋"/>
          <w:sz w:val="30"/>
          <w:szCs w:val="30"/>
        </w:rPr>
        <w:fldChar w:fldCharType="separate"/>
      </w:r>
      <w:r>
        <w:rPr>
          <w:rFonts w:hint="eastAsia" w:ascii="仿宋" w:hAnsi="仿宋" w:eastAsia="仿宋" w:cs="仿宋"/>
          <w:sz w:val="30"/>
          <w:szCs w:val="30"/>
        </w:rPr>
        <w:t>19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2"/>
        <w:tabs>
          <w:tab w:val="right" w:leader="dot" w:pos="9071"/>
        </w:tabs>
        <w:spacing w:line="720" w:lineRule="auto"/>
        <w:rPr>
          <w:rFonts w:hint="eastAsia" w:ascii="仿宋" w:hAnsi="仿宋" w:eastAsia="仿宋" w:cs="仿宋"/>
          <w:sz w:val="30"/>
          <w:szCs w:val="30"/>
        </w:rPr>
      </w:pPr>
      <w:r>
        <w:fldChar w:fldCharType="begin"/>
      </w:r>
      <w:r>
        <w:instrText xml:space="preserve"> HYPERLINK \l "_Toc20288" </w:instrText>
      </w:r>
      <w:r>
        <w:fldChar w:fldCharType="separate"/>
      </w:r>
      <w:r>
        <w:rPr>
          <w:rFonts w:hint="eastAsia" w:ascii="仿宋" w:hAnsi="仿宋" w:eastAsia="仿宋" w:cs="仿宋"/>
          <w:bCs/>
          <w:sz w:val="30"/>
          <w:szCs w:val="30"/>
          <w:lang w:eastAsia="zh-CN"/>
        </w:rPr>
        <w:t>第四部分  合同(样本)</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_Toc20288 \h </w:instrText>
      </w:r>
      <w:r>
        <w:rPr>
          <w:rFonts w:hint="eastAsia" w:ascii="仿宋" w:hAnsi="仿宋" w:eastAsia="仿宋" w:cs="仿宋"/>
          <w:sz w:val="30"/>
          <w:szCs w:val="30"/>
        </w:rPr>
        <w:fldChar w:fldCharType="separate"/>
      </w:r>
      <w:r>
        <w:rPr>
          <w:rFonts w:hint="eastAsia" w:ascii="仿宋" w:hAnsi="仿宋" w:eastAsia="仿宋" w:cs="仿宋"/>
          <w:sz w:val="30"/>
          <w:szCs w:val="30"/>
        </w:rPr>
        <w:t>21</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2"/>
        <w:tabs>
          <w:tab w:val="right" w:leader="dot" w:pos="9071"/>
        </w:tabs>
        <w:spacing w:line="720" w:lineRule="auto"/>
        <w:rPr>
          <w:rFonts w:hint="eastAsia" w:ascii="仿宋" w:hAnsi="仿宋" w:eastAsia="仿宋" w:cs="仿宋"/>
          <w:sz w:val="30"/>
          <w:szCs w:val="30"/>
        </w:rPr>
      </w:pPr>
      <w:r>
        <w:fldChar w:fldCharType="begin"/>
      </w:r>
      <w:r>
        <w:instrText xml:space="preserve"> HYPERLINK \l "_Toc32752" </w:instrText>
      </w:r>
      <w:r>
        <w:fldChar w:fldCharType="separate"/>
      </w:r>
      <w:r>
        <w:rPr>
          <w:rFonts w:hint="eastAsia" w:ascii="仿宋" w:hAnsi="仿宋" w:eastAsia="仿宋" w:cs="仿宋"/>
          <w:bCs/>
          <w:sz w:val="30"/>
          <w:szCs w:val="30"/>
          <w:lang w:eastAsia="zh-CN"/>
        </w:rPr>
        <w:t>第五部分  响应文件格式</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_Toc32752 \h </w:instrText>
      </w:r>
      <w:r>
        <w:rPr>
          <w:rFonts w:hint="eastAsia" w:ascii="仿宋" w:hAnsi="仿宋" w:eastAsia="仿宋" w:cs="仿宋"/>
          <w:sz w:val="30"/>
          <w:szCs w:val="30"/>
        </w:rPr>
        <w:fldChar w:fldCharType="separate"/>
      </w:r>
      <w:r>
        <w:rPr>
          <w:rFonts w:hint="eastAsia" w:ascii="仿宋" w:hAnsi="仿宋" w:eastAsia="仿宋" w:cs="仿宋"/>
          <w:sz w:val="30"/>
          <w:szCs w:val="30"/>
        </w:rPr>
        <w:t>23</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2"/>
        <w:tabs>
          <w:tab w:val="right" w:leader="dot" w:pos="9071"/>
        </w:tabs>
        <w:spacing w:line="720" w:lineRule="auto"/>
        <w:rPr>
          <w:rFonts w:hint="eastAsia" w:ascii="仿宋" w:hAnsi="仿宋" w:eastAsia="仿宋" w:cs="仿宋"/>
          <w:sz w:val="30"/>
          <w:szCs w:val="30"/>
        </w:rPr>
      </w:pPr>
      <w:r>
        <w:fldChar w:fldCharType="begin"/>
      </w:r>
      <w:r>
        <w:instrText xml:space="preserve"> HYPERLINK \l "_Toc21650" </w:instrText>
      </w:r>
      <w:r>
        <w:fldChar w:fldCharType="separate"/>
      </w:r>
      <w:r>
        <w:rPr>
          <w:rFonts w:hint="eastAsia" w:ascii="仿宋" w:hAnsi="仿宋" w:eastAsia="仿宋" w:cs="仿宋"/>
          <w:sz w:val="30"/>
          <w:szCs w:val="30"/>
          <w:lang w:eastAsia="zh-CN"/>
        </w:rPr>
        <w:t>附件五</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_Toc21650 \h </w:instrText>
      </w:r>
      <w:r>
        <w:rPr>
          <w:rFonts w:hint="eastAsia" w:ascii="仿宋" w:hAnsi="仿宋" w:eastAsia="仿宋" w:cs="仿宋"/>
          <w:sz w:val="30"/>
          <w:szCs w:val="30"/>
        </w:rPr>
        <w:fldChar w:fldCharType="separate"/>
      </w:r>
      <w:r>
        <w:rPr>
          <w:rFonts w:hint="eastAsia" w:ascii="仿宋" w:hAnsi="仿宋" w:eastAsia="仿宋" w:cs="仿宋"/>
          <w:sz w:val="30"/>
          <w:szCs w:val="30"/>
        </w:rPr>
        <w:t>39</w:t>
      </w:r>
      <w:r>
        <w:rPr>
          <w:rFonts w:hint="eastAsia" w:ascii="仿宋" w:hAnsi="仿宋" w:eastAsia="仿宋" w:cs="仿宋"/>
          <w:sz w:val="30"/>
          <w:szCs w:val="30"/>
        </w:rPr>
        <w:fldChar w:fldCharType="end"/>
      </w:r>
      <w:r>
        <w:rPr>
          <w:rFonts w:hint="eastAsia" w:ascii="仿宋" w:hAnsi="仿宋" w:eastAsia="仿宋" w:cs="仿宋"/>
          <w:sz w:val="30"/>
          <w:szCs w:val="30"/>
        </w:rPr>
        <w:fldChar w:fldCharType="end"/>
      </w:r>
    </w:p>
    <w:p>
      <w:pPr>
        <w:pStyle w:val="17"/>
        <w:spacing w:line="720" w:lineRule="auto"/>
        <w:ind w:firstLine="913"/>
        <w:rPr>
          <w:rFonts w:hint="eastAsia" w:ascii="仿宋" w:hAnsi="仿宋" w:eastAsia="仿宋" w:cs="仿宋"/>
          <w:sz w:val="30"/>
          <w:szCs w:val="30"/>
          <w:lang w:eastAsia="zh-CN"/>
        </w:rPr>
      </w:pPr>
      <w:r>
        <w:rPr>
          <w:rFonts w:hint="eastAsia" w:ascii="仿宋" w:hAnsi="仿宋" w:eastAsia="仿宋" w:cs="仿宋"/>
          <w:sz w:val="30"/>
          <w:szCs w:val="30"/>
          <w:lang w:eastAsia="zh-CN"/>
        </w:rPr>
        <w:fldChar w:fldCharType="end"/>
      </w:r>
    </w:p>
    <w:p>
      <w:pPr>
        <w:spacing w:line="500" w:lineRule="exact"/>
        <w:ind w:firstLine="0"/>
        <w:jc w:val="center"/>
        <w:rPr>
          <w:rFonts w:hint="eastAsia" w:ascii="仿宋" w:hAnsi="仿宋" w:eastAsia="仿宋" w:cs="仿宋"/>
          <w:sz w:val="32"/>
          <w:szCs w:val="32"/>
          <w:lang w:eastAsia="zh-CN"/>
        </w:rPr>
      </w:pPr>
    </w:p>
    <w:p>
      <w:pPr>
        <w:spacing w:line="500" w:lineRule="exact"/>
        <w:ind w:firstLine="0"/>
        <w:jc w:val="center"/>
        <w:rPr>
          <w:rFonts w:hint="eastAsia" w:ascii="仿宋" w:hAnsi="仿宋" w:eastAsia="仿宋" w:cs="仿宋"/>
          <w:sz w:val="32"/>
          <w:szCs w:val="32"/>
          <w:lang w:eastAsia="zh-CN"/>
        </w:rPr>
      </w:pPr>
    </w:p>
    <w:p>
      <w:pPr>
        <w:pStyle w:val="2"/>
        <w:ind w:firstLine="480"/>
        <w:rPr>
          <w:rFonts w:hint="eastAsia" w:ascii="仿宋" w:hAnsi="仿宋" w:eastAsia="仿宋" w:cs="仿宋"/>
        </w:rPr>
        <w:sectPr>
          <w:footerReference r:id="rId10" w:type="first"/>
          <w:footerReference r:id="rId9" w:type="default"/>
          <w:pgSz w:w="11905" w:h="16838"/>
          <w:pgMar w:top="1417" w:right="1417" w:bottom="1701" w:left="1417" w:header="1134" w:footer="1134" w:gutter="0"/>
          <w:cols w:space="0" w:num="1"/>
          <w:titlePg/>
          <w:docGrid w:type="lines" w:linePitch="326" w:charSpace="0"/>
        </w:sectPr>
      </w:pPr>
    </w:p>
    <w:p>
      <w:pPr>
        <w:ind w:firstLine="0"/>
        <w:jc w:val="center"/>
        <w:outlineLvl w:val="0"/>
        <w:rPr>
          <w:rFonts w:hint="eastAsia" w:ascii="仿宋" w:hAnsi="仿宋" w:eastAsia="仿宋" w:cs="仿宋"/>
          <w:b/>
          <w:bCs/>
          <w:sz w:val="36"/>
          <w:szCs w:val="36"/>
          <w:lang w:eastAsia="zh-CN"/>
        </w:rPr>
      </w:pPr>
      <w:bookmarkStart w:id="0" w:name="_Toc23548"/>
      <w:bookmarkStart w:id="1" w:name="_Toc30418"/>
      <w:r>
        <w:rPr>
          <w:rFonts w:hint="eastAsia" w:ascii="仿宋" w:hAnsi="仿宋" w:eastAsia="仿宋" w:cs="仿宋"/>
          <w:b/>
          <w:bCs/>
          <w:sz w:val="36"/>
          <w:szCs w:val="36"/>
          <w:lang w:eastAsia="zh-CN"/>
        </w:rPr>
        <w:t>第一部分  竞争性磋商公告</w:t>
      </w:r>
      <w:bookmarkEnd w:id="0"/>
      <w:bookmarkEnd w:id="1"/>
    </w:p>
    <w:p>
      <w:pPr>
        <w:spacing w:line="500" w:lineRule="exact"/>
        <w:ind w:firstLine="0"/>
        <w:rPr>
          <w:rFonts w:hint="eastAsia" w:ascii="仿宋" w:hAnsi="仿宋" w:eastAsia="仿宋" w:cs="仿宋"/>
          <w:sz w:val="30"/>
          <w:szCs w:val="30"/>
          <w:lang w:eastAsia="zh-CN"/>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pStyle w:val="2"/>
              <w:widowControl/>
              <w:spacing w:line="360" w:lineRule="exact"/>
              <w:ind w:firstLine="0" w:firstLineChars="0"/>
              <w:rPr>
                <w:rFonts w:hint="eastAsia" w:ascii="仿宋" w:hAnsi="仿宋" w:eastAsia="仿宋" w:cs="仿宋"/>
                <w:b/>
                <w:bCs/>
                <w:kern w:val="2"/>
                <w:szCs w:val="24"/>
                <w:u w:val="single"/>
              </w:rPr>
            </w:pPr>
            <w:r>
              <w:rPr>
                <w:rFonts w:hint="eastAsia" w:ascii="仿宋" w:hAnsi="仿宋" w:eastAsia="仿宋" w:cs="仿宋"/>
                <w:b/>
                <w:bCs/>
                <w:kern w:val="2"/>
                <w:szCs w:val="24"/>
                <w:u w:val="single"/>
              </w:rPr>
              <w:t>项目概况</w:t>
            </w:r>
          </w:p>
          <w:p>
            <w:pPr>
              <w:pStyle w:val="2"/>
              <w:widowControl/>
              <w:adjustRightInd/>
              <w:snapToGrid/>
              <w:spacing w:line="360" w:lineRule="exact"/>
              <w:ind w:firstLine="480"/>
              <w:rPr>
                <w:rFonts w:hint="eastAsia" w:ascii="仿宋" w:hAnsi="仿宋" w:eastAsia="仿宋" w:cs="仿宋"/>
                <w:kern w:val="2"/>
              </w:rPr>
            </w:pPr>
            <w:r>
              <w:rPr>
                <w:rFonts w:hint="eastAsia" w:ascii="仿宋" w:hAnsi="仿宋" w:eastAsia="仿宋" w:cs="仿宋"/>
                <w:kern w:val="2"/>
                <w:szCs w:val="24"/>
                <w:u w:val="single"/>
              </w:rPr>
              <w:t>大冶市还地桥镇下畈村凡辉碎石厂周边乱采滥挖点恢复治理工程项目</w:t>
            </w:r>
            <w:r>
              <w:rPr>
                <w:rFonts w:hint="eastAsia" w:ascii="仿宋" w:hAnsi="仿宋" w:eastAsia="仿宋" w:cs="仿宋"/>
                <w:kern w:val="2"/>
                <w:szCs w:val="24"/>
              </w:rPr>
              <w:t>的潜在供应商应在</w:t>
            </w:r>
            <w:r>
              <w:rPr>
                <w:rFonts w:hint="eastAsia" w:ascii="仿宋" w:hAnsi="仿宋" w:eastAsia="仿宋" w:cs="仿宋"/>
                <w:kern w:val="2"/>
                <w:szCs w:val="24"/>
                <w:u w:val="single"/>
                <w:lang w:val="zh-CN"/>
              </w:rPr>
              <w:t>黄石临空经济区官网</w:t>
            </w:r>
            <w:r>
              <w:rPr>
                <w:rFonts w:hint="eastAsia" w:ascii="仿宋" w:hAnsi="仿宋" w:eastAsia="仿宋" w:cs="仿宋"/>
                <w:kern w:val="2"/>
                <w:szCs w:val="24"/>
                <w:u w:val="single"/>
              </w:rPr>
              <w:t>（</w:t>
            </w:r>
            <w:r>
              <w:fldChar w:fldCharType="begin"/>
            </w:r>
            <w:r>
              <w:instrText xml:space="preserve"> HYPERLINK "http://lkjjq.huangshi.gov.cn/）获取采购文件，并于2023年10月" </w:instrText>
            </w:r>
            <w:r>
              <w:fldChar w:fldCharType="separate"/>
            </w:r>
            <w:r>
              <w:rPr>
                <w:rStyle w:val="16"/>
                <w:rFonts w:hint="eastAsia" w:ascii="仿宋" w:hAnsi="仿宋" w:eastAsia="仿宋" w:cs="仿宋"/>
                <w:color w:val="auto"/>
                <w:kern w:val="2"/>
                <w:szCs w:val="24"/>
              </w:rPr>
              <w:t>http://lkjjq.huangshi.gov.cn/）获取采购文件，并于2024年1</w:t>
            </w:r>
            <w:r>
              <w:rPr>
                <w:rStyle w:val="16"/>
                <w:rFonts w:hint="eastAsia" w:ascii="仿宋" w:hAnsi="仿宋" w:eastAsia="仿宋" w:cs="仿宋"/>
                <w:color w:val="auto"/>
                <w:kern w:val="2"/>
                <w:szCs w:val="24"/>
                <w:lang w:val="en-US" w:eastAsia="zh-CN"/>
              </w:rPr>
              <w:t>2</w:t>
            </w:r>
            <w:r>
              <w:rPr>
                <w:rStyle w:val="16"/>
                <w:rFonts w:hint="eastAsia" w:ascii="仿宋" w:hAnsi="仿宋" w:eastAsia="仿宋" w:cs="仿宋"/>
                <w:color w:val="auto"/>
                <w:kern w:val="2"/>
                <w:szCs w:val="24"/>
              </w:rPr>
              <w:t>月</w:t>
            </w:r>
            <w:r>
              <w:rPr>
                <w:rStyle w:val="16"/>
                <w:rFonts w:hint="eastAsia" w:ascii="仿宋" w:hAnsi="仿宋" w:eastAsia="仿宋" w:cs="仿宋"/>
                <w:color w:val="auto"/>
                <w:kern w:val="2"/>
                <w:szCs w:val="24"/>
              </w:rPr>
              <w:fldChar w:fldCharType="end"/>
            </w:r>
            <w:r>
              <w:rPr>
                <w:rStyle w:val="16"/>
                <w:rFonts w:hint="eastAsia" w:ascii="仿宋" w:hAnsi="仿宋" w:eastAsia="仿宋" w:cs="仿宋"/>
                <w:color w:val="auto"/>
                <w:kern w:val="2"/>
                <w:szCs w:val="24"/>
                <w:lang w:val="en-US" w:eastAsia="zh-CN"/>
              </w:rPr>
              <w:t>3</w:t>
            </w:r>
            <w:r>
              <w:rPr>
                <w:rFonts w:hint="eastAsia" w:ascii="仿宋" w:hAnsi="仿宋" w:eastAsia="仿宋" w:cs="仿宋"/>
                <w:color w:val="auto"/>
                <w:kern w:val="2"/>
                <w:szCs w:val="24"/>
                <w:u w:val="single"/>
              </w:rPr>
              <w:t>日09时00</w:t>
            </w:r>
            <w:r>
              <w:rPr>
                <w:rFonts w:hint="eastAsia" w:ascii="仿宋" w:hAnsi="仿宋" w:eastAsia="仿宋" w:cs="仿宋"/>
                <w:kern w:val="2"/>
                <w:szCs w:val="24"/>
                <w:u w:val="single"/>
              </w:rPr>
              <w:t>分</w:t>
            </w:r>
            <w:r>
              <w:rPr>
                <w:rFonts w:hint="eastAsia" w:ascii="仿宋" w:hAnsi="仿宋" w:eastAsia="仿宋" w:cs="仿宋"/>
                <w:kern w:val="2"/>
                <w:szCs w:val="24"/>
              </w:rPr>
              <w:t>（北京时间）前提交响应文件。</w:t>
            </w:r>
          </w:p>
        </w:tc>
      </w:tr>
    </w:tbl>
    <w:p>
      <w:pPr>
        <w:pStyle w:val="2"/>
        <w:snapToGrid/>
        <w:spacing w:line="360" w:lineRule="exact"/>
        <w:ind w:firstLine="0" w:firstLineChars="0"/>
        <w:rPr>
          <w:rFonts w:hint="eastAsia" w:ascii="仿宋" w:hAnsi="仿宋" w:eastAsia="仿宋" w:cs="仿宋"/>
        </w:rPr>
      </w:pPr>
    </w:p>
    <w:p>
      <w:pPr>
        <w:kinsoku w:val="0"/>
        <w:autoSpaceDE w:val="0"/>
        <w:autoSpaceDN w:val="0"/>
        <w:adjustRightInd w:val="0"/>
        <w:snapToGrid w:val="0"/>
        <w:spacing w:line="460" w:lineRule="exact"/>
        <w:ind w:firstLine="482" w:firstLineChars="200"/>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一、项目基本情况</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1、项目编号：HBQY-2024-1101</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2、项目名称：大冶市还地桥镇下畈村凡辉碎石厂周边乱采滥挖点恢复治理工程项目</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3、采购方式：竞争性磋商</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4、预算金额：3702804.00元</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5、最高限价：3702804.00元(超出此限价为无效投标）</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6、资金来源：企业自筹资金</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eastAsia="zh-CN"/>
        </w:rPr>
        <w:t>7、</w:t>
      </w:r>
      <w:r>
        <w:rPr>
          <w:rFonts w:hint="eastAsia" w:ascii="仿宋" w:hAnsi="仿宋" w:eastAsia="仿宋" w:cs="仿宋"/>
          <w:sz w:val="24"/>
          <w:szCs w:val="24"/>
          <w:lang w:val="zh-CN" w:eastAsia="zh-CN"/>
        </w:rPr>
        <w:t>采购需求：详见施工设计图纸及工程量清单中所包含的全部内容。</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eastAsia="zh-CN"/>
        </w:rPr>
        <w:t>8、计划工期：240日历天</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9、本项目</w:t>
      </w:r>
      <w:r>
        <w:rPr>
          <w:rFonts w:hint="eastAsia" w:ascii="仿宋" w:hAnsi="仿宋" w:eastAsia="仿宋" w:cs="仿宋"/>
          <w:sz w:val="24"/>
          <w:szCs w:val="24"/>
          <w:lang w:val="zh-CN" w:eastAsia="zh-CN"/>
        </w:rPr>
        <w:t>（是/否）</w:t>
      </w:r>
      <w:r>
        <w:rPr>
          <w:rFonts w:hint="eastAsia" w:ascii="仿宋" w:hAnsi="仿宋" w:eastAsia="仿宋" w:cs="仿宋"/>
          <w:sz w:val="24"/>
          <w:szCs w:val="24"/>
          <w:lang w:eastAsia="zh-CN"/>
        </w:rPr>
        <w:t>接受联合体投标：否</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10、本项目（是/否）接受合同分包：否</w:t>
      </w:r>
    </w:p>
    <w:p>
      <w:pPr>
        <w:kinsoku w:val="0"/>
        <w:autoSpaceDE w:val="0"/>
        <w:autoSpaceDN w:val="0"/>
        <w:adjustRightInd w:val="0"/>
        <w:snapToGrid w:val="0"/>
        <w:spacing w:line="460" w:lineRule="exact"/>
        <w:ind w:firstLine="482" w:firstLineChars="200"/>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二、申请人的资格要求</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1、满足《中华人民共和国政府采购法》第二十二条规定，即：</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（1）具有独立承担民事责任的能力；</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（2）具有良好的商业信誉和健全的财务会计制度；</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（3）具有履行合同所必需的设备和专业技术能力；</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（4）有依法缴纳税收和社会保障资金的良好记录；</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（5）参加政府采购活动前三年内，在经营活动中没有重大违法记录；</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（6）法律、行政法规规定的其他条件。</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2、单位负责人为同一人或者存在直接控股、管理关系的不同供应商，不得参加本项目同一合同项下的政府采购活动。</w:t>
      </w:r>
    </w:p>
    <w:p>
      <w:pPr>
        <w:widowControl w:val="0"/>
        <w:kinsoku w:val="0"/>
        <w:autoSpaceDE w:val="0"/>
        <w:autoSpaceDN w:val="0"/>
        <w:adjustRightInd w:val="0"/>
        <w:snapToGrid w:val="0"/>
        <w:spacing w:line="460" w:lineRule="exact"/>
        <w:ind w:firstLine="480" w:firstLineChars="200"/>
        <w:jc w:val="both"/>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3、为本采购项目提供整体设计、规范编制或者项目管理、监理、检测等服务的，不得再参加本项目的其他采购活动。</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4、未被列入“</w:t>
      </w:r>
      <w:r>
        <w:rPr>
          <w:rFonts w:hint="eastAsia" w:ascii="仿宋" w:hAnsi="仿宋" w:eastAsia="仿宋" w:cs="仿宋"/>
          <w:sz w:val="24"/>
          <w:szCs w:val="24"/>
          <w:lang w:eastAsia="zh-CN"/>
        </w:rPr>
        <w:t>信用中国”（www.creditchina.gov.cn）网站</w:t>
      </w:r>
      <w:r>
        <w:rPr>
          <w:rFonts w:hint="eastAsia" w:ascii="仿宋" w:hAnsi="仿宋" w:eastAsia="仿宋" w:cs="仿宋"/>
          <w:sz w:val="24"/>
          <w:szCs w:val="24"/>
          <w:lang w:val="zh-CN" w:eastAsia="zh-CN"/>
        </w:rPr>
        <w:t>失信被执行人、重大税收违法失信主体，未被列入政府采购严重违法失信行为记录名单。</w:t>
      </w:r>
    </w:p>
    <w:p>
      <w:pPr>
        <w:kinsoku w:val="0"/>
        <w:autoSpaceDE w:val="0"/>
        <w:autoSpaceDN w:val="0"/>
        <w:adjustRightInd w:val="0"/>
        <w:snapToGrid w:val="0"/>
        <w:spacing w:line="460" w:lineRule="exact"/>
        <w:ind w:firstLine="480" w:firstLineChars="200"/>
        <w:jc w:val="both"/>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5、</w:t>
      </w:r>
      <w:r>
        <w:rPr>
          <w:rFonts w:hint="eastAsia" w:ascii="仿宋" w:hAnsi="仿宋" w:eastAsia="仿宋" w:cs="仿宋"/>
          <w:sz w:val="24"/>
          <w:szCs w:val="24"/>
          <w:lang w:val="zh-CN" w:eastAsia="zh-CN"/>
        </w:rPr>
        <w:t>供应商在参加本次采购活动前三年内，在经营活动中没有重大违法记录（指因违法经营受到刑事处罚或责令停产停业、吊销许可证或执照、较大数额罚款等行政处罚）的书面声明</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参加本次采购活动期间未在被禁止参加政府采购活动期限内的书面声明。</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6、本项目的特定资格要求：</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b/>
          <w:bCs/>
          <w:sz w:val="24"/>
          <w:szCs w:val="24"/>
          <w:lang w:eastAsia="zh-CN"/>
        </w:rPr>
      </w:pPr>
      <w:r>
        <w:rPr>
          <w:rFonts w:hint="eastAsia" w:ascii="仿宋" w:hAnsi="仿宋" w:eastAsia="仿宋" w:cs="仿宋"/>
          <w:sz w:val="24"/>
          <w:szCs w:val="24"/>
          <w:lang w:eastAsia="zh-CN"/>
        </w:rPr>
        <w:t>1）</w:t>
      </w:r>
      <w:r>
        <w:rPr>
          <w:rFonts w:hint="eastAsia" w:ascii="宋体" w:hAnsi="宋体" w:cs="宋体"/>
          <w:sz w:val="24"/>
          <w:szCs w:val="24"/>
          <w:lang w:val="zh-CN" w:eastAsia="zh-CN"/>
        </w:rPr>
        <w:t xml:space="preserve"> </w:t>
      </w:r>
      <w:r>
        <w:rPr>
          <w:rFonts w:hint="eastAsia" w:ascii="仿宋" w:hAnsi="仿宋" w:eastAsia="仿宋" w:cs="仿宋"/>
          <w:sz w:val="24"/>
          <w:szCs w:val="24"/>
          <w:lang w:val="zh-CN" w:eastAsia="zh-CN"/>
        </w:rPr>
        <w:t>供应商须具备建设行政主管部门核发的地质灾害治理工程施工</w:t>
      </w:r>
      <w:r>
        <w:rPr>
          <w:rFonts w:hint="eastAsia" w:ascii="仿宋" w:hAnsi="仿宋" w:eastAsia="仿宋" w:cs="仿宋"/>
          <w:sz w:val="24"/>
          <w:szCs w:val="24"/>
          <w:lang w:eastAsia="zh-CN"/>
        </w:rPr>
        <w:t>乙</w:t>
      </w:r>
      <w:r>
        <w:rPr>
          <w:rFonts w:hint="eastAsia" w:ascii="仿宋" w:hAnsi="仿宋" w:eastAsia="仿宋" w:cs="仿宋"/>
          <w:sz w:val="24"/>
          <w:szCs w:val="24"/>
          <w:lang w:val="zh-CN" w:eastAsia="zh-CN"/>
        </w:rPr>
        <w:t>级及以上资质</w:t>
      </w:r>
      <w:r>
        <w:rPr>
          <w:rFonts w:hint="eastAsia" w:ascii="仿宋" w:hAnsi="仿宋" w:eastAsia="仿宋" w:cs="仿宋"/>
          <w:sz w:val="24"/>
          <w:szCs w:val="24"/>
          <w:lang w:eastAsia="zh-CN"/>
        </w:rPr>
        <w:t>；2）供应商应须具备有效的安全生产许可证；3）拟派承担本工程的项目经理须具备市政公用工程专业或水利水电工程专业或建筑工程专业贰级（含）以上注册建造师资格证书（不含临时证），其证书上所载单位须为该投标单位，提供有效的安全生产考核合格证书（B证），且未担任其他在建工程（提供承诺函）；技术负责人具备水工环或岩土工程专业中级及以上工程师职称；提供相关专业的安全员、施工员、质量员、材料员、资料员岗位证书，安全员具备有效的安全生产考核合格证（C证）。</w:t>
      </w:r>
    </w:p>
    <w:p>
      <w:pPr>
        <w:kinsoku w:val="0"/>
        <w:autoSpaceDE w:val="0"/>
        <w:autoSpaceDN w:val="0"/>
        <w:adjustRightInd w:val="0"/>
        <w:snapToGrid w:val="0"/>
        <w:spacing w:line="460" w:lineRule="exact"/>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三、获取采购文件</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bookmarkStart w:id="2" w:name="bookmark2"/>
      <w:bookmarkEnd w:id="2"/>
      <w:r>
        <w:rPr>
          <w:rFonts w:hint="eastAsia" w:ascii="仿宋" w:hAnsi="仿宋" w:eastAsia="仿宋" w:cs="仿宋"/>
          <w:sz w:val="24"/>
          <w:szCs w:val="24"/>
          <w:lang w:eastAsia="zh-CN"/>
        </w:rPr>
        <w:t>1、凡有意参加磋商的供应商可在黄石临空经济区官网（http://lkjjq.huangshi.gov.cn/）下载文件磋商文件及相关资料。</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zh-CN" w:eastAsia="zh-CN"/>
        </w:rPr>
        <w:t>2.</w:t>
      </w:r>
      <w:r>
        <w:rPr>
          <w:rFonts w:hint="eastAsia" w:ascii="仿宋" w:hAnsi="仿宋" w:eastAsia="仿宋" w:cs="仿宋"/>
          <w:sz w:val="24"/>
          <w:szCs w:val="24"/>
          <w:lang w:eastAsia="zh-CN"/>
        </w:rPr>
        <w:t>获取时间：</w:t>
      </w:r>
      <w:r>
        <w:rPr>
          <w:rFonts w:hint="eastAsia" w:ascii="仿宋" w:hAnsi="仿宋" w:eastAsia="仿宋" w:cs="仿宋"/>
          <w:color w:val="000000" w:themeColor="text1"/>
          <w:sz w:val="24"/>
          <w:szCs w:val="24"/>
          <w:u w:val="single"/>
          <w:lang w:eastAsia="zh-CN"/>
          <w14:textFill>
            <w14:solidFill>
              <w14:schemeClr w14:val="tx1"/>
            </w14:solidFill>
          </w14:textFill>
        </w:rPr>
        <w:t>2024年11月</w:t>
      </w:r>
      <w:r>
        <w:rPr>
          <w:rFonts w:hint="eastAsia" w:ascii="仿宋" w:hAnsi="仿宋" w:eastAsia="仿宋" w:cs="仿宋"/>
          <w:color w:val="000000" w:themeColor="text1"/>
          <w:sz w:val="24"/>
          <w:szCs w:val="24"/>
          <w:u w:val="single"/>
          <w:lang w:val="en-US" w:eastAsia="zh-CN"/>
          <w14:textFill>
            <w14:solidFill>
              <w14:schemeClr w14:val="tx1"/>
            </w14:solidFill>
          </w14:textFill>
        </w:rPr>
        <w:t>23</w:t>
      </w:r>
      <w:r>
        <w:rPr>
          <w:rFonts w:hint="eastAsia" w:ascii="仿宋" w:hAnsi="仿宋" w:eastAsia="仿宋" w:cs="仿宋"/>
          <w:color w:val="000000" w:themeColor="text1"/>
          <w:sz w:val="24"/>
          <w:szCs w:val="24"/>
          <w:u w:val="single"/>
          <w:lang w:eastAsia="zh-CN"/>
          <w14:textFill>
            <w14:solidFill>
              <w14:schemeClr w14:val="tx1"/>
            </w14:solidFill>
          </w14:textFill>
        </w:rPr>
        <w:t>日</w:t>
      </w:r>
      <w:r>
        <w:rPr>
          <w:rFonts w:hint="eastAsia" w:ascii="仿宋" w:hAnsi="仿宋" w:eastAsia="仿宋" w:cs="仿宋"/>
          <w:color w:val="000000" w:themeColor="text1"/>
          <w:sz w:val="24"/>
          <w:szCs w:val="24"/>
          <w:u w:val="single"/>
          <w:lang w:val="zh-CN" w:eastAsia="zh-CN"/>
          <w14:textFill>
            <w14:solidFill>
              <w14:schemeClr w14:val="tx1"/>
            </w14:solidFill>
          </w14:textFill>
        </w:rPr>
        <w:t>起至</w:t>
      </w:r>
      <w:r>
        <w:rPr>
          <w:rFonts w:hint="eastAsia" w:ascii="仿宋" w:hAnsi="仿宋" w:eastAsia="仿宋" w:cs="仿宋"/>
          <w:color w:val="000000" w:themeColor="text1"/>
          <w:sz w:val="24"/>
          <w:szCs w:val="24"/>
          <w:u w:val="single"/>
          <w:lang w:eastAsia="zh-CN"/>
          <w14:textFill>
            <w14:solidFill>
              <w14:schemeClr w14:val="tx1"/>
            </w14:solidFill>
          </w14:textFill>
        </w:rPr>
        <w:t>2024年11月</w:t>
      </w:r>
      <w:r>
        <w:rPr>
          <w:rFonts w:hint="eastAsia" w:ascii="仿宋" w:hAnsi="仿宋" w:eastAsia="仿宋" w:cs="仿宋"/>
          <w:color w:val="000000" w:themeColor="text1"/>
          <w:sz w:val="24"/>
          <w:szCs w:val="24"/>
          <w:u w:val="single"/>
          <w:lang w:val="en-US" w:eastAsia="zh-CN"/>
          <w14:textFill>
            <w14:solidFill>
              <w14:schemeClr w14:val="tx1"/>
            </w14:solidFill>
          </w14:textFill>
        </w:rPr>
        <w:t>29</w:t>
      </w:r>
      <w:r>
        <w:rPr>
          <w:rFonts w:hint="eastAsia" w:ascii="仿宋" w:hAnsi="仿宋" w:eastAsia="仿宋" w:cs="仿宋"/>
          <w:color w:val="000000" w:themeColor="text1"/>
          <w:sz w:val="24"/>
          <w:szCs w:val="24"/>
          <w:u w:val="single"/>
          <w:lang w:eastAsia="zh-CN"/>
          <w14:textFill>
            <w14:solidFill>
              <w14:schemeClr w14:val="tx1"/>
            </w14:solidFill>
          </w14:textFill>
        </w:rPr>
        <w:t>日</w:t>
      </w:r>
      <w:r>
        <w:rPr>
          <w:rFonts w:hint="eastAsia" w:ascii="仿宋" w:hAnsi="仿宋" w:eastAsia="仿宋" w:cs="仿宋"/>
          <w:sz w:val="24"/>
          <w:szCs w:val="24"/>
          <w:lang w:val="zh-CN" w:eastAsia="zh-CN"/>
        </w:rPr>
        <w:t>止。</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zh-CN" w:eastAsia="zh-CN"/>
        </w:rPr>
        <w:t>采购文件资料费人民币300元，</w:t>
      </w:r>
      <w:r>
        <w:rPr>
          <w:rFonts w:hint="eastAsia" w:ascii="仿宋" w:hAnsi="仿宋" w:eastAsia="仿宋" w:cs="仿宋"/>
          <w:sz w:val="24"/>
          <w:szCs w:val="24"/>
          <w:lang w:eastAsia="zh-CN"/>
        </w:rPr>
        <w:t>投标人在开标签到时支付</w:t>
      </w:r>
      <w:r>
        <w:rPr>
          <w:rFonts w:hint="eastAsia" w:ascii="仿宋" w:hAnsi="仿宋" w:eastAsia="仿宋" w:cs="仿宋"/>
          <w:sz w:val="24"/>
          <w:szCs w:val="24"/>
          <w:lang w:val="zh-CN" w:eastAsia="zh-CN"/>
        </w:rPr>
        <w:t>。</w:t>
      </w:r>
    </w:p>
    <w:p>
      <w:pPr>
        <w:kinsoku w:val="0"/>
        <w:autoSpaceDE w:val="0"/>
        <w:autoSpaceDN w:val="0"/>
        <w:adjustRightInd w:val="0"/>
        <w:snapToGrid w:val="0"/>
        <w:spacing w:line="460" w:lineRule="exact"/>
        <w:ind w:firstLine="482" w:firstLineChars="200"/>
        <w:textAlignment w:val="baseline"/>
        <w:rPr>
          <w:rFonts w:hint="eastAsia" w:ascii="仿宋" w:hAnsi="仿宋" w:eastAsia="仿宋" w:cs="仿宋"/>
          <w:b/>
          <w:bCs/>
          <w:sz w:val="24"/>
          <w:szCs w:val="24"/>
          <w:lang w:val="zh-CN" w:eastAsia="zh-CN"/>
        </w:rPr>
      </w:pPr>
      <w:r>
        <w:rPr>
          <w:rFonts w:hint="eastAsia" w:ascii="仿宋" w:hAnsi="仿宋" w:eastAsia="仿宋" w:cs="仿宋"/>
          <w:b/>
          <w:bCs/>
          <w:sz w:val="24"/>
          <w:szCs w:val="24"/>
          <w:lang w:val="zh-CN" w:eastAsia="zh-CN"/>
        </w:rPr>
        <w:t>四、响应文件提交</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zh-CN" w:eastAsia="zh-CN"/>
        </w:rPr>
        <w:t>磋商响应文件递交的截止</w:t>
      </w:r>
      <w:r>
        <w:rPr>
          <w:rFonts w:hint="eastAsia" w:ascii="仿宋" w:hAnsi="仿宋" w:eastAsia="仿宋" w:cs="仿宋"/>
          <w:sz w:val="24"/>
          <w:szCs w:val="24"/>
          <w:lang w:eastAsia="zh-CN"/>
        </w:rPr>
        <w:t>时间：</w:t>
      </w:r>
      <w:r>
        <w:rPr>
          <w:rFonts w:hint="eastAsia" w:ascii="仿宋" w:hAnsi="仿宋" w:eastAsia="仿宋" w:cs="仿宋"/>
          <w:color w:val="000000" w:themeColor="text1"/>
          <w:sz w:val="24"/>
          <w:szCs w:val="24"/>
          <w:u w:val="single"/>
          <w:lang w:eastAsia="zh-CN"/>
          <w14:textFill>
            <w14:solidFill>
              <w14:schemeClr w14:val="tx1"/>
            </w14:solidFill>
          </w14:textFill>
        </w:rPr>
        <w:t>2024年1</w:t>
      </w:r>
      <w:r>
        <w:rPr>
          <w:rFonts w:hint="eastAsia" w:ascii="仿宋" w:hAnsi="仿宋" w:eastAsia="仿宋" w:cs="仿宋"/>
          <w:color w:val="000000" w:themeColor="text1"/>
          <w:sz w:val="24"/>
          <w:szCs w:val="24"/>
          <w:u w:val="single"/>
          <w:lang w:val="en-US" w:eastAsia="zh-CN"/>
          <w14:textFill>
            <w14:solidFill>
              <w14:schemeClr w14:val="tx1"/>
            </w14:solidFill>
          </w14:textFill>
        </w:rPr>
        <w:t>2</w:t>
      </w:r>
      <w:r>
        <w:rPr>
          <w:rFonts w:hint="eastAsia" w:ascii="仿宋" w:hAnsi="仿宋" w:eastAsia="仿宋" w:cs="仿宋"/>
          <w:color w:val="000000" w:themeColor="text1"/>
          <w:sz w:val="24"/>
          <w:szCs w:val="24"/>
          <w:u w:val="single"/>
          <w:lang w:eastAsia="zh-CN"/>
          <w14:textFill>
            <w14:solidFill>
              <w14:schemeClr w14:val="tx1"/>
            </w14:solidFill>
          </w14:textFill>
        </w:rPr>
        <w:t>月</w:t>
      </w:r>
      <w:r>
        <w:rPr>
          <w:rFonts w:hint="eastAsia" w:ascii="仿宋" w:hAnsi="仿宋" w:eastAsia="仿宋" w:cs="仿宋"/>
          <w:color w:val="000000" w:themeColor="text1"/>
          <w:sz w:val="24"/>
          <w:szCs w:val="24"/>
          <w:u w:val="single"/>
          <w:lang w:val="en-US" w:eastAsia="zh-CN"/>
          <w14:textFill>
            <w14:solidFill>
              <w14:schemeClr w14:val="tx1"/>
            </w14:solidFill>
          </w14:textFill>
        </w:rPr>
        <w:t>3</w:t>
      </w:r>
      <w:r>
        <w:rPr>
          <w:rFonts w:hint="eastAsia" w:ascii="仿宋" w:hAnsi="仿宋" w:eastAsia="仿宋" w:cs="仿宋"/>
          <w:color w:val="000000" w:themeColor="text1"/>
          <w:sz w:val="24"/>
          <w:szCs w:val="24"/>
          <w:u w:val="single"/>
          <w:lang w:eastAsia="zh-CN"/>
          <w14:textFill>
            <w14:solidFill>
              <w14:schemeClr w14:val="tx1"/>
            </w14:solidFill>
          </w14:textFill>
        </w:rPr>
        <w:t>日09时</w:t>
      </w:r>
      <w:r>
        <w:rPr>
          <w:rFonts w:hint="eastAsia" w:ascii="仿宋" w:hAnsi="仿宋" w:eastAsia="仿宋" w:cs="仿宋"/>
          <w:color w:val="000000" w:themeColor="text1"/>
          <w:sz w:val="24"/>
          <w:szCs w:val="24"/>
          <w:u w:val="single"/>
          <w:lang w:val="en-US" w:eastAsia="zh-CN"/>
          <w14:textFill>
            <w14:solidFill>
              <w14:schemeClr w14:val="tx1"/>
            </w14:solidFill>
          </w14:textFill>
        </w:rPr>
        <w:t>00</w:t>
      </w:r>
      <w:r>
        <w:rPr>
          <w:rFonts w:hint="eastAsia" w:ascii="仿宋" w:hAnsi="仿宋" w:eastAsia="仿宋" w:cs="仿宋"/>
          <w:color w:val="000000" w:themeColor="text1"/>
          <w:sz w:val="24"/>
          <w:szCs w:val="24"/>
          <w:u w:val="single"/>
          <w:lang w:eastAsia="zh-CN"/>
          <w14:textFill>
            <w14:solidFill>
              <w14:schemeClr w14:val="tx1"/>
            </w14:solidFill>
          </w14:textFill>
        </w:rPr>
        <w:t>分（</w:t>
      </w:r>
      <w:r>
        <w:rPr>
          <w:rFonts w:hint="eastAsia" w:ascii="仿宋" w:hAnsi="仿宋" w:eastAsia="仿宋" w:cs="仿宋"/>
          <w:sz w:val="24"/>
          <w:szCs w:val="24"/>
          <w:lang w:eastAsia="zh-CN"/>
        </w:rPr>
        <w:t>北京时间）</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2、磋商响应文件送达地点为大冶市还地桥镇财政所四楼开标室。</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3、逾期送达的或者未送达指定地点的磋商响应文件，采购人不予受理。</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zh-CN" w:eastAsia="zh-CN"/>
        </w:rPr>
        <w:t>法定代表人参加磋商的须提供法定代表人身份证</w:t>
      </w:r>
      <w:r>
        <w:rPr>
          <w:rFonts w:hint="eastAsia" w:ascii="仿宋" w:hAnsi="仿宋" w:eastAsia="仿宋" w:cs="仿宋"/>
          <w:sz w:val="24"/>
          <w:szCs w:val="24"/>
          <w:lang w:eastAsia="zh-CN"/>
        </w:rPr>
        <w:t>原件及身份证明文件原件，</w:t>
      </w:r>
      <w:r>
        <w:rPr>
          <w:rFonts w:hint="eastAsia" w:ascii="仿宋" w:hAnsi="仿宋" w:eastAsia="仿宋" w:cs="仿宋"/>
          <w:sz w:val="24"/>
          <w:szCs w:val="24"/>
          <w:lang w:val="zh-CN" w:eastAsia="zh-CN"/>
        </w:rPr>
        <w:t>委托代理人参加磋商的须提供法人授权委托书</w:t>
      </w:r>
      <w:r>
        <w:rPr>
          <w:rFonts w:hint="eastAsia" w:ascii="仿宋" w:hAnsi="仿宋" w:eastAsia="仿宋" w:cs="仿宋"/>
          <w:sz w:val="24"/>
          <w:szCs w:val="24"/>
          <w:lang w:eastAsia="zh-CN"/>
        </w:rPr>
        <w:t>原件</w:t>
      </w:r>
      <w:r>
        <w:rPr>
          <w:rFonts w:hint="eastAsia" w:ascii="仿宋" w:hAnsi="仿宋" w:eastAsia="仿宋" w:cs="仿宋"/>
          <w:sz w:val="24"/>
          <w:szCs w:val="24"/>
          <w:lang w:val="zh-CN" w:eastAsia="zh-CN"/>
        </w:rPr>
        <w:t>及委托代理人本人身份证</w:t>
      </w:r>
      <w:r>
        <w:rPr>
          <w:rFonts w:hint="eastAsia" w:ascii="仿宋" w:hAnsi="仿宋" w:eastAsia="仿宋" w:cs="仿宋"/>
          <w:sz w:val="24"/>
          <w:szCs w:val="24"/>
          <w:lang w:eastAsia="zh-CN"/>
        </w:rPr>
        <w:t>原件。</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eastAsia="zh-CN"/>
        </w:rPr>
        <w:t>5、</w:t>
      </w:r>
      <w:r>
        <w:rPr>
          <w:rFonts w:hint="eastAsia" w:ascii="仿宋" w:hAnsi="仿宋" w:eastAsia="仿宋" w:cs="仿宋"/>
          <w:sz w:val="24"/>
          <w:szCs w:val="24"/>
          <w:lang w:val="zh-CN" w:eastAsia="zh-CN"/>
        </w:rPr>
        <w:t>参加磋商的供应商代表应服从</w:t>
      </w:r>
      <w:r>
        <w:rPr>
          <w:rFonts w:hint="eastAsia" w:ascii="仿宋" w:hAnsi="仿宋" w:eastAsia="仿宋" w:cs="仿宋"/>
          <w:sz w:val="24"/>
          <w:szCs w:val="24"/>
          <w:lang w:eastAsia="zh-CN"/>
        </w:rPr>
        <w:t>现场</w:t>
      </w:r>
      <w:r>
        <w:rPr>
          <w:rFonts w:hint="eastAsia" w:ascii="仿宋" w:hAnsi="仿宋" w:eastAsia="仿宋" w:cs="仿宋"/>
          <w:sz w:val="24"/>
          <w:szCs w:val="24"/>
          <w:lang w:val="zh-CN" w:eastAsia="zh-CN"/>
        </w:rPr>
        <w:t>安排，在开标室等候</w:t>
      </w:r>
      <w:r>
        <w:rPr>
          <w:rFonts w:hint="eastAsia" w:ascii="仿宋" w:hAnsi="仿宋" w:eastAsia="仿宋" w:cs="仿宋"/>
          <w:sz w:val="24"/>
          <w:szCs w:val="24"/>
          <w:lang w:eastAsia="zh-CN"/>
        </w:rPr>
        <w:t>资格审查及最终</w:t>
      </w:r>
      <w:r>
        <w:rPr>
          <w:rFonts w:hint="eastAsia" w:ascii="仿宋" w:hAnsi="仿宋" w:eastAsia="仿宋" w:cs="仿宋"/>
          <w:sz w:val="24"/>
          <w:szCs w:val="24"/>
          <w:lang w:val="zh-CN" w:eastAsia="zh-CN"/>
        </w:rPr>
        <w:t>报价，不得随意进出。</w:t>
      </w:r>
    </w:p>
    <w:p>
      <w:pPr>
        <w:kinsoku w:val="0"/>
        <w:autoSpaceDE w:val="0"/>
        <w:autoSpaceDN w:val="0"/>
        <w:adjustRightInd w:val="0"/>
        <w:snapToGrid w:val="0"/>
        <w:spacing w:line="460" w:lineRule="exact"/>
        <w:ind w:firstLine="482" w:firstLineChars="200"/>
        <w:textAlignment w:val="baseline"/>
        <w:rPr>
          <w:rFonts w:hint="eastAsia" w:ascii="仿宋" w:hAnsi="仿宋" w:eastAsia="仿宋" w:cs="仿宋"/>
          <w:b/>
          <w:bCs/>
          <w:sz w:val="24"/>
          <w:szCs w:val="24"/>
          <w:lang w:val="zh-CN" w:eastAsia="zh-CN"/>
        </w:rPr>
      </w:pPr>
      <w:r>
        <w:rPr>
          <w:rFonts w:hint="eastAsia" w:ascii="仿宋" w:hAnsi="仿宋" w:eastAsia="仿宋" w:cs="仿宋"/>
          <w:b/>
          <w:bCs/>
          <w:sz w:val="24"/>
          <w:szCs w:val="24"/>
          <w:lang w:val="zh-CN" w:eastAsia="zh-CN"/>
        </w:rPr>
        <w:t>五、开启</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zh-CN" w:eastAsia="zh-CN"/>
        </w:rPr>
        <w:t>时间：</w:t>
      </w:r>
      <w:r>
        <w:rPr>
          <w:rFonts w:hint="eastAsia" w:ascii="仿宋" w:hAnsi="仿宋" w:eastAsia="仿宋" w:cs="仿宋"/>
          <w:sz w:val="24"/>
          <w:szCs w:val="24"/>
          <w:lang w:eastAsia="zh-CN"/>
        </w:rPr>
        <w:t>2024</w:t>
      </w:r>
      <w:r>
        <w:rPr>
          <w:rFonts w:hint="eastAsia" w:ascii="仿宋" w:hAnsi="仿宋" w:eastAsia="仿宋" w:cs="仿宋"/>
          <w:sz w:val="24"/>
          <w:szCs w:val="24"/>
          <w:lang w:val="zh-CN" w:eastAsia="zh-CN"/>
        </w:rPr>
        <w:t>年</w:t>
      </w: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2</w:t>
      </w:r>
      <w:r>
        <w:rPr>
          <w:rFonts w:hint="eastAsia" w:ascii="仿宋" w:hAnsi="仿宋" w:eastAsia="仿宋" w:cs="仿宋"/>
          <w:sz w:val="24"/>
          <w:szCs w:val="24"/>
          <w:lang w:val="zh-CN" w:eastAsia="zh-CN"/>
        </w:rPr>
        <w:t>月</w:t>
      </w:r>
      <w:r>
        <w:rPr>
          <w:rFonts w:hint="eastAsia" w:ascii="仿宋" w:hAnsi="仿宋" w:eastAsia="仿宋" w:cs="仿宋"/>
          <w:sz w:val="24"/>
          <w:szCs w:val="24"/>
          <w:lang w:val="en-US" w:eastAsia="zh-CN"/>
        </w:rPr>
        <w:t>3</w:t>
      </w:r>
      <w:r>
        <w:rPr>
          <w:rFonts w:hint="eastAsia" w:ascii="仿宋" w:hAnsi="仿宋" w:eastAsia="仿宋" w:cs="仿宋"/>
          <w:sz w:val="24"/>
          <w:szCs w:val="24"/>
          <w:lang w:val="zh-CN" w:eastAsia="zh-CN"/>
        </w:rPr>
        <w:t>日</w:t>
      </w:r>
      <w:r>
        <w:rPr>
          <w:rFonts w:hint="eastAsia" w:ascii="仿宋" w:hAnsi="仿宋" w:eastAsia="仿宋" w:cs="仿宋"/>
          <w:sz w:val="24"/>
          <w:szCs w:val="24"/>
          <w:lang w:eastAsia="zh-CN"/>
        </w:rPr>
        <w:t>9时</w:t>
      </w:r>
      <w:r>
        <w:rPr>
          <w:rFonts w:hint="eastAsia" w:ascii="仿宋" w:hAnsi="仿宋" w:eastAsia="仿宋" w:cs="仿宋"/>
          <w:sz w:val="24"/>
          <w:szCs w:val="24"/>
          <w:lang w:val="en-US" w:eastAsia="zh-CN"/>
        </w:rPr>
        <w:t>0</w:t>
      </w:r>
      <w:r>
        <w:rPr>
          <w:rFonts w:hint="eastAsia" w:ascii="仿宋" w:hAnsi="仿宋" w:eastAsia="仿宋" w:cs="仿宋"/>
          <w:sz w:val="24"/>
          <w:szCs w:val="24"/>
          <w:lang w:eastAsia="zh-CN"/>
        </w:rPr>
        <w:t>0分（北京时间）</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zh-CN" w:eastAsia="zh-CN"/>
        </w:rPr>
        <w:t>地点：大冶市还地桥镇财政所四楼会议室</w:t>
      </w:r>
    </w:p>
    <w:p>
      <w:pPr>
        <w:kinsoku w:val="0"/>
        <w:autoSpaceDE w:val="0"/>
        <w:autoSpaceDN w:val="0"/>
        <w:adjustRightInd w:val="0"/>
        <w:snapToGrid w:val="0"/>
        <w:spacing w:line="460" w:lineRule="exact"/>
        <w:ind w:firstLine="480" w:firstLineChars="200"/>
        <w:textAlignment w:val="baseline"/>
        <w:rPr>
          <w:lang w:eastAsia="zh-CN"/>
        </w:rPr>
      </w:pPr>
      <w:r>
        <w:rPr>
          <w:rFonts w:hint="eastAsia" w:ascii="仿宋" w:hAnsi="仿宋" w:eastAsia="仿宋" w:cs="仿宋"/>
          <w:sz w:val="24"/>
          <w:szCs w:val="24"/>
          <w:lang w:eastAsia="zh-CN"/>
        </w:rPr>
        <w:t>本次竞争性磋商公告在</w:t>
      </w:r>
      <w:r>
        <w:rPr>
          <w:rFonts w:hint="eastAsia" w:ascii="仿宋" w:hAnsi="仿宋" w:eastAsia="仿宋" w:cs="仿宋"/>
          <w:sz w:val="24"/>
          <w:szCs w:val="24"/>
          <w:lang w:val="zh-CN" w:eastAsia="zh-CN"/>
        </w:rPr>
        <w:t>黄石临空经济区官网（http://lkjjq.huangshi.gov.cn/）</w:t>
      </w:r>
      <w:r>
        <w:rPr>
          <w:rFonts w:hint="eastAsia" w:ascii="仿宋" w:hAnsi="仿宋" w:eastAsia="仿宋" w:cs="仿宋"/>
          <w:sz w:val="24"/>
          <w:szCs w:val="24"/>
          <w:lang w:eastAsia="zh-CN"/>
        </w:rPr>
        <w:t>发布。若磋商时间、地点以及采购项目其它相关内容发生变更，其变更内容将同步发布变更公告，请各供应商随时关注相关信息。</w:t>
      </w:r>
    </w:p>
    <w:p>
      <w:pPr>
        <w:kinsoku w:val="0"/>
        <w:autoSpaceDE w:val="0"/>
        <w:autoSpaceDN w:val="0"/>
        <w:adjustRightInd w:val="0"/>
        <w:snapToGrid w:val="0"/>
        <w:spacing w:line="460" w:lineRule="exact"/>
        <w:ind w:firstLine="482" w:firstLineChars="200"/>
        <w:textAlignment w:val="baseline"/>
        <w:rPr>
          <w:rFonts w:hint="eastAsia" w:ascii="仿宋" w:hAnsi="仿宋" w:eastAsia="仿宋" w:cs="仿宋"/>
          <w:b/>
          <w:bCs/>
          <w:sz w:val="24"/>
          <w:szCs w:val="24"/>
          <w:lang w:val="zh-CN" w:eastAsia="zh-CN"/>
        </w:rPr>
      </w:pPr>
      <w:r>
        <w:rPr>
          <w:rFonts w:hint="eastAsia" w:ascii="仿宋" w:hAnsi="仿宋" w:eastAsia="仿宋" w:cs="仿宋"/>
          <w:b/>
          <w:bCs/>
          <w:sz w:val="24"/>
          <w:szCs w:val="24"/>
          <w:lang w:val="zh-CN" w:eastAsia="zh-CN"/>
        </w:rPr>
        <w:t xml:space="preserve">六、其他补充事宜 </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1、本次磋商采用资格后审（合格）制。</w:t>
      </w:r>
    </w:p>
    <w:p>
      <w:pPr>
        <w:kinsoku w:val="0"/>
        <w:autoSpaceDE w:val="0"/>
        <w:autoSpaceDN w:val="0"/>
        <w:adjustRightInd w:val="0"/>
        <w:snapToGrid w:val="0"/>
        <w:spacing w:line="460" w:lineRule="exact"/>
        <w:ind w:firstLine="480" w:firstLineChars="200"/>
        <w:jc w:val="both"/>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2</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insoku w:val="0"/>
        <w:autoSpaceDE w:val="0"/>
        <w:autoSpaceDN w:val="0"/>
        <w:adjustRightInd w:val="0"/>
        <w:snapToGrid w:val="0"/>
        <w:spacing w:line="460" w:lineRule="exact"/>
        <w:ind w:firstLine="482" w:firstLineChars="200"/>
        <w:textAlignment w:val="baseline"/>
        <w:rPr>
          <w:rFonts w:hint="eastAsia" w:ascii="仿宋" w:hAnsi="仿宋" w:eastAsia="仿宋" w:cs="仿宋"/>
          <w:b/>
          <w:bCs/>
          <w:sz w:val="24"/>
          <w:szCs w:val="24"/>
          <w:lang w:val="zh-CN" w:eastAsia="zh-CN"/>
        </w:rPr>
      </w:pPr>
      <w:r>
        <w:rPr>
          <w:rFonts w:hint="eastAsia" w:ascii="仿宋" w:hAnsi="仿宋" w:eastAsia="仿宋" w:cs="仿宋"/>
          <w:b/>
          <w:bCs/>
          <w:sz w:val="24"/>
          <w:szCs w:val="24"/>
          <w:lang w:eastAsia="zh-CN"/>
        </w:rPr>
        <w:t>七</w:t>
      </w:r>
      <w:r>
        <w:rPr>
          <w:rFonts w:hint="eastAsia" w:ascii="仿宋" w:hAnsi="仿宋" w:eastAsia="仿宋" w:cs="仿宋"/>
          <w:b/>
          <w:bCs/>
          <w:sz w:val="24"/>
          <w:szCs w:val="24"/>
          <w:lang w:val="zh-CN" w:eastAsia="zh-CN"/>
        </w:rPr>
        <w:t>、对本次采购提出询问， 请按以下方式联系</w:t>
      </w:r>
    </w:p>
    <w:p>
      <w:pPr>
        <w:spacing w:line="50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zh-CN" w:eastAsia="zh-CN"/>
        </w:rPr>
        <w:t>采购人：黄石屏峰资源开发有限公司</w:t>
      </w:r>
    </w:p>
    <w:p>
      <w:pPr>
        <w:spacing w:line="50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zh-CN" w:eastAsia="zh-CN"/>
        </w:rPr>
        <w:t>联系人：黄先生</w:t>
      </w:r>
      <w:r>
        <w:rPr>
          <w:rFonts w:hint="eastAsia" w:ascii="仿宋" w:hAnsi="仿宋" w:eastAsia="仿宋" w:cs="仿宋"/>
          <w:sz w:val="24"/>
          <w:szCs w:val="24"/>
          <w:lang w:eastAsia="zh-CN"/>
        </w:rPr>
        <w:t xml:space="preserve">  </w:t>
      </w:r>
      <w:r>
        <w:rPr>
          <w:rFonts w:hint="eastAsia" w:ascii="仿宋" w:hAnsi="仿宋" w:eastAsia="仿宋" w:cs="仿宋"/>
          <w:sz w:val="24"/>
          <w:szCs w:val="24"/>
          <w:lang w:val="zh-CN" w:eastAsia="zh-CN"/>
        </w:rPr>
        <w:t>13872143799</w:t>
      </w:r>
    </w:p>
    <w:p>
      <w:pPr>
        <w:spacing w:line="500" w:lineRule="exact"/>
        <w:ind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地  址：</w:t>
      </w:r>
      <w:r>
        <w:rPr>
          <w:rFonts w:hint="eastAsia" w:ascii="仿宋" w:hAnsi="仿宋" w:eastAsia="仿宋" w:cs="仿宋"/>
          <w:sz w:val="24"/>
          <w:szCs w:val="24"/>
          <w:lang w:eastAsia="zh-CN"/>
        </w:rPr>
        <w:t xml:space="preserve"> </w:t>
      </w:r>
      <w:r>
        <w:rPr>
          <w:rFonts w:hint="eastAsia" w:ascii="仿宋" w:hAnsi="仿宋" w:eastAsia="仿宋" w:cs="仿宋"/>
          <w:sz w:val="24"/>
          <w:szCs w:val="24"/>
          <w:lang w:val="zh-CN" w:eastAsia="zh-CN"/>
        </w:rPr>
        <w:t>大冶市还地桥镇还桥大道</w:t>
      </w:r>
      <w:r>
        <w:rPr>
          <w:rFonts w:hint="eastAsia" w:ascii="仿宋" w:hAnsi="仿宋" w:eastAsia="仿宋" w:cs="仿宋"/>
          <w:sz w:val="24"/>
          <w:szCs w:val="24"/>
          <w:lang w:eastAsia="zh-CN"/>
        </w:rPr>
        <w:t>28</w:t>
      </w:r>
      <w:r>
        <w:rPr>
          <w:rFonts w:hint="eastAsia" w:ascii="仿宋" w:hAnsi="仿宋" w:eastAsia="仿宋" w:cs="仿宋"/>
          <w:sz w:val="24"/>
          <w:szCs w:val="24"/>
          <w:lang w:val="zh-CN" w:eastAsia="zh-CN"/>
        </w:rPr>
        <w:t>号</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政府采购代理机构：湖北千御项目管理有限公司</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val="zh-CN" w:eastAsia="zh-CN"/>
        </w:rPr>
        <w:t>联系人：</w:t>
      </w:r>
      <w:r>
        <w:rPr>
          <w:rFonts w:hint="eastAsia" w:ascii="仿宋" w:hAnsi="仿宋" w:eastAsia="仿宋" w:cs="仿宋"/>
          <w:sz w:val="24"/>
          <w:szCs w:val="24"/>
          <w:lang w:eastAsia="zh-CN"/>
        </w:rPr>
        <w:t>钱先生  13995979131</w:t>
      </w:r>
    </w:p>
    <w:p>
      <w:pPr>
        <w:spacing w:line="420" w:lineRule="exact"/>
        <w:ind w:right="902" w:firstLine="480" w:firstLineChars="200"/>
        <w:rPr>
          <w:rFonts w:hint="eastAsia" w:ascii="仿宋" w:hAnsi="仿宋" w:eastAsia="仿宋" w:cs="仿宋"/>
          <w:color w:val="000000"/>
          <w:sz w:val="28"/>
          <w:szCs w:val="28"/>
          <w:lang w:eastAsia="zh-CN"/>
        </w:rPr>
      </w:pPr>
      <w:r>
        <w:rPr>
          <w:rFonts w:hint="eastAsia" w:ascii="仿宋" w:hAnsi="仿宋" w:eastAsia="仿宋" w:cs="仿宋"/>
          <w:sz w:val="24"/>
          <w:szCs w:val="24"/>
          <w:lang w:val="zh-CN" w:eastAsia="zh-CN"/>
        </w:rPr>
        <w:t>地  址：大冶市港湖还建楼20栋二单元102室</w:t>
      </w:r>
    </w:p>
    <w:p>
      <w:pPr>
        <w:kinsoku w:val="0"/>
        <w:autoSpaceDE w:val="0"/>
        <w:autoSpaceDN w:val="0"/>
        <w:adjustRightInd w:val="0"/>
        <w:snapToGrid w:val="0"/>
        <w:spacing w:line="460" w:lineRule="exact"/>
        <w:ind w:firstLine="480" w:firstLineChars="200"/>
        <w:textAlignment w:val="baseline"/>
        <w:rPr>
          <w:rFonts w:hint="eastAsia" w:ascii="仿宋" w:hAnsi="仿宋" w:eastAsia="仿宋" w:cs="仿宋"/>
          <w:sz w:val="24"/>
          <w:szCs w:val="24"/>
          <w:lang w:eastAsia="zh-CN"/>
        </w:rPr>
      </w:pPr>
    </w:p>
    <w:p>
      <w:pPr>
        <w:kinsoku w:val="0"/>
        <w:autoSpaceDE w:val="0"/>
        <w:autoSpaceDN w:val="0"/>
        <w:adjustRightInd w:val="0"/>
        <w:snapToGrid w:val="0"/>
        <w:spacing w:line="480" w:lineRule="exact"/>
        <w:jc w:val="right"/>
        <w:textAlignment w:val="baseline"/>
        <w:rPr>
          <w:rFonts w:hint="eastAsia" w:ascii="仿宋" w:hAnsi="仿宋" w:eastAsia="仿宋" w:cs="仿宋"/>
          <w:sz w:val="24"/>
          <w:szCs w:val="24"/>
          <w:lang w:eastAsia="zh-CN"/>
        </w:rPr>
      </w:pPr>
    </w:p>
    <w:p>
      <w:pPr>
        <w:kinsoku w:val="0"/>
        <w:autoSpaceDE w:val="0"/>
        <w:autoSpaceDN w:val="0"/>
        <w:adjustRightInd w:val="0"/>
        <w:snapToGrid w:val="0"/>
        <w:spacing w:line="480" w:lineRule="exact"/>
        <w:jc w:val="right"/>
        <w:textAlignment w:val="baseline"/>
        <w:rPr>
          <w:rFonts w:hint="eastAsia" w:ascii="仿宋" w:hAnsi="仿宋" w:eastAsia="仿宋" w:cs="仿宋"/>
          <w:sz w:val="24"/>
          <w:szCs w:val="24"/>
          <w:lang w:eastAsia="zh-CN"/>
        </w:rPr>
      </w:pPr>
    </w:p>
    <w:p>
      <w:pPr>
        <w:kinsoku w:val="0"/>
        <w:autoSpaceDE w:val="0"/>
        <w:autoSpaceDN w:val="0"/>
        <w:adjustRightInd w:val="0"/>
        <w:snapToGrid w:val="0"/>
        <w:spacing w:line="480" w:lineRule="exact"/>
        <w:jc w:val="right"/>
        <w:textAlignment w:val="baseline"/>
        <w:rPr>
          <w:rFonts w:hint="eastAsia" w:ascii="仿宋" w:hAnsi="仿宋" w:eastAsia="仿宋" w:cs="仿宋"/>
          <w:sz w:val="36"/>
          <w:szCs w:val="36"/>
          <w:lang w:eastAsia="zh-CN"/>
          <w14:textOutline w14:w="6527" w14:cap="flat" w14:cmpd="sng" w14:algn="ctr">
            <w14:solidFill>
              <w14:srgbClr w14:val="000000"/>
            </w14:solidFill>
            <w14:prstDash w14:val="solid"/>
            <w14:miter w14:val="0"/>
          </w14:textOutline>
        </w:rPr>
      </w:pPr>
      <w:r>
        <w:rPr>
          <w:rFonts w:hint="eastAsia" w:ascii="仿宋" w:hAnsi="仿宋" w:eastAsia="仿宋" w:cs="仿宋"/>
          <w:sz w:val="24"/>
          <w:szCs w:val="24"/>
          <w:lang w:eastAsia="zh-CN"/>
        </w:rPr>
        <w:t>2024年11月</w:t>
      </w:r>
      <w:r>
        <w:rPr>
          <w:rFonts w:hint="eastAsia" w:ascii="仿宋" w:hAnsi="仿宋" w:eastAsia="仿宋" w:cs="仿宋"/>
          <w:sz w:val="24"/>
          <w:szCs w:val="24"/>
          <w:lang w:val="en-US" w:eastAsia="zh-CN"/>
        </w:rPr>
        <w:t>22</w:t>
      </w:r>
      <w:r>
        <w:rPr>
          <w:rFonts w:hint="eastAsia" w:ascii="仿宋" w:hAnsi="仿宋" w:eastAsia="仿宋" w:cs="仿宋"/>
          <w:sz w:val="24"/>
          <w:szCs w:val="24"/>
          <w:lang w:eastAsia="zh-CN"/>
        </w:rPr>
        <w:t>日</w:t>
      </w:r>
    </w:p>
    <w:p>
      <w:pPr>
        <w:pStyle w:val="17"/>
        <w:rPr>
          <w:rFonts w:hint="eastAsia" w:ascii="仿宋" w:hAnsi="仿宋" w:eastAsia="仿宋" w:cs="仿宋"/>
          <w:lang w:val="zh-CN" w:eastAsia="zh-CN"/>
        </w:rPr>
      </w:pPr>
    </w:p>
    <w:p>
      <w:pPr>
        <w:pStyle w:val="17"/>
        <w:rPr>
          <w:rFonts w:hint="eastAsia" w:ascii="仿宋" w:hAnsi="仿宋" w:eastAsia="仿宋" w:cs="仿宋"/>
          <w:lang w:val="zh-CN" w:eastAsia="zh-CN"/>
        </w:rPr>
      </w:pPr>
    </w:p>
    <w:p>
      <w:pPr>
        <w:pStyle w:val="17"/>
        <w:rPr>
          <w:rFonts w:hint="eastAsia" w:ascii="仿宋" w:hAnsi="仿宋" w:eastAsia="仿宋" w:cs="仿宋"/>
          <w:lang w:val="zh-CN" w:eastAsia="zh-CN"/>
        </w:rPr>
      </w:pPr>
    </w:p>
    <w:p>
      <w:pPr>
        <w:pStyle w:val="17"/>
        <w:rPr>
          <w:rFonts w:hint="eastAsia" w:ascii="仿宋" w:hAnsi="仿宋" w:eastAsia="仿宋" w:cs="仿宋"/>
          <w:lang w:val="zh-CN" w:eastAsia="zh-CN"/>
        </w:rPr>
      </w:pPr>
    </w:p>
    <w:p>
      <w:pPr>
        <w:pStyle w:val="17"/>
        <w:rPr>
          <w:rFonts w:hint="eastAsia" w:ascii="仿宋" w:hAnsi="仿宋" w:eastAsia="仿宋" w:cs="仿宋"/>
          <w:lang w:val="zh-CN" w:eastAsia="zh-CN"/>
        </w:rPr>
      </w:pPr>
    </w:p>
    <w:p>
      <w:pPr>
        <w:ind w:firstLine="0"/>
        <w:jc w:val="center"/>
        <w:rPr>
          <w:rFonts w:hint="eastAsia" w:ascii="仿宋" w:hAnsi="仿宋" w:eastAsia="仿宋" w:cs="仿宋"/>
          <w:b/>
          <w:bCs/>
          <w:sz w:val="36"/>
          <w:szCs w:val="36"/>
          <w:lang w:eastAsia="zh-CN"/>
        </w:rPr>
      </w:pPr>
      <w:bookmarkStart w:id="3" w:name="_Toc15530"/>
      <w:bookmarkStart w:id="4" w:name="_Toc2793"/>
    </w:p>
    <w:p>
      <w:pPr>
        <w:ind w:firstLine="0"/>
        <w:jc w:val="center"/>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第二部分  磋商须知</w:t>
      </w:r>
      <w:bookmarkEnd w:id="3"/>
      <w:bookmarkEnd w:id="4"/>
    </w:p>
    <w:p>
      <w:pPr>
        <w:ind w:firstLine="0"/>
        <w:jc w:val="center"/>
        <w:rPr>
          <w:rFonts w:hint="eastAsia" w:ascii="仿宋" w:hAnsi="仿宋" w:eastAsia="仿宋" w:cs="仿宋"/>
          <w:sz w:val="28"/>
          <w:szCs w:val="28"/>
          <w:highlight w:val="yellow"/>
          <w:lang w:eastAsia="zh-CN"/>
        </w:rPr>
      </w:pPr>
      <w:r>
        <w:rPr>
          <w:rFonts w:hint="eastAsia" w:ascii="仿宋" w:hAnsi="仿宋" w:eastAsia="仿宋" w:cs="仿宋"/>
          <w:sz w:val="28"/>
          <w:szCs w:val="28"/>
          <w:lang w:eastAsia="zh-CN"/>
        </w:rPr>
        <w:t xml:space="preserve"> 磋商须知前附表 </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813"/>
        <w:gridCol w:w="1955"/>
        <w:gridCol w:w="6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shd w:val="clear" w:color="auto" w:fill="E7E6E6" w:themeFill="background2"/>
            <w:vAlign w:val="center"/>
          </w:tcPr>
          <w:p>
            <w:pPr>
              <w:ind w:firstLine="0"/>
              <w:jc w:val="center"/>
              <w:rPr>
                <w:rFonts w:hint="eastAsia" w:ascii="仿宋" w:hAnsi="仿宋" w:eastAsia="仿宋" w:cs="仿宋"/>
                <w:b/>
                <w:sz w:val="21"/>
                <w:szCs w:val="21"/>
              </w:rPr>
            </w:pPr>
            <w:r>
              <w:rPr>
                <w:rFonts w:hint="eastAsia" w:ascii="仿宋" w:hAnsi="仿宋" w:eastAsia="仿宋" w:cs="仿宋"/>
                <w:b/>
                <w:sz w:val="21"/>
                <w:szCs w:val="21"/>
              </w:rPr>
              <w:t>项号</w:t>
            </w:r>
          </w:p>
        </w:tc>
        <w:tc>
          <w:tcPr>
            <w:tcW w:w="1955" w:type="dxa"/>
            <w:shd w:val="clear" w:color="auto" w:fill="E7E6E6" w:themeFill="background2"/>
            <w:vAlign w:val="center"/>
          </w:tcPr>
          <w:p>
            <w:pPr>
              <w:ind w:firstLine="0"/>
              <w:jc w:val="center"/>
              <w:rPr>
                <w:rFonts w:hint="eastAsia" w:ascii="仿宋" w:hAnsi="仿宋" w:eastAsia="仿宋" w:cs="仿宋"/>
                <w:b/>
                <w:sz w:val="21"/>
                <w:szCs w:val="21"/>
              </w:rPr>
            </w:pPr>
            <w:r>
              <w:rPr>
                <w:rFonts w:hint="eastAsia" w:ascii="仿宋" w:hAnsi="仿宋" w:eastAsia="仿宋" w:cs="仿宋"/>
                <w:b/>
                <w:sz w:val="21"/>
                <w:szCs w:val="21"/>
              </w:rPr>
              <w:t>类别</w:t>
            </w:r>
          </w:p>
        </w:tc>
        <w:tc>
          <w:tcPr>
            <w:tcW w:w="6303" w:type="dxa"/>
            <w:shd w:val="clear" w:color="auto" w:fill="E7E6E6" w:themeFill="background2"/>
            <w:vAlign w:val="center"/>
          </w:tcPr>
          <w:p>
            <w:pPr>
              <w:ind w:firstLine="0"/>
              <w:jc w:val="center"/>
              <w:rPr>
                <w:rFonts w:hint="eastAsia" w:ascii="仿宋" w:hAnsi="仿宋" w:eastAsia="仿宋" w:cs="仿宋"/>
                <w:b/>
                <w:sz w:val="21"/>
                <w:szCs w:val="21"/>
              </w:rPr>
            </w:pPr>
            <w:r>
              <w:rPr>
                <w:rFonts w:hint="eastAsia" w:ascii="仿宋" w:hAnsi="仿宋" w:eastAsia="仿宋" w:cs="仿宋"/>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rPr>
            </w:pPr>
            <w:r>
              <w:rPr>
                <w:rFonts w:hint="eastAsia" w:ascii="仿宋" w:hAnsi="仿宋" w:eastAsia="仿宋" w:cs="仿宋"/>
                <w:b/>
                <w:sz w:val="24"/>
                <w:szCs w:val="24"/>
              </w:rPr>
              <w:t>1</w:t>
            </w:r>
          </w:p>
        </w:tc>
        <w:tc>
          <w:tcPr>
            <w:tcW w:w="1955" w:type="dxa"/>
            <w:vAlign w:val="center"/>
          </w:tcPr>
          <w:p>
            <w:pPr>
              <w:pStyle w:val="9"/>
              <w:ind w:firstLine="0"/>
              <w:jc w:val="center"/>
              <w:rPr>
                <w:rFonts w:hint="eastAsia" w:ascii="仿宋" w:hAnsi="仿宋" w:eastAsia="仿宋" w:cs="仿宋"/>
                <w:szCs w:val="24"/>
              </w:rPr>
            </w:pPr>
            <w:r>
              <w:rPr>
                <w:rFonts w:hint="eastAsia" w:ascii="仿宋" w:hAnsi="仿宋" w:eastAsia="仿宋" w:cs="仿宋"/>
                <w:szCs w:val="24"/>
              </w:rPr>
              <w:t>项目名称</w:t>
            </w:r>
          </w:p>
        </w:tc>
        <w:tc>
          <w:tcPr>
            <w:tcW w:w="6303" w:type="dxa"/>
            <w:vAlign w:val="center"/>
          </w:tcPr>
          <w:p>
            <w:pPr>
              <w:ind w:firstLine="0"/>
              <w:jc w:val="both"/>
              <w:rPr>
                <w:rFonts w:hint="eastAsia" w:ascii="仿宋" w:hAnsi="仿宋" w:eastAsia="仿宋" w:cs="仿宋"/>
                <w:sz w:val="24"/>
                <w:szCs w:val="24"/>
                <w:lang w:eastAsia="zh-CN"/>
              </w:rPr>
            </w:pPr>
            <w:r>
              <w:rPr>
                <w:rFonts w:hint="eastAsia" w:ascii="仿宋" w:hAnsi="仿宋" w:eastAsia="仿宋" w:cs="仿宋"/>
                <w:sz w:val="24"/>
                <w:szCs w:val="24"/>
                <w:lang w:val="zh-CN" w:eastAsia="zh-CN"/>
              </w:rPr>
              <w:t>大冶市还地桥镇下畈村凡辉碎石厂周边乱采滥挖点恢复治理工程项目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rPr>
            </w:pPr>
            <w:r>
              <w:rPr>
                <w:rFonts w:hint="eastAsia" w:ascii="仿宋" w:hAnsi="仿宋" w:eastAsia="仿宋" w:cs="仿宋"/>
                <w:b/>
                <w:sz w:val="24"/>
                <w:szCs w:val="24"/>
              </w:rPr>
              <w:t>2</w:t>
            </w:r>
          </w:p>
        </w:tc>
        <w:tc>
          <w:tcPr>
            <w:tcW w:w="1955" w:type="dxa"/>
            <w:vAlign w:val="center"/>
          </w:tcPr>
          <w:p>
            <w:pPr>
              <w:pStyle w:val="9"/>
              <w:ind w:firstLine="0"/>
              <w:jc w:val="center"/>
              <w:rPr>
                <w:rFonts w:hint="eastAsia" w:ascii="仿宋" w:hAnsi="仿宋" w:eastAsia="仿宋" w:cs="仿宋"/>
                <w:szCs w:val="24"/>
              </w:rPr>
            </w:pPr>
            <w:r>
              <w:rPr>
                <w:rFonts w:hint="eastAsia" w:ascii="仿宋" w:hAnsi="仿宋" w:eastAsia="仿宋" w:cs="仿宋"/>
                <w:szCs w:val="24"/>
              </w:rPr>
              <w:t>项目地址</w:t>
            </w:r>
          </w:p>
        </w:tc>
        <w:tc>
          <w:tcPr>
            <w:tcW w:w="6303" w:type="dxa"/>
            <w:vAlign w:val="center"/>
          </w:tcPr>
          <w:p>
            <w:pPr>
              <w:pStyle w:val="9"/>
              <w:ind w:firstLine="0"/>
              <w:jc w:val="both"/>
              <w:rPr>
                <w:rFonts w:hint="eastAsia" w:ascii="仿宋" w:hAnsi="仿宋" w:eastAsia="仿宋" w:cs="仿宋"/>
                <w:szCs w:val="24"/>
                <w:lang w:eastAsia="zh-CN"/>
              </w:rPr>
            </w:pPr>
            <w:r>
              <w:rPr>
                <w:rFonts w:hint="eastAsia" w:ascii="仿宋" w:hAnsi="仿宋" w:eastAsia="仿宋" w:cs="仿宋"/>
                <w:szCs w:val="24"/>
                <w:lang w:val="zh-CN" w:eastAsia="zh-CN"/>
              </w:rPr>
              <w:t>大冶市还地桥镇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3</w:t>
            </w:r>
          </w:p>
        </w:tc>
        <w:tc>
          <w:tcPr>
            <w:tcW w:w="1955" w:type="dxa"/>
            <w:vAlign w:val="center"/>
          </w:tcPr>
          <w:p>
            <w:pPr>
              <w:pStyle w:val="9"/>
              <w:ind w:firstLine="0"/>
              <w:jc w:val="center"/>
              <w:rPr>
                <w:rFonts w:hint="eastAsia" w:ascii="仿宋" w:hAnsi="仿宋" w:eastAsia="仿宋" w:cs="仿宋"/>
                <w:szCs w:val="24"/>
                <w:lang w:eastAsia="zh-CN"/>
              </w:rPr>
            </w:pPr>
            <w:r>
              <w:rPr>
                <w:rFonts w:hint="eastAsia" w:ascii="仿宋" w:hAnsi="仿宋" w:eastAsia="仿宋" w:cs="仿宋"/>
                <w:szCs w:val="24"/>
              </w:rPr>
              <w:t>采购</w:t>
            </w:r>
            <w:r>
              <w:rPr>
                <w:rFonts w:hint="eastAsia" w:ascii="仿宋" w:hAnsi="仿宋" w:eastAsia="仿宋" w:cs="仿宋"/>
                <w:szCs w:val="24"/>
                <w:lang w:eastAsia="zh-CN"/>
              </w:rPr>
              <w:t>内容</w:t>
            </w:r>
          </w:p>
        </w:tc>
        <w:tc>
          <w:tcPr>
            <w:tcW w:w="6303" w:type="dxa"/>
            <w:vAlign w:val="center"/>
          </w:tcPr>
          <w:p>
            <w:pPr>
              <w:pStyle w:val="9"/>
              <w:ind w:firstLine="0"/>
              <w:jc w:val="both"/>
              <w:rPr>
                <w:rFonts w:hint="eastAsia" w:ascii="仿宋" w:hAnsi="仿宋" w:eastAsia="仿宋" w:cs="仿宋"/>
                <w:szCs w:val="24"/>
                <w:lang w:eastAsia="zh-CN"/>
              </w:rPr>
            </w:pPr>
            <w:r>
              <w:rPr>
                <w:rFonts w:hint="eastAsia" w:ascii="仿宋" w:hAnsi="仿宋" w:eastAsia="仿宋" w:cs="仿宋"/>
                <w:szCs w:val="24"/>
                <w:lang w:val="zh-CN" w:eastAsia="zh-CN"/>
              </w:rPr>
              <w:t>详见施工图纸及工程量清单中所包含的全部内容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4</w:t>
            </w:r>
          </w:p>
        </w:tc>
        <w:tc>
          <w:tcPr>
            <w:tcW w:w="1955" w:type="dxa"/>
            <w:vAlign w:val="center"/>
          </w:tcPr>
          <w:p>
            <w:pPr>
              <w:pStyle w:val="9"/>
              <w:ind w:firstLine="0"/>
              <w:jc w:val="center"/>
              <w:rPr>
                <w:rFonts w:hint="eastAsia" w:ascii="仿宋" w:hAnsi="仿宋" w:eastAsia="仿宋" w:cs="仿宋"/>
                <w:szCs w:val="24"/>
              </w:rPr>
            </w:pPr>
            <w:r>
              <w:rPr>
                <w:rFonts w:hint="eastAsia" w:ascii="仿宋" w:hAnsi="仿宋" w:eastAsia="仿宋" w:cs="仿宋"/>
                <w:szCs w:val="24"/>
              </w:rPr>
              <w:t>付款方式</w:t>
            </w:r>
          </w:p>
        </w:tc>
        <w:tc>
          <w:tcPr>
            <w:tcW w:w="6303" w:type="dxa"/>
            <w:vAlign w:val="center"/>
          </w:tcPr>
          <w:p>
            <w:pPr>
              <w:ind w:firstLine="0"/>
              <w:jc w:val="both"/>
              <w:rPr>
                <w:rFonts w:hint="eastAsia" w:ascii="仿宋" w:hAnsi="仿宋" w:eastAsia="仿宋" w:cs="仿宋"/>
                <w:sz w:val="24"/>
                <w:szCs w:val="24"/>
                <w:lang w:eastAsia="zh-CN"/>
              </w:rPr>
            </w:pPr>
            <w:r>
              <w:rPr>
                <w:rFonts w:hint="eastAsia" w:ascii="仿宋" w:hAnsi="仿宋" w:eastAsia="仿宋" w:cs="仿宋"/>
                <w:sz w:val="24"/>
                <w:szCs w:val="24"/>
                <w:lang w:val="zh-CN" w:eastAsia="zh-CN"/>
              </w:rPr>
              <w:t>以合同签订为准。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5</w:t>
            </w:r>
          </w:p>
        </w:tc>
        <w:tc>
          <w:tcPr>
            <w:tcW w:w="1955" w:type="dxa"/>
            <w:vAlign w:val="center"/>
          </w:tcPr>
          <w:p>
            <w:pPr>
              <w:pStyle w:val="9"/>
              <w:ind w:firstLine="0"/>
              <w:jc w:val="center"/>
              <w:rPr>
                <w:rFonts w:hint="eastAsia" w:ascii="仿宋" w:hAnsi="仿宋" w:eastAsia="仿宋" w:cs="仿宋"/>
                <w:szCs w:val="24"/>
                <w:lang w:eastAsia="zh-CN"/>
              </w:rPr>
            </w:pPr>
            <w:r>
              <w:rPr>
                <w:rFonts w:hint="eastAsia" w:ascii="仿宋" w:hAnsi="仿宋" w:eastAsia="仿宋" w:cs="仿宋"/>
                <w:szCs w:val="24"/>
                <w:lang w:eastAsia="zh-CN"/>
              </w:rPr>
              <w:t>资金来源</w:t>
            </w:r>
          </w:p>
        </w:tc>
        <w:tc>
          <w:tcPr>
            <w:tcW w:w="6303" w:type="dxa"/>
            <w:vAlign w:val="center"/>
          </w:tcPr>
          <w:p>
            <w:pPr>
              <w:pStyle w:val="9"/>
              <w:ind w:firstLine="0"/>
              <w:jc w:val="both"/>
              <w:rPr>
                <w:rFonts w:hint="eastAsia" w:ascii="仿宋" w:hAnsi="仿宋" w:eastAsia="仿宋" w:cs="仿宋"/>
                <w:szCs w:val="24"/>
                <w:lang w:eastAsia="zh-CN"/>
              </w:rPr>
            </w:pPr>
            <w:r>
              <w:rPr>
                <w:rFonts w:hint="eastAsia" w:ascii="仿宋" w:hAnsi="仿宋" w:eastAsia="仿宋" w:cs="仿宋"/>
                <w:szCs w:val="24"/>
                <w:lang w:eastAsia="zh-CN"/>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6</w:t>
            </w:r>
          </w:p>
        </w:tc>
        <w:tc>
          <w:tcPr>
            <w:tcW w:w="1955" w:type="dxa"/>
            <w:vAlign w:val="center"/>
          </w:tcPr>
          <w:p>
            <w:pPr>
              <w:pStyle w:val="9"/>
              <w:ind w:firstLine="0"/>
              <w:jc w:val="center"/>
              <w:rPr>
                <w:rFonts w:hint="eastAsia" w:ascii="仿宋" w:hAnsi="仿宋" w:eastAsia="仿宋" w:cs="仿宋"/>
                <w:szCs w:val="24"/>
              </w:rPr>
            </w:pPr>
            <w:r>
              <w:rPr>
                <w:rFonts w:hint="eastAsia" w:ascii="仿宋" w:hAnsi="仿宋" w:eastAsia="仿宋" w:cs="仿宋"/>
                <w:szCs w:val="24"/>
              </w:rPr>
              <w:t>质量目标</w:t>
            </w:r>
          </w:p>
        </w:tc>
        <w:tc>
          <w:tcPr>
            <w:tcW w:w="6303" w:type="dxa"/>
            <w:vAlign w:val="center"/>
          </w:tcPr>
          <w:p>
            <w:pPr>
              <w:pStyle w:val="9"/>
              <w:ind w:firstLine="0"/>
              <w:jc w:val="both"/>
              <w:rPr>
                <w:rFonts w:hint="eastAsia" w:ascii="仿宋" w:hAnsi="仿宋" w:eastAsia="仿宋" w:cs="仿宋"/>
                <w:szCs w:val="24"/>
                <w:lang w:eastAsia="zh-CN"/>
              </w:rPr>
            </w:pPr>
            <w:r>
              <w:rPr>
                <w:rFonts w:hint="eastAsia" w:ascii="仿宋" w:hAnsi="仿宋" w:eastAsia="仿宋" w:cs="仿宋"/>
                <w:szCs w:val="24"/>
                <w:lang w:val="zh-CN" w:eastAsia="zh-CN"/>
              </w:rPr>
              <w:t>符合设计要求，达到国家工程质量验收合格标准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7</w:t>
            </w:r>
          </w:p>
        </w:tc>
        <w:tc>
          <w:tcPr>
            <w:tcW w:w="1955" w:type="dxa"/>
            <w:vAlign w:val="center"/>
          </w:tcPr>
          <w:p>
            <w:pPr>
              <w:pStyle w:val="9"/>
              <w:ind w:firstLine="0"/>
              <w:jc w:val="center"/>
              <w:rPr>
                <w:rFonts w:hint="eastAsia" w:ascii="仿宋" w:hAnsi="仿宋" w:eastAsia="仿宋" w:cs="仿宋"/>
                <w:szCs w:val="24"/>
                <w:lang w:eastAsia="zh-CN"/>
              </w:rPr>
            </w:pPr>
            <w:r>
              <w:rPr>
                <w:rFonts w:hint="eastAsia" w:ascii="仿宋" w:hAnsi="仿宋" w:eastAsia="仿宋" w:cs="仿宋"/>
                <w:szCs w:val="24"/>
              </w:rPr>
              <w:t>质</w:t>
            </w:r>
            <w:r>
              <w:rPr>
                <w:rFonts w:hint="eastAsia" w:ascii="仿宋" w:hAnsi="仿宋" w:eastAsia="仿宋" w:cs="仿宋"/>
                <w:szCs w:val="24"/>
                <w:lang w:eastAsia="zh-CN"/>
              </w:rPr>
              <w:t>保期限</w:t>
            </w:r>
          </w:p>
        </w:tc>
        <w:tc>
          <w:tcPr>
            <w:tcW w:w="6303" w:type="dxa"/>
            <w:vAlign w:val="center"/>
          </w:tcPr>
          <w:p>
            <w:pPr>
              <w:pStyle w:val="9"/>
              <w:ind w:firstLine="0"/>
              <w:rPr>
                <w:rFonts w:hint="eastAsia" w:ascii="仿宋" w:hAnsi="仿宋" w:eastAsia="仿宋" w:cs="仿宋"/>
                <w:szCs w:val="24"/>
                <w:lang w:val="zh-CN" w:eastAsia="zh-CN"/>
              </w:rPr>
            </w:pPr>
            <w:r>
              <w:rPr>
                <w:rFonts w:hint="eastAsia" w:ascii="仿宋" w:hAnsi="仿宋" w:eastAsia="仿宋" w:cs="仿宋"/>
                <w:szCs w:val="24"/>
                <w:lang w:eastAsia="zh-CN"/>
              </w:rPr>
              <w:t>项目质保期为1年，从竣工验收合格之日算起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8</w:t>
            </w:r>
          </w:p>
        </w:tc>
        <w:tc>
          <w:tcPr>
            <w:tcW w:w="1955" w:type="dxa"/>
            <w:vAlign w:val="center"/>
          </w:tcPr>
          <w:p>
            <w:pPr>
              <w:pStyle w:val="9"/>
              <w:ind w:firstLine="0"/>
              <w:jc w:val="center"/>
              <w:rPr>
                <w:rFonts w:hint="eastAsia" w:ascii="仿宋" w:hAnsi="仿宋" w:eastAsia="仿宋" w:cs="仿宋"/>
                <w:szCs w:val="24"/>
                <w:lang w:eastAsia="zh-CN"/>
              </w:rPr>
            </w:pPr>
            <w:r>
              <w:rPr>
                <w:rFonts w:hint="eastAsia" w:ascii="仿宋" w:hAnsi="仿宋" w:eastAsia="仿宋" w:cs="仿宋"/>
                <w:szCs w:val="24"/>
                <w:lang w:eastAsia="zh-CN"/>
              </w:rPr>
              <w:t>施工工期</w:t>
            </w:r>
          </w:p>
        </w:tc>
        <w:tc>
          <w:tcPr>
            <w:tcW w:w="6303" w:type="dxa"/>
            <w:vAlign w:val="center"/>
          </w:tcPr>
          <w:p>
            <w:pPr>
              <w:ind w:firstLine="0"/>
              <w:jc w:val="both"/>
              <w:rPr>
                <w:rFonts w:hint="eastAsia" w:ascii="仿宋" w:hAnsi="仿宋" w:eastAsia="仿宋" w:cs="仿宋"/>
                <w:sz w:val="24"/>
                <w:szCs w:val="24"/>
                <w:lang w:val="zh-CN" w:eastAsia="zh-CN"/>
              </w:rPr>
            </w:pPr>
            <w:r>
              <w:rPr>
                <w:rFonts w:hint="eastAsia" w:ascii="仿宋" w:hAnsi="仿宋" w:eastAsia="仿宋" w:cs="仿宋"/>
                <w:sz w:val="24"/>
                <w:szCs w:val="24"/>
                <w:lang w:eastAsia="zh-CN"/>
              </w:rPr>
              <w:t>240日历天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9</w:t>
            </w:r>
          </w:p>
        </w:tc>
        <w:tc>
          <w:tcPr>
            <w:tcW w:w="1955" w:type="dxa"/>
            <w:vAlign w:val="center"/>
          </w:tcPr>
          <w:p>
            <w:pPr>
              <w:pStyle w:val="9"/>
              <w:ind w:firstLine="0"/>
              <w:jc w:val="center"/>
              <w:rPr>
                <w:rFonts w:hint="eastAsia" w:ascii="仿宋" w:hAnsi="仿宋" w:eastAsia="仿宋" w:cs="仿宋"/>
                <w:szCs w:val="24"/>
              </w:rPr>
            </w:pPr>
            <w:r>
              <w:rPr>
                <w:rFonts w:hint="eastAsia" w:ascii="仿宋" w:hAnsi="仿宋" w:eastAsia="仿宋" w:cs="仿宋"/>
                <w:szCs w:val="24"/>
                <w:lang w:eastAsia="zh-CN"/>
              </w:rPr>
              <w:t>供应商</w:t>
            </w:r>
            <w:r>
              <w:rPr>
                <w:rFonts w:hint="eastAsia" w:ascii="仿宋" w:hAnsi="仿宋" w:eastAsia="仿宋" w:cs="仿宋"/>
                <w:szCs w:val="24"/>
              </w:rPr>
              <w:t>资质要求</w:t>
            </w:r>
          </w:p>
        </w:tc>
        <w:tc>
          <w:tcPr>
            <w:tcW w:w="6303" w:type="dxa"/>
            <w:vAlign w:val="center"/>
          </w:tcPr>
          <w:p>
            <w:pPr>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详见磋商文件第一部分第二款“申请人的资格要求”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eastAsia="zh-CN"/>
              </w:rPr>
              <w:t>0</w:t>
            </w:r>
          </w:p>
        </w:tc>
        <w:tc>
          <w:tcPr>
            <w:tcW w:w="1955" w:type="dxa"/>
            <w:vAlign w:val="center"/>
          </w:tcPr>
          <w:p>
            <w:pPr>
              <w:pStyle w:val="9"/>
              <w:ind w:firstLine="0"/>
              <w:jc w:val="center"/>
              <w:rPr>
                <w:rFonts w:hint="eastAsia" w:ascii="仿宋" w:hAnsi="仿宋" w:eastAsia="仿宋" w:cs="仿宋"/>
                <w:szCs w:val="24"/>
              </w:rPr>
            </w:pPr>
            <w:r>
              <w:rPr>
                <w:rFonts w:hint="eastAsia" w:ascii="仿宋" w:hAnsi="仿宋" w:eastAsia="仿宋" w:cs="仿宋"/>
                <w:szCs w:val="24"/>
              </w:rPr>
              <w:t>投标有效期</w:t>
            </w:r>
          </w:p>
        </w:tc>
        <w:tc>
          <w:tcPr>
            <w:tcW w:w="6303" w:type="dxa"/>
            <w:vAlign w:val="center"/>
          </w:tcPr>
          <w:p>
            <w:pPr>
              <w:pStyle w:val="9"/>
              <w:ind w:firstLine="0"/>
              <w:jc w:val="both"/>
              <w:rPr>
                <w:rFonts w:hint="eastAsia" w:ascii="仿宋" w:hAnsi="仿宋" w:eastAsia="仿宋" w:cs="仿宋"/>
                <w:szCs w:val="24"/>
                <w:lang w:eastAsia="zh-CN"/>
              </w:rPr>
            </w:pPr>
            <w:r>
              <w:rPr>
                <w:rFonts w:hint="eastAsia" w:ascii="仿宋" w:hAnsi="仿宋" w:eastAsia="仿宋" w:cs="仿宋"/>
                <w:szCs w:val="24"/>
                <w:lang w:eastAsia="zh-CN"/>
              </w:rPr>
              <w:t>60日历天（从递交磋商响应文件截止之日算起）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rPr>
              <w:t>1</w:t>
            </w:r>
            <w:r>
              <w:rPr>
                <w:rFonts w:hint="eastAsia" w:ascii="仿宋" w:hAnsi="仿宋" w:eastAsia="仿宋" w:cs="仿宋"/>
                <w:b/>
                <w:sz w:val="24"/>
                <w:szCs w:val="24"/>
                <w:lang w:eastAsia="zh-CN"/>
              </w:rPr>
              <w:t>1</w:t>
            </w:r>
          </w:p>
        </w:tc>
        <w:tc>
          <w:tcPr>
            <w:tcW w:w="1955" w:type="dxa"/>
            <w:vAlign w:val="center"/>
          </w:tcPr>
          <w:p>
            <w:pPr>
              <w:pStyle w:val="9"/>
              <w:ind w:firstLine="0"/>
              <w:jc w:val="center"/>
              <w:rPr>
                <w:rFonts w:hint="eastAsia" w:ascii="仿宋" w:hAnsi="仿宋" w:eastAsia="仿宋" w:cs="仿宋"/>
                <w:szCs w:val="24"/>
              </w:rPr>
            </w:pPr>
            <w:r>
              <w:rPr>
                <w:rFonts w:hint="eastAsia" w:ascii="仿宋" w:hAnsi="仿宋" w:eastAsia="仿宋" w:cs="仿宋"/>
                <w:szCs w:val="24"/>
              </w:rPr>
              <w:t>资格审查方法</w:t>
            </w:r>
          </w:p>
        </w:tc>
        <w:tc>
          <w:tcPr>
            <w:tcW w:w="6303" w:type="dxa"/>
            <w:vAlign w:val="center"/>
          </w:tcPr>
          <w:p>
            <w:pPr>
              <w:pStyle w:val="9"/>
              <w:ind w:firstLine="0"/>
              <w:jc w:val="both"/>
              <w:rPr>
                <w:rFonts w:hint="eastAsia" w:ascii="仿宋" w:hAnsi="仿宋" w:eastAsia="仿宋" w:cs="仿宋"/>
                <w:szCs w:val="24"/>
              </w:rPr>
            </w:pPr>
            <w:r>
              <w:rPr>
                <w:rFonts w:hint="eastAsia" w:ascii="仿宋" w:hAnsi="仿宋" w:eastAsia="仿宋" w:cs="仿宋"/>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eastAsia="zh-CN"/>
              </w:rPr>
              <w:t>2</w:t>
            </w:r>
          </w:p>
        </w:tc>
        <w:tc>
          <w:tcPr>
            <w:tcW w:w="1955" w:type="dxa"/>
            <w:vAlign w:val="center"/>
          </w:tcPr>
          <w:p>
            <w:pPr>
              <w:pStyle w:val="9"/>
              <w:ind w:firstLine="0"/>
              <w:jc w:val="center"/>
              <w:rPr>
                <w:rFonts w:hint="eastAsia" w:ascii="仿宋" w:hAnsi="仿宋" w:eastAsia="仿宋" w:cs="仿宋"/>
                <w:szCs w:val="24"/>
              </w:rPr>
            </w:pPr>
            <w:r>
              <w:rPr>
                <w:rFonts w:hint="eastAsia" w:ascii="仿宋" w:hAnsi="仿宋" w:eastAsia="仿宋" w:cs="仿宋"/>
                <w:szCs w:val="24"/>
              </w:rPr>
              <w:t>采购方式</w:t>
            </w:r>
          </w:p>
        </w:tc>
        <w:tc>
          <w:tcPr>
            <w:tcW w:w="6303" w:type="dxa"/>
            <w:vAlign w:val="center"/>
          </w:tcPr>
          <w:p>
            <w:pPr>
              <w:pStyle w:val="9"/>
              <w:ind w:firstLine="0"/>
              <w:jc w:val="both"/>
              <w:rPr>
                <w:rFonts w:hint="eastAsia" w:ascii="仿宋" w:hAnsi="仿宋" w:eastAsia="仿宋" w:cs="仿宋"/>
                <w:szCs w:val="24"/>
                <w:lang w:eastAsia="zh-CN"/>
              </w:rPr>
            </w:pPr>
            <w:r>
              <w:rPr>
                <w:rFonts w:hint="eastAsia" w:ascii="仿宋" w:hAnsi="仿宋" w:eastAsia="仿宋" w:cs="仿宋"/>
                <w:szCs w:val="24"/>
                <w:lang w:eastAsia="zh-CN"/>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eastAsia="zh-CN"/>
              </w:rPr>
              <w:t>3</w:t>
            </w:r>
          </w:p>
        </w:tc>
        <w:tc>
          <w:tcPr>
            <w:tcW w:w="1955" w:type="dxa"/>
            <w:vAlign w:val="center"/>
          </w:tcPr>
          <w:p>
            <w:pPr>
              <w:pStyle w:val="9"/>
              <w:ind w:firstLine="0"/>
              <w:jc w:val="center"/>
              <w:rPr>
                <w:rFonts w:hint="eastAsia" w:ascii="仿宋" w:hAnsi="仿宋" w:eastAsia="仿宋" w:cs="仿宋"/>
                <w:szCs w:val="24"/>
              </w:rPr>
            </w:pPr>
            <w:r>
              <w:rPr>
                <w:rFonts w:hint="eastAsia" w:ascii="仿宋" w:hAnsi="仿宋" w:eastAsia="仿宋" w:cs="仿宋"/>
                <w:szCs w:val="24"/>
              </w:rPr>
              <w:t>响应文件份数</w:t>
            </w:r>
          </w:p>
        </w:tc>
        <w:tc>
          <w:tcPr>
            <w:tcW w:w="6303" w:type="dxa"/>
            <w:vAlign w:val="center"/>
          </w:tcPr>
          <w:p>
            <w:pPr>
              <w:pStyle w:val="9"/>
              <w:ind w:firstLine="0"/>
              <w:jc w:val="both"/>
              <w:rPr>
                <w:rFonts w:hint="eastAsia" w:ascii="仿宋" w:hAnsi="仿宋" w:eastAsia="仿宋" w:cs="仿宋"/>
                <w:szCs w:val="24"/>
                <w:lang w:eastAsia="zh-CN"/>
              </w:rPr>
            </w:pPr>
            <w:r>
              <w:rPr>
                <w:rFonts w:hint="eastAsia" w:ascii="仿宋" w:hAnsi="仿宋" w:eastAsia="仿宋" w:cs="仿宋"/>
                <w:szCs w:val="24"/>
                <w:lang w:eastAsia="zh-CN"/>
              </w:rPr>
              <w:t>正本壹份，副本贰份。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eastAsia="zh-CN"/>
              </w:rPr>
              <w:t>4</w:t>
            </w:r>
          </w:p>
        </w:tc>
        <w:tc>
          <w:tcPr>
            <w:tcW w:w="1955" w:type="dxa"/>
            <w:vAlign w:val="center"/>
          </w:tcPr>
          <w:p>
            <w:pPr>
              <w:pStyle w:val="9"/>
              <w:ind w:firstLine="0"/>
              <w:jc w:val="center"/>
              <w:rPr>
                <w:rFonts w:hint="eastAsia" w:ascii="仿宋" w:hAnsi="仿宋" w:eastAsia="仿宋" w:cs="仿宋"/>
                <w:color w:val="auto"/>
                <w:szCs w:val="24"/>
              </w:rPr>
            </w:pPr>
            <w:r>
              <w:rPr>
                <w:rFonts w:hint="eastAsia" w:ascii="仿宋" w:hAnsi="仿宋" w:eastAsia="仿宋" w:cs="仿宋"/>
                <w:color w:val="auto"/>
                <w:szCs w:val="24"/>
                <w:lang w:eastAsia="zh-CN"/>
              </w:rPr>
              <w:t>供应商</w:t>
            </w:r>
            <w:r>
              <w:rPr>
                <w:rFonts w:hint="eastAsia" w:ascii="仿宋" w:hAnsi="仿宋" w:eastAsia="仿宋" w:cs="仿宋"/>
                <w:color w:val="auto"/>
                <w:szCs w:val="24"/>
              </w:rPr>
              <w:t>提出答疑</w:t>
            </w:r>
          </w:p>
        </w:tc>
        <w:tc>
          <w:tcPr>
            <w:tcW w:w="6303" w:type="dxa"/>
            <w:vAlign w:val="center"/>
          </w:tcPr>
          <w:p>
            <w:pPr>
              <w:pStyle w:val="9"/>
              <w:ind w:firstLine="0"/>
              <w:jc w:val="both"/>
              <w:rPr>
                <w:rFonts w:hint="eastAsia" w:ascii="仿宋" w:hAnsi="仿宋" w:eastAsia="仿宋" w:cs="仿宋"/>
                <w:color w:val="auto"/>
                <w:szCs w:val="24"/>
                <w:lang w:eastAsia="zh-CN"/>
              </w:rPr>
            </w:pPr>
            <w:r>
              <w:rPr>
                <w:rFonts w:hint="eastAsia" w:ascii="仿宋" w:hAnsi="仿宋" w:eastAsia="仿宋" w:cs="仿宋"/>
                <w:b/>
                <w:color w:val="auto"/>
                <w:szCs w:val="24"/>
                <w:u w:val="single"/>
                <w:lang w:eastAsia="zh-CN"/>
              </w:rPr>
              <w:t>2024年</w:t>
            </w:r>
            <w:r>
              <w:rPr>
                <w:rFonts w:hint="eastAsia" w:ascii="仿宋" w:hAnsi="仿宋" w:eastAsia="仿宋" w:cs="仿宋"/>
                <w:b/>
                <w:color w:val="auto"/>
                <w:szCs w:val="24"/>
                <w:u w:val="single"/>
                <w:lang w:val="en-US" w:eastAsia="zh-CN"/>
              </w:rPr>
              <w:t>11</w:t>
            </w:r>
            <w:r>
              <w:rPr>
                <w:rFonts w:hint="eastAsia" w:ascii="仿宋" w:hAnsi="仿宋" w:eastAsia="仿宋" w:cs="仿宋"/>
                <w:b/>
                <w:color w:val="auto"/>
                <w:szCs w:val="24"/>
                <w:u w:val="single"/>
                <w:lang w:eastAsia="zh-CN"/>
              </w:rPr>
              <w:t xml:space="preserve">月 </w:t>
            </w:r>
            <w:r>
              <w:rPr>
                <w:rFonts w:hint="eastAsia" w:ascii="仿宋" w:hAnsi="仿宋" w:eastAsia="仿宋" w:cs="仿宋"/>
                <w:b/>
                <w:color w:val="auto"/>
                <w:szCs w:val="24"/>
                <w:u w:val="single"/>
                <w:lang w:val="en-US" w:eastAsia="zh-CN"/>
              </w:rPr>
              <w:t>27</w:t>
            </w:r>
            <w:r>
              <w:rPr>
                <w:rFonts w:hint="eastAsia" w:ascii="仿宋" w:hAnsi="仿宋" w:eastAsia="仿宋" w:cs="仿宋"/>
                <w:b/>
                <w:color w:val="auto"/>
                <w:szCs w:val="24"/>
                <w:u w:val="single"/>
                <w:lang w:eastAsia="zh-CN"/>
              </w:rPr>
              <w:t>日</w:t>
            </w:r>
            <w:r>
              <w:rPr>
                <w:rFonts w:hint="eastAsia" w:ascii="仿宋" w:hAnsi="仿宋" w:eastAsia="仿宋" w:cs="仿宋"/>
                <w:color w:val="auto"/>
                <w:szCs w:val="24"/>
                <w:lang w:eastAsia="zh-CN"/>
              </w:rPr>
              <w:t>之前将要求答疑的问题加盖公章的扫描件发电子邮箱：348260883@qq.com，联系人：钱</w:t>
            </w:r>
            <w:r>
              <w:rPr>
                <w:rFonts w:hint="eastAsia" w:ascii="仿宋" w:hAnsi="仿宋" w:eastAsia="仿宋" w:cs="仿宋"/>
                <w:color w:val="auto"/>
                <w:szCs w:val="24"/>
                <w:lang w:val="zh-CN" w:eastAsia="zh-CN"/>
              </w:rPr>
              <w:t>工（</w:t>
            </w:r>
            <w:r>
              <w:rPr>
                <w:rFonts w:hint="eastAsia" w:ascii="仿宋" w:hAnsi="仿宋" w:eastAsia="仿宋" w:cs="仿宋"/>
                <w:color w:val="auto"/>
                <w:szCs w:val="24"/>
                <w:lang w:eastAsia="zh-CN"/>
              </w:rPr>
              <w:t>13995979131</w:t>
            </w:r>
            <w:r>
              <w:rPr>
                <w:rFonts w:hint="eastAsia" w:ascii="仿宋" w:hAnsi="仿宋" w:eastAsia="仿宋" w:cs="仿宋"/>
                <w:color w:val="auto"/>
                <w:szCs w:val="24"/>
                <w:lang w:val="zh-CN" w:eastAsia="zh-CN"/>
              </w:rPr>
              <w:t>）</w:t>
            </w:r>
            <w:r>
              <w:rPr>
                <w:rFonts w:hint="eastAsia" w:ascii="仿宋" w:hAnsi="仿宋" w:eastAsia="仿宋" w:cs="仿宋"/>
                <w:color w:val="auto"/>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rPr>
            </w:pPr>
            <w:r>
              <w:rPr>
                <w:rFonts w:hint="eastAsia" w:ascii="仿宋" w:hAnsi="仿宋" w:eastAsia="仿宋" w:cs="仿宋"/>
                <w:b/>
                <w:sz w:val="24"/>
                <w:szCs w:val="24"/>
              </w:rPr>
              <w:t>1</w:t>
            </w:r>
            <w:r>
              <w:rPr>
                <w:rFonts w:hint="eastAsia" w:ascii="仿宋" w:hAnsi="仿宋" w:eastAsia="仿宋" w:cs="仿宋"/>
                <w:b/>
                <w:sz w:val="24"/>
                <w:szCs w:val="24"/>
                <w:lang w:eastAsia="zh-CN"/>
              </w:rPr>
              <w:t>5</w:t>
            </w:r>
          </w:p>
        </w:tc>
        <w:tc>
          <w:tcPr>
            <w:tcW w:w="1955" w:type="dxa"/>
            <w:vAlign w:val="center"/>
          </w:tcPr>
          <w:p>
            <w:pPr>
              <w:pStyle w:val="9"/>
              <w:ind w:firstLine="0"/>
              <w:jc w:val="center"/>
              <w:rPr>
                <w:rFonts w:hint="eastAsia" w:ascii="仿宋" w:hAnsi="仿宋" w:eastAsia="仿宋" w:cs="仿宋"/>
                <w:color w:val="auto"/>
                <w:szCs w:val="24"/>
                <w:lang w:eastAsia="zh-CN"/>
              </w:rPr>
            </w:pPr>
            <w:r>
              <w:rPr>
                <w:rFonts w:hint="eastAsia" w:ascii="仿宋" w:hAnsi="仿宋" w:eastAsia="仿宋" w:cs="仿宋"/>
                <w:color w:val="auto"/>
                <w:szCs w:val="24"/>
                <w:lang w:eastAsia="zh-CN"/>
              </w:rPr>
              <w:t>答疑文件截止</w:t>
            </w:r>
          </w:p>
          <w:p>
            <w:pPr>
              <w:pStyle w:val="9"/>
              <w:ind w:firstLine="0"/>
              <w:jc w:val="center"/>
              <w:rPr>
                <w:rFonts w:hint="eastAsia" w:ascii="仿宋" w:hAnsi="仿宋" w:eastAsia="仿宋" w:cs="仿宋"/>
                <w:color w:val="auto"/>
                <w:szCs w:val="24"/>
                <w:lang w:eastAsia="zh-CN"/>
              </w:rPr>
            </w:pPr>
            <w:r>
              <w:rPr>
                <w:rFonts w:hint="eastAsia" w:ascii="仿宋" w:hAnsi="仿宋" w:eastAsia="仿宋" w:cs="仿宋"/>
                <w:color w:val="auto"/>
                <w:szCs w:val="24"/>
                <w:lang w:eastAsia="zh-CN"/>
              </w:rPr>
              <w:t>时间地点</w:t>
            </w:r>
          </w:p>
        </w:tc>
        <w:tc>
          <w:tcPr>
            <w:tcW w:w="6303" w:type="dxa"/>
            <w:vAlign w:val="center"/>
          </w:tcPr>
          <w:p>
            <w:pPr>
              <w:pStyle w:val="9"/>
              <w:wordWrap w:val="0"/>
              <w:ind w:firstLine="0"/>
              <w:jc w:val="both"/>
              <w:rPr>
                <w:rFonts w:hint="eastAsia" w:ascii="仿宋" w:hAnsi="仿宋" w:eastAsia="仿宋" w:cs="仿宋"/>
                <w:bCs/>
                <w:color w:val="auto"/>
                <w:szCs w:val="24"/>
                <w:u w:val="single"/>
                <w:lang w:eastAsia="zh-CN"/>
              </w:rPr>
            </w:pPr>
            <w:r>
              <w:rPr>
                <w:rFonts w:hint="eastAsia" w:ascii="仿宋" w:hAnsi="仿宋" w:eastAsia="仿宋" w:cs="仿宋"/>
                <w:bCs/>
                <w:color w:val="auto"/>
                <w:szCs w:val="24"/>
                <w:lang w:eastAsia="zh-CN"/>
              </w:rPr>
              <w:t>地点：</w:t>
            </w:r>
            <w:r>
              <w:rPr>
                <w:rFonts w:hint="eastAsia" w:ascii="仿宋" w:hAnsi="仿宋" w:eastAsia="仿宋" w:cs="仿宋"/>
                <w:bCs/>
                <w:color w:val="auto"/>
                <w:szCs w:val="24"/>
                <w:u w:val="single"/>
                <w:lang w:val="zh-CN" w:eastAsia="zh-CN"/>
              </w:rPr>
              <w:t>黄石临空经济区官网</w:t>
            </w:r>
            <w:r>
              <w:rPr>
                <w:rFonts w:hint="eastAsia" w:ascii="仿宋" w:hAnsi="仿宋" w:eastAsia="仿宋" w:cs="仿宋"/>
                <w:bCs/>
                <w:color w:val="auto"/>
                <w:szCs w:val="24"/>
                <w:u w:val="single"/>
                <w:lang w:eastAsia="zh-CN"/>
              </w:rPr>
              <w:t>（http://lkjjq.huangshi.gov.cn/）</w:t>
            </w:r>
          </w:p>
          <w:p>
            <w:pPr>
              <w:pStyle w:val="9"/>
              <w:ind w:firstLine="0"/>
              <w:jc w:val="both"/>
              <w:rPr>
                <w:rFonts w:hint="eastAsia" w:ascii="仿宋" w:hAnsi="仿宋" w:eastAsia="仿宋" w:cs="仿宋"/>
                <w:color w:val="auto"/>
                <w:szCs w:val="24"/>
                <w:lang w:eastAsia="zh-CN"/>
              </w:rPr>
            </w:pPr>
            <w:r>
              <w:rPr>
                <w:rFonts w:hint="eastAsia" w:ascii="仿宋" w:hAnsi="仿宋" w:eastAsia="仿宋" w:cs="仿宋"/>
                <w:bCs/>
                <w:color w:val="auto"/>
                <w:szCs w:val="24"/>
                <w:lang w:eastAsia="zh-CN"/>
              </w:rPr>
              <w:t>时间：</w:t>
            </w:r>
            <w:r>
              <w:rPr>
                <w:rFonts w:hint="eastAsia" w:ascii="仿宋" w:hAnsi="仿宋" w:eastAsia="仿宋" w:cs="仿宋"/>
                <w:b/>
                <w:color w:val="auto"/>
                <w:szCs w:val="24"/>
                <w:u w:val="single"/>
                <w:lang w:eastAsia="zh-CN"/>
              </w:rPr>
              <w:t>2024年</w:t>
            </w:r>
            <w:r>
              <w:rPr>
                <w:rFonts w:hint="eastAsia" w:ascii="仿宋" w:hAnsi="仿宋" w:eastAsia="仿宋" w:cs="仿宋"/>
                <w:b/>
                <w:color w:val="auto"/>
                <w:szCs w:val="24"/>
                <w:u w:val="single"/>
                <w:lang w:val="en-US" w:eastAsia="zh-CN"/>
              </w:rPr>
              <w:t>11</w:t>
            </w:r>
            <w:r>
              <w:rPr>
                <w:rFonts w:hint="eastAsia" w:ascii="仿宋" w:hAnsi="仿宋" w:eastAsia="仿宋" w:cs="仿宋"/>
                <w:b/>
                <w:color w:val="auto"/>
                <w:szCs w:val="24"/>
                <w:u w:val="single"/>
                <w:lang w:eastAsia="zh-CN"/>
              </w:rPr>
              <w:t xml:space="preserve">月 </w:t>
            </w:r>
            <w:r>
              <w:rPr>
                <w:rFonts w:hint="eastAsia" w:ascii="仿宋" w:hAnsi="仿宋" w:eastAsia="仿宋" w:cs="仿宋"/>
                <w:b/>
                <w:color w:val="auto"/>
                <w:szCs w:val="24"/>
                <w:u w:val="single"/>
                <w:lang w:val="en-US" w:eastAsia="zh-CN"/>
              </w:rPr>
              <w:t>27</w:t>
            </w:r>
            <w:r>
              <w:rPr>
                <w:rFonts w:hint="eastAsia" w:ascii="仿宋" w:hAnsi="仿宋" w:eastAsia="仿宋" w:cs="仿宋"/>
                <w:b/>
                <w:color w:val="auto"/>
                <w:szCs w:val="24"/>
                <w:u w:val="singl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16</w:t>
            </w:r>
          </w:p>
        </w:tc>
        <w:tc>
          <w:tcPr>
            <w:tcW w:w="1955" w:type="dxa"/>
            <w:vAlign w:val="center"/>
          </w:tcPr>
          <w:p>
            <w:pPr>
              <w:pStyle w:val="9"/>
              <w:ind w:firstLine="0"/>
              <w:jc w:val="center"/>
              <w:rPr>
                <w:rFonts w:hint="eastAsia" w:ascii="仿宋" w:hAnsi="仿宋" w:eastAsia="仿宋" w:cs="仿宋"/>
                <w:color w:val="auto"/>
                <w:szCs w:val="24"/>
                <w:lang w:eastAsia="zh-CN"/>
              </w:rPr>
            </w:pPr>
            <w:r>
              <w:rPr>
                <w:rFonts w:hint="eastAsia" w:ascii="仿宋" w:hAnsi="仿宋" w:eastAsia="仿宋" w:cs="仿宋"/>
                <w:color w:val="auto"/>
                <w:szCs w:val="24"/>
                <w:lang w:eastAsia="zh-CN"/>
              </w:rPr>
              <w:t>响应文件递交</w:t>
            </w:r>
          </w:p>
          <w:p>
            <w:pPr>
              <w:pStyle w:val="9"/>
              <w:ind w:firstLine="0"/>
              <w:jc w:val="center"/>
              <w:rPr>
                <w:rFonts w:hint="eastAsia" w:ascii="仿宋" w:hAnsi="仿宋" w:eastAsia="仿宋" w:cs="仿宋"/>
                <w:color w:val="auto"/>
                <w:szCs w:val="24"/>
                <w:lang w:eastAsia="zh-CN"/>
              </w:rPr>
            </w:pPr>
            <w:r>
              <w:rPr>
                <w:rFonts w:hint="eastAsia" w:ascii="仿宋" w:hAnsi="仿宋" w:eastAsia="仿宋" w:cs="仿宋"/>
                <w:color w:val="auto"/>
                <w:szCs w:val="24"/>
                <w:lang w:eastAsia="zh-CN"/>
              </w:rPr>
              <w:t>截止时间及地点</w:t>
            </w:r>
          </w:p>
        </w:tc>
        <w:tc>
          <w:tcPr>
            <w:tcW w:w="6303" w:type="dxa"/>
            <w:vAlign w:val="center"/>
          </w:tcPr>
          <w:p>
            <w:pPr>
              <w:pStyle w:val="9"/>
              <w:ind w:firstLine="0"/>
              <w:jc w:val="both"/>
              <w:rPr>
                <w:rFonts w:hint="eastAsia" w:ascii="仿宋" w:hAnsi="仿宋" w:eastAsia="仿宋" w:cs="仿宋"/>
                <w:color w:val="auto"/>
                <w:szCs w:val="24"/>
                <w:lang w:eastAsia="zh-CN"/>
              </w:rPr>
            </w:pPr>
            <w:r>
              <w:rPr>
                <w:rFonts w:hint="eastAsia" w:ascii="仿宋" w:hAnsi="仿宋" w:eastAsia="仿宋" w:cs="仿宋"/>
                <w:color w:val="auto"/>
                <w:szCs w:val="24"/>
                <w:lang w:eastAsia="zh-CN"/>
              </w:rPr>
              <w:t>地点：大冶市还地桥镇财政所四楼会议室</w:t>
            </w:r>
          </w:p>
          <w:p>
            <w:pPr>
              <w:pStyle w:val="9"/>
              <w:ind w:firstLine="0"/>
              <w:jc w:val="both"/>
              <w:rPr>
                <w:rFonts w:hint="eastAsia" w:ascii="仿宋" w:hAnsi="仿宋" w:eastAsia="仿宋" w:cs="仿宋"/>
                <w:color w:val="auto"/>
                <w:szCs w:val="24"/>
                <w:lang w:eastAsia="zh-CN"/>
              </w:rPr>
            </w:pPr>
            <w:r>
              <w:rPr>
                <w:rFonts w:hint="eastAsia" w:ascii="仿宋" w:hAnsi="仿宋" w:eastAsia="仿宋" w:cs="仿宋"/>
                <w:color w:val="auto"/>
                <w:szCs w:val="24"/>
                <w:lang w:eastAsia="zh-CN"/>
              </w:rPr>
              <w:t>时间：</w:t>
            </w:r>
            <w:r>
              <w:rPr>
                <w:rFonts w:hint="eastAsia" w:ascii="仿宋" w:hAnsi="仿宋" w:eastAsia="仿宋" w:cs="仿宋"/>
                <w:color w:val="auto"/>
                <w:spacing w:val="-6"/>
                <w:szCs w:val="24"/>
                <w:u w:val="single"/>
                <w:lang w:val="zh-CN" w:eastAsia="zh-CN"/>
              </w:rPr>
              <w:t>2024年</w:t>
            </w:r>
            <w:r>
              <w:rPr>
                <w:rFonts w:hint="eastAsia" w:ascii="仿宋" w:hAnsi="仿宋" w:eastAsia="仿宋" w:cs="仿宋"/>
                <w:color w:val="auto"/>
                <w:spacing w:val="-6"/>
                <w:szCs w:val="24"/>
                <w:u w:val="single"/>
                <w:lang w:val="en-US" w:eastAsia="zh-CN"/>
              </w:rPr>
              <w:t>12</w:t>
            </w:r>
            <w:r>
              <w:rPr>
                <w:rFonts w:hint="eastAsia" w:ascii="仿宋" w:hAnsi="仿宋" w:eastAsia="仿宋" w:cs="仿宋"/>
                <w:color w:val="auto"/>
                <w:spacing w:val="-6"/>
                <w:szCs w:val="24"/>
                <w:u w:val="single"/>
                <w:lang w:val="zh-CN" w:eastAsia="zh-CN"/>
              </w:rPr>
              <w:t>月</w:t>
            </w:r>
            <w:r>
              <w:rPr>
                <w:rFonts w:hint="eastAsia" w:ascii="仿宋" w:hAnsi="仿宋" w:eastAsia="仿宋" w:cs="仿宋"/>
                <w:color w:val="auto"/>
                <w:spacing w:val="-6"/>
                <w:szCs w:val="24"/>
                <w:u w:val="single"/>
                <w:lang w:eastAsia="zh-CN"/>
              </w:rPr>
              <w:t xml:space="preserve"> </w:t>
            </w:r>
            <w:r>
              <w:rPr>
                <w:rFonts w:hint="eastAsia" w:ascii="仿宋" w:hAnsi="仿宋" w:eastAsia="仿宋" w:cs="仿宋"/>
                <w:color w:val="auto"/>
                <w:spacing w:val="-6"/>
                <w:szCs w:val="24"/>
                <w:u w:val="single"/>
                <w:lang w:val="en-US" w:eastAsia="zh-CN"/>
              </w:rPr>
              <w:t>03</w:t>
            </w:r>
            <w:r>
              <w:rPr>
                <w:rFonts w:hint="eastAsia" w:ascii="仿宋" w:hAnsi="仿宋" w:eastAsia="仿宋" w:cs="仿宋"/>
                <w:color w:val="auto"/>
                <w:spacing w:val="-6"/>
                <w:szCs w:val="24"/>
                <w:u w:val="single"/>
                <w:lang w:val="zh-CN" w:eastAsia="zh-CN"/>
              </w:rPr>
              <w:t>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17</w:t>
            </w:r>
          </w:p>
        </w:tc>
        <w:tc>
          <w:tcPr>
            <w:tcW w:w="1955" w:type="dxa"/>
            <w:vAlign w:val="center"/>
          </w:tcPr>
          <w:p>
            <w:pPr>
              <w:pStyle w:val="9"/>
              <w:ind w:firstLine="0"/>
              <w:jc w:val="center"/>
              <w:rPr>
                <w:rFonts w:hint="eastAsia" w:ascii="仿宋" w:hAnsi="仿宋" w:eastAsia="仿宋" w:cs="仿宋"/>
                <w:color w:val="auto"/>
                <w:szCs w:val="24"/>
              </w:rPr>
            </w:pPr>
            <w:r>
              <w:rPr>
                <w:rFonts w:hint="eastAsia" w:ascii="仿宋" w:hAnsi="仿宋" w:eastAsia="仿宋" w:cs="仿宋"/>
                <w:color w:val="auto"/>
                <w:szCs w:val="24"/>
                <w:lang w:eastAsia="zh-CN"/>
              </w:rPr>
              <w:t>磋商</w:t>
            </w:r>
            <w:r>
              <w:rPr>
                <w:rFonts w:hint="eastAsia" w:ascii="仿宋" w:hAnsi="仿宋" w:eastAsia="仿宋" w:cs="仿宋"/>
                <w:color w:val="auto"/>
                <w:szCs w:val="24"/>
              </w:rPr>
              <w:t>地点、时间</w:t>
            </w:r>
          </w:p>
        </w:tc>
        <w:tc>
          <w:tcPr>
            <w:tcW w:w="6303" w:type="dxa"/>
            <w:vAlign w:val="center"/>
          </w:tcPr>
          <w:p>
            <w:pPr>
              <w:pStyle w:val="9"/>
              <w:ind w:firstLine="0"/>
              <w:jc w:val="both"/>
              <w:rPr>
                <w:rFonts w:hint="eastAsia" w:ascii="仿宋" w:hAnsi="仿宋" w:eastAsia="仿宋" w:cs="仿宋"/>
                <w:color w:val="auto"/>
                <w:szCs w:val="24"/>
                <w:lang w:eastAsia="zh-CN"/>
              </w:rPr>
            </w:pPr>
            <w:r>
              <w:rPr>
                <w:rFonts w:hint="eastAsia" w:ascii="仿宋" w:hAnsi="仿宋" w:eastAsia="仿宋" w:cs="仿宋"/>
                <w:color w:val="auto"/>
                <w:szCs w:val="24"/>
                <w:lang w:eastAsia="zh-CN"/>
              </w:rPr>
              <w:t>同磋商响应文件递交截止时间、地点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813" w:type="dxa"/>
            <w:vAlign w:val="center"/>
          </w:tcPr>
          <w:p>
            <w:pPr>
              <w:ind w:firstLine="0"/>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18</w:t>
            </w:r>
          </w:p>
        </w:tc>
        <w:tc>
          <w:tcPr>
            <w:tcW w:w="1955"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代理服务费</w:t>
            </w:r>
          </w:p>
        </w:tc>
        <w:tc>
          <w:tcPr>
            <w:tcW w:w="6303" w:type="dxa"/>
            <w:vAlign w:val="center"/>
          </w:tcPr>
          <w:p>
            <w:pPr>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本项目招标代理服务费按发改价格[2011]534号文标准收取，由成交供应商在领取成交通知书时支付。</w:t>
            </w:r>
          </w:p>
        </w:tc>
      </w:tr>
    </w:tbl>
    <w:p>
      <w:pPr>
        <w:ind w:firstLine="0"/>
        <w:jc w:val="center"/>
        <w:rPr>
          <w:rFonts w:hint="eastAsia" w:ascii="仿宋" w:hAnsi="仿宋" w:eastAsia="仿宋" w:cs="仿宋"/>
          <w:sz w:val="28"/>
          <w:szCs w:val="28"/>
          <w:lang w:eastAsia="zh-CN"/>
        </w:rPr>
      </w:pPr>
    </w:p>
    <w:p>
      <w:pPr>
        <w:ind w:firstLine="0"/>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磋商须知前附表 </w:t>
      </w:r>
    </w:p>
    <w:p>
      <w:pPr>
        <w:spacing w:line="240" w:lineRule="exact"/>
        <w:ind w:firstLine="482" w:firstLineChars="200"/>
        <w:jc w:val="both"/>
        <w:rPr>
          <w:rFonts w:hint="eastAsia" w:ascii="仿宋" w:hAnsi="仿宋" w:eastAsia="仿宋" w:cs="仿宋"/>
          <w:b/>
          <w:sz w:val="24"/>
          <w:szCs w:val="24"/>
          <w:u w:val="single"/>
          <w:lang w:eastAsia="zh-CN"/>
        </w:rPr>
      </w:pPr>
    </w:p>
    <w:p>
      <w:pPr>
        <w:spacing w:line="360" w:lineRule="exact"/>
        <w:ind w:firstLine="482" w:firstLineChars="200"/>
        <w:jc w:val="both"/>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A：说明</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一、采购范围及适用法律</w:t>
      </w:r>
    </w:p>
    <w:p>
      <w:pPr>
        <w:spacing w:line="360" w:lineRule="exact"/>
        <w:ind w:firstLine="480" w:firstLineChars="200"/>
        <w:jc w:val="both"/>
        <w:rPr>
          <w:rFonts w:hint="eastAsia" w:ascii="仿宋" w:hAnsi="仿宋" w:eastAsia="仿宋" w:cs="仿宋"/>
          <w:b/>
          <w:sz w:val="24"/>
          <w:szCs w:val="24"/>
          <w:lang w:eastAsia="zh-CN"/>
        </w:rPr>
      </w:pPr>
      <w:r>
        <w:rPr>
          <w:rFonts w:hint="eastAsia" w:ascii="仿宋" w:hAnsi="仿宋" w:eastAsia="仿宋" w:cs="仿宋"/>
          <w:sz w:val="24"/>
          <w:szCs w:val="24"/>
          <w:lang w:eastAsia="zh-CN"/>
        </w:rPr>
        <w:t>本次采购适用的法律、法规为《中华人民共和国民法典》、《中华人民共和国政府采购法》、《政府采购竞争性磋商采购方式管理暂行办法》。</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二、当事人定义</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1、采购人：黄石屏峰资源开发有限公司。</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2、代理机构：湖北千御项目管理有限公司。</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3、磋商小组：依法组建的竞争性磋商小组。</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4、供应商：指符合竞争性磋商规定的条件、向采购人提交响应性磋商文件的磋商供应商或其专业授权经销商。</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5、合格的供应商：经磋商小组资格审查和符合性审查合格的供应商。如果该供应商在本次磋商中成交，即成为“成交供应商”。</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三、项目属性及定义</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1、货物：各种形态和种类的物品，包括原材料、燃料、设备、产品等。</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1.1 磋商文件中没有提及采购货物来源地的，根据《政府采购法》及相关规定均应是本国货物，另有规定的除外。</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1.2 响应的货物应是合法生产的符合国家有关标准要求的货物，且是全新、原装正品，并能够按照合同规定的品牌、产地、质量、价格和有效期等履约。</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2、工程：建设工程，包括建筑物和构筑物的新建、改建、扩建、装修、拆除、修缮等。</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服务：除货物（指各种形态和种类的物品，包括原材料、燃料、设备、产品等）和工程（指建设工程，包括建筑物和构筑物的新建、改建、扩建及其相关的装修、拆除、修缮等）以外的其它采购对象，包括采购人自身需要的服务和采购人向社会公众提供的公共服务。</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4、采购人应当按照财政部制定的《政府采购品目分类目录》确定采购项目属性。按照《政府采购品目分类目录》无法确定的，按照有利于采购项目实施的原则确定。</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三、合格的磋商供应商</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详见第一部分“竞争性磋商公告”第二款申请人的资格要求。</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四、磋商费用的承担</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1、无论竞争性磋商过程中的做法和结果如何，磋商供应商自行承担所有与参加本项目有关的全部费用，采购人在任何情况下无义务和责任承担上述费用。</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2、本项目招标代理服务费按发改价格[2011]534号文标准收取，由成交供应商在领取成交通知书时支付。</w:t>
      </w:r>
    </w:p>
    <w:p>
      <w:pPr>
        <w:spacing w:line="360" w:lineRule="exact"/>
        <w:ind w:firstLine="482" w:firstLineChars="200"/>
        <w:jc w:val="both"/>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B：竞争性磋商文件说明</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一、竞争性磋商文件的说明</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竞争性磋商文件是采购人用以阐明采购项目的内容及要求、磋商程序及办法、成交原则、主要合同条款和响应性磋商文件格式的文件。</w:t>
      </w:r>
    </w:p>
    <w:p>
      <w:pPr>
        <w:spacing w:line="360" w:lineRule="exact"/>
        <w:ind w:firstLine="482" w:firstLineChars="200"/>
        <w:jc w:val="both"/>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二、竞争性磋商文件由下述部分组成</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1、竞争性磋商公告；</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2、磋商须知；</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3、采购项目技术规格、参数及要求；</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4、合同(样本)；</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5、响应文件格式；</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6. 资格后审证明文件；</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7、工程量清单及图纸（如有）。</w:t>
      </w:r>
    </w:p>
    <w:p>
      <w:pPr>
        <w:spacing w:line="360" w:lineRule="exact"/>
        <w:ind w:firstLine="482" w:firstLineChars="200"/>
        <w:jc w:val="both"/>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C：竞争性磋商的澄清和修改</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一、如对竞争性磋商文件有任何疑问，磋商供应商应将需澄清及答疑的内容以书面形式并加盖公章按竞争性磋商中的地址提交采购人。</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二、采购人只对书面问题做出答复，并将答复内容以答疑文件的方式发给所有竞争性磋商的收受人。</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三、采购人可用补充文件的方式修正竞争性磋商，该补充文件将成为竞争性磋商的组成部分。</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四、补充文件以书面方式发给所有竞争性磋商收受人，竞争性磋商收受人应以书面形式回复采购人确认收到的每一份补充文件。</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五、为使磋商供应商有足够的时间按修正的竞争性磋商准备响应性磋商文件，采购人可以酌情延长磋商截止时间，并将此变更通知所有竞争性磋商收受人。</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六、当竞争性磋商补充(答疑)文件内容相矛盾时，以最后发出的文件为准。</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七、采购过程中产生的修改文件或补充文件与原竞争性磋商一样均具有同等的法律效力。</w:t>
      </w:r>
    </w:p>
    <w:p>
      <w:pPr>
        <w:spacing w:line="360" w:lineRule="exact"/>
        <w:ind w:firstLine="482" w:firstLineChars="200"/>
        <w:jc w:val="both"/>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D：响应性磋商文件的制作</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一、原则</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2、采购人拒绝接受电报、电话或传真形式的响应性磋商文件。</w:t>
      </w:r>
    </w:p>
    <w:p>
      <w:pPr>
        <w:spacing w:line="360" w:lineRule="exact"/>
        <w:ind w:firstLine="482" w:firstLineChars="200"/>
        <w:jc w:val="both"/>
        <w:outlineLvl w:val="1"/>
        <w:rPr>
          <w:rFonts w:hint="eastAsia" w:ascii="仿宋" w:hAnsi="仿宋" w:eastAsia="仿宋" w:cs="仿宋"/>
          <w:sz w:val="24"/>
          <w:szCs w:val="24"/>
          <w:lang w:eastAsia="zh-CN"/>
        </w:rPr>
      </w:pPr>
      <w:r>
        <w:rPr>
          <w:rFonts w:hint="eastAsia" w:ascii="仿宋" w:hAnsi="仿宋" w:eastAsia="仿宋" w:cs="仿宋"/>
          <w:b/>
          <w:sz w:val="24"/>
          <w:szCs w:val="24"/>
          <w:lang w:eastAsia="zh-CN"/>
        </w:rPr>
        <w:t>二、响应性磋商文件的组成</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1、响应文件应包括下列部分（但不限于）</w:t>
      </w:r>
    </w:p>
    <w:p>
      <w:pPr>
        <w:numPr>
          <w:ilvl w:val="0"/>
          <w:numId w:val="1"/>
        </w:numPr>
        <w:spacing w:line="360" w:lineRule="exact"/>
        <w:ind w:left="0"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eastAsia="zh-CN"/>
        </w:rPr>
        <w:t>磋商书</w:t>
      </w:r>
    </w:p>
    <w:p>
      <w:pPr>
        <w:numPr>
          <w:ilvl w:val="0"/>
          <w:numId w:val="1"/>
        </w:numPr>
        <w:spacing w:line="360" w:lineRule="exact"/>
        <w:ind w:left="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综合报价表</w:t>
      </w:r>
    </w:p>
    <w:p>
      <w:pPr>
        <w:numPr>
          <w:ilvl w:val="0"/>
          <w:numId w:val="1"/>
        </w:numPr>
        <w:spacing w:line="360" w:lineRule="exact"/>
        <w:ind w:left="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已标价工程量清单</w:t>
      </w:r>
    </w:p>
    <w:p>
      <w:pPr>
        <w:numPr>
          <w:ilvl w:val="0"/>
          <w:numId w:val="1"/>
        </w:numPr>
        <w:spacing w:line="360" w:lineRule="exact"/>
        <w:ind w:left="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法人身份证明或授权委托书</w:t>
      </w:r>
    </w:p>
    <w:p>
      <w:pPr>
        <w:numPr>
          <w:ilvl w:val="0"/>
          <w:numId w:val="1"/>
        </w:numPr>
        <w:spacing w:line="360" w:lineRule="exact"/>
        <w:ind w:left="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val="zh-CN" w:eastAsia="zh-CN"/>
        </w:rPr>
        <w:t>营业执照等证明文件</w:t>
      </w:r>
    </w:p>
    <w:p>
      <w:pPr>
        <w:numPr>
          <w:ilvl w:val="0"/>
          <w:numId w:val="1"/>
        </w:numPr>
        <w:spacing w:line="360" w:lineRule="exact"/>
        <w:ind w:left="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承接的类似项目情况表</w:t>
      </w:r>
    </w:p>
    <w:p>
      <w:pPr>
        <w:numPr>
          <w:ilvl w:val="0"/>
          <w:numId w:val="1"/>
        </w:numPr>
        <w:spacing w:line="360" w:lineRule="exact"/>
        <w:ind w:left="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投入本项目的施工设备情况表</w:t>
      </w:r>
    </w:p>
    <w:p>
      <w:pPr>
        <w:numPr>
          <w:ilvl w:val="0"/>
          <w:numId w:val="1"/>
        </w:numPr>
        <w:spacing w:line="360" w:lineRule="exact"/>
        <w:ind w:left="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项目管理机构主要人员表</w:t>
      </w:r>
    </w:p>
    <w:p>
      <w:pPr>
        <w:numPr>
          <w:ilvl w:val="0"/>
          <w:numId w:val="1"/>
        </w:numPr>
        <w:spacing w:line="360" w:lineRule="exact"/>
        <w:ind w:left="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企业信誉</w:t>
      </w:r>
    </w:p>
    <w:p>
      <w:pPr>
        <w:numPr>
          <w:ilvl w:val="0"/>
          <w:numId w:val="1"/>
        </w:numPr>
        <w:spacing w:line="360" w:lineRule="exact"/>
        <w:ind w:left="0"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相关技术方案、措施、承诺</w:t>
      </w:r>
    </w:p>
    <w:p>
      <w:pPr>
        <w:numPr>
          <w:ilvl w:val="0"/>
          <w:numId w:val="1"/>
        </w:numPr>
        <w:spacing w:line="360" w:lineRule="exact"/>
        <w:ind w:left="0" w:firstLine="480" w:firstLineChars="200"/>
        <w:jc w:val="both"/>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供应商认为需提供的其它有关资料</w:t>
      </w:r>
    </w:p>
    <w:p>
      <w:pPr>
        <w:numPr>
          <w:ilvl w:val="0"/>
          <w:numId w:val="1"/>
        </w:numPr>
        <w:spacing w:line="360" w:lineRule="exact"/>
        <w:ind w:left="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资格后审证明文件</w:t>
      </w:r>
    </w:p>
    <w:p>
      <w:pPr>
        <w:numPr>
          <w:ilvl w:val="0"/>
          <w:numId w:val="1"/>
        </w:numPr>
        <w:spacing w:line="360" w:lineRule="exact"/>
        <w:ind w:left="0"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磋商文件要求的其它材料、能展现企业能力、信誉及获表彰情况的其它文件及磋商供应商认为有必要提供的材料。</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三、响应性磋商文件制作要求</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1、磋商供应商应按照本竞争性磋商中第五部分响应性磋商文件格式附件的要求制作响应性磋商文件。如有漏项或采购人认为其响应性磋商文件有明显缺陷的，造成的后果由磋商供应商自己承担。</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磋商供应商提供响应性磋商文件，需提供正本壹份、副本贰份，每份响应性磋商文件封面，均要注明“正本”或“副本”字样，副本可以是正本的复印件，一旦正本和副本内容有差异，以正本为准；正本和副本一起密封封装。</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3、响应性磋商文件应当以纸质印刷体形式编制，文件正文要编写目录、页码且装订完好。由于响应性磋商文件出现错页、缺页所导致的一切后果由磋商供应商自行承担。</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4、响应性磋商文件文字：响应性磋商文件均以中文印刷，中文以外的文字应附以中文译文，中外文不符时以中文为准。</w:t>
      </w:r>
    </w:p>
    <w:p>
      <w:pPr>
        <w:spacing w:line="360" w:lineRule="exact"/>
        <w:ind w:firstLine="480" w:firstLineChars="200"/>
        <w:jc w:val="both"/>
        <w:rPr>
          <w:rFonts w:hint="eastAsia" w:ascii="仿宋" w:hAnsi="仿宋" w:eastAsia="仿宋" w:cs="仿宋"/>
          <w:b/>
          <w:sz w:val="24"/>
          <w:szCs w:val="24"/>
          <w:lang w:eastAsia="zh-CN"/>
        </w:rPr>
      </w:pPr>
      <w:r>
        <w:rPr>
          <w:rFonts w:hint="eastAsia" w:ascii="仿宋" w:hAnsi="仿宋" w:eastAsia="仿宋" w:cs="仿宋"/>
          <w:sz w:val="24"/>
          <w:szCs w:val="24"/>
          <w:lang w:eastAsia="zh-CN"/>
        </w:rPr>
        <w:t>5、响应性磋商文件计量单位：除在竞争性磋商的技术规格中有规定的之外，计量单位使用中华人民共和国法定计量单位。</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四、磋商报价</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1、报价包括供应商首次提交响应文件中的报价、磋商过程中的报价和最终报价。除磋商文件另有规定外，供应商的报价均应以人民币作为货币单位。</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2、如果分项报价与单价不符的，则以单价为准；小写与大写不符的，以大写为准；副本与正本不符的，以正本为准。</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3、报价是评标的重要依据之一，但不是评定成交的唯一标准。</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供应商应按照磋商文件规定的采购需求及合同条款进行报价，并按磋商文件规定的格式报出。报价中不得包含磋商文件要求以外的内容，否则在评审时不予核减。报价中也不得缺漏磋商文件所要求的内容，否则漏项部分的价格需由该供应商自行承担。</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5、对于磋商文件中未列明、而供应商认为必需的费用也需列入总报价。在合同实施时，采购人将不予支付成交供应商响应文件没有列入的项目费用，并认为此项目的费用已包括在总报价中。</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6、磋商供应商可根据企业具体情况在合理范围内自主考虑报价，但不得高于预算金额、控制价及不得低于成本价，磋商后的报价（第二次报价）为最终报价，采购人不支付报价以外的任何费用。</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7、供应商的报价明显低于其他通过符合性审查供应商的报价，有可能影响产品质量或者不能诚信履约的，评标委员会应当要求其在评标现场合理的时间内提供书面说明及相关证明材料；供应商不能证明其报价合理性的，评标委员会应当将其作为无效投标处理。</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8、供应商在响应文件中注明免费的项目将被视为包含在报价中。</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9、成交供应商应负责本项目相关售后服务等全部工作，文件另有规定的除外。</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10、报价时须注明工程工期及服务承诺。工程工期或售后服务承诺不详或无注明引起的后果，由磋商供应商自行承担。</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五、磋商有效期</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1、响应性磋商文件有效期为从磋商响应文件截止之日起60个日历天。</w:t>
      </w:r>
    </w:p>
    <w:p>
      <w:pPr>
        <w:spacing w:line="360" w:lineRule="exact"/>
        <w:ind w:firstLine="480" w:firstLineChars="200"/>
        <w:jc w:val="both"/>
        <w:rPr>
          <w:rFonts w:hint="eastAsia" w:ascii="仿宋" w:hAnsi="仿宋" w:eastAsia="仿宋" w:cs="仿宋"/>
          <w:b/>
          <w:sz w:val="24"/>
          <w:szCs w:val="24"/>
          <w:lang w:eastAsia="zh-CN"/>
        </w:rPr>
      </w:pPr>
      <w:r>
        <w:rPr>
          <w:rFonts w:hint="eastAsia" w:ascii="仿宋" w:hAnsi="仿宋" w:eastAsia="仿宋" w:cs="仿宋"/>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六、响应性磋商文件签署及修改</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1、响应性磋商文件正本必须由法人或其授权代表在规定签章处签字并加盖公章。</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2、磋商供应商于磋商文件递交截止时间前可以补充、修改或撤回响应性磋商文件，并书面通知采购人。</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3、除磋商供应商对错处作必要修改外，响应性磋商文件中不许有加行、涂抹或改写。如有修改错漏处，必须由磋商供应商法定代表人或其授权代理人签字并加盖公章。</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七、响应性磋商文件的密封和标记</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1、磋商供应商应将响应性磋商文件正本和副本用非透明文件袋一起密封，在封签处加盖公章，并标明项目编号、项目名称、磋商供应商单位名称及正本和副本字样。</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为方便开标记录，磋商供应商应将正本的“综合报价表（首次报价）”单独密封，单独递交，但响应性磋商文件内也需装订该页综合报价表（首次报价）。信封上标明“单位名称”、“项目编号”及“综合报价表（首次报价）”等字样。</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3、所有响应性磋商文件密封袋的正面须标明以下字样：</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(1)项目编号：</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(2)项目名称：</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(3)磋商供应商名称并加盖单位公章</w:t>
      </w:r>
    </w:p>
    <w:p>
      <w:pPr>
        <w:spacing w:line="360" w:lineRule="exact"/>
        <w:ind w:firstLine="480" w:firstLineChars="200"/>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(4)</w:t>
      </w:r>
      <w:r>
        <w:rPr>
          <w:rFonts w:hint="eastAsia" w:ascii="仿宋" w:hAnsi="仿宋" w:eastAsia="仿宋" w:cs="仿宋"/>
          <w:color w:val="000000" w:themeColor="text1"/>
          <w:sz w:val="24"/>
          <w:szCs w:val="24"/>
          <w:lang w:val="en-US" w:eastAsia="zh-CN"/>
          <w14:textFill>
            <w14:solidFill>
              <w14:schemeClr w14:val="tx1"/>
            </w14:solidFill>
          </w14:textFill>
        </w:rPr>
        <w:t>2024</w:t>
      </w:r>
      <w:r>
        <w:rPr>
          <w:rFonts w:hint="eastAsia" w:ascii="仿宋" w:hAnsi="仿宋" w:eastAsia="仿宋" w:cs="仿宋"/>
          <w:color w:val="000000" w:themeColor="text1"/>
          <w:sz w:val="24"/>
          <w:szCs w:val="24"/>
          <w:lang w:eastAsia="zh-CN"/>
          <w14:textFill>
            <w14:solidFill>
              <w14:schemeClr w14:val="tx1"/>
            </w14:solidFill>
          </w14:textFill>
        </w:rPr>
        <w:t>年</w:t>
      </w:r>
      <w:r>
        <w:rPr>
          <w:rFonts w:hint="eastAsia" w:ascii="仿宋" w:hAnsi="仿宋" w:eastAsia="仿宋" w:cs="仿宋"/>
          <w:color w:val="000000" w:themeColor="text1"/>
          <w:sz w:val="24"/>
          <w:szCs w:val="24"/>
          <w:lang w:val="en-US" w:eastAsia="zh-CN"/>
          <w14:textFill>
            <w14:solidFill>
              <w14:schemeClr w14:val="tx1"/>
            </w14:solidFill>
          </w14:textFill>
        </w:rPr>
        <w:t>12</w:t>
      </w:r>
      <w:r>
        <w:rPr>
          <w:rFonts w:hint="eastAsia" w:ascii="仿宋" w:hAnsi="仿宋" w:eastAsia="仿宋" w:cs="仿宋"/>
          <w:color w:val="000000" w:themeColor="text1"/>
          <w:sz w:val="24"/>
          <w:szCs w:val="24"/>
          <w:lang w:eastAsia="zh-CN"/>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日</w:t>
      </w:r>
      <w:r>
        <w:rPr>
          <w:rFonts w:hint="eastAsia" w:ascii="仿宋" w:hAnsi="仿宋" w:eastAsia="仿宋" w:cs="仿宋"/>
          <w:color w:val="000000" w:themeColor="text1"/>
          <w:sz w:val="24"/>
          <w:szCs w:val="24"/>
          <w:lang w:val="en-US" w:eastAsia="zh-CN"/>
          <w14:textFill>
            <w14:solidFill>
              <w14:schemeClr w14:val="tx1"/>
            </w14:solidFill>
          </w14:textFill>
        </w:rPr>
        <w:t>9</w:t>
      </w:r>
      <w:r>
        <w:rPr>
          <w:rFonts w:hint="eastAsia" w:ascii="仿宋" w:hAnsi="仿宋" w:eastAsia="仿宋" w:cs="仿宋"/>
          <w:color w:val="000000" w:themeColor="text1"/>
          <w:sz w:val="24"/>
          <w:szCs w:val="24"/>
          <w:lang w:eastAsia="zh-CN"/>
          <w14:textFill>
            <w14:solidFill>
              <w14:schemeClr w14:val="tx1"/>
            </w14:solidFill>
          </w14:textFill>
        </w:rPr>
        <w:t>时</w:t>
      </w:r>
      <w:r>
        <w:rPr>
          <w:rFonts w:hint="eastAsia" w:ascii="仿宋" w:hAnsi="仿宋" w:eastAsia="仿宋" w:cs="仿宋"/>
          <w:color w:val="000000" w:themeColor="text1"/>
          <w:sz w:val="24"/>
          <w:szCs w:val="24"/>
          <w:lang w:val="en-US" w:eastAsia="zh-CN"/>
          <w14:textFill>
            <w14:solidFill>
              <w14:schemeClr w14:val="tx1"/>
            </w14:solidFill>
          </w14:textFill>
        </w:rPr>
        <w:t>00</w:t>
      </w:r>
      <w:r>
        <w:rPr>
          <w:rFonts w:hint="eastAsia" w:ascii="仿宋" w:hAnsi="仿宋" w:eastAsia="仿宋" w:cs="仿宋"/>
          <w:color w:val="000000" w:themeColor="text1"/>
          <w:sz w:val="24"/>
          <w:szCs w:val="24"/>
          <w:lang w:eastAsia="zh-CN"/>
          <w14:textFill>
            <w14:solidFill>
              <w14:schemeClr w14:val="tx1"/>
            </w14:solidFill>
          </w14:textFill>
        </w:rPr>
        <w:t>分之前不得启封。</w:t>
      </w:r>
    </w:p>
    <w:p>
      <w:pPr>
        <w:spacing w:line="360" w:lineRule="exact"/>
        <w:ind w:firstLine="482" w:firstLineChars="200"/>
        <w:jc w:val="both"/>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E：响应性磋商文件的递交</w:t>
      </w:r>
    </w:p>
    <w:p>
      <w:pPr>
        <w:spacing w:line="360" w:lineRule="exact"/>
        <w:ind w:firstLine="480" w:firstLineChars="200"/>
        <w:jc w:val="both"/>
        <w:outlineLvl w:val="1"/>
        <w:rPr>
          <w:rFonts w:hint="eastAsia" w:ascii="仿宋" w:hAnsi="仿宋" w:eastAsia="仿宋" w:cs="仿宋"/>
          <w:sz w:val="24"/>
          <w:szCs w:val="24"/>
          <w:lang w:eastAsia="zh-CN"/>
        </w:rPr>
      </w:pPr>
      <w:r>
        <w:rPr>
          <w:rFonts w:hint="eastAsia" w:ascii="仿宋" w:hAnsi="仿宋" w:eastAsia="仿宋" w:cs="仿宋"/>
          <w:sz w:val="24"/>
          <w:szCs w:val="24"/>
          <w:lang w:eastAsia="zh-CN"/>
        </w:rPr>
        <w:t>一、响应性磋商文件必须有法定代表人或授权委托代理</w:t>
      </w:r>
      <w:bookmarkStart w:id="15" w:name="_GoBack"/>
      <w:bookmarkEnd w:id="15"/>
      <w:r>
        <w:rPr>
          <w:rFonts w:hint="eastAsia" w:ascii="仿宋" w:hAnsi="仿宋" w:eastAsia="仿宋" w:cs="仿宋"/>
          <w:sz w:val="24"/>
          <w:szCs w:val="24"/>
          <w:lang w:eastAsia="zh-CN"/>
        </w:rPr>
        <w:t>人当面递交。</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二、响应性磋商文件递交的时间与地点见“第一部分</w:t>
      </w:r>
      <w:r>
        <w:rPr>
          <w:rFonts w:hint="eastAsia" w:ascii="仿宋" w:hAnsi="仿宋" w:eastAsia="仿宋" w:cs="仿宋"/>
          <w:bCs/>
          <w:sz w:val="24"/>
          <w:szCs w:val="24"/>
          <w:lang w:eastAsia="zh-CN"/>
        </w:rPr>
        <w:t>竞争性磋商</w:t>
      </w:r>
      <w:r>
        <w:rPr>
          <w:rFonts w:hint="eastAsia" w:ascii="仿宋" w:hAnsi="仿宋" w:eastAsia="仿宋" w:cs="仿宋"/>
          <w:sz w:val="24"/>
          <w:szCs w:val="24"/>
          <w:lang w:eastAsia="zh-CN"/>
        </w:rPr>
        <w:t>公告”。</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三、采购人将拒绝接收过时递交的响应性磋商文件。</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四、采购人将拒绝接收不符合密封要求的响应性磋商文件。</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五、采购人将拒绝接收不符合数量要求的响应性磋商文件。</w:t>
      </w:r>
    </w:p>
    <w:p>
      <w:pPr>
        <w:spacing w:line="360" w:lineRule="exact"/>
        <w:ind w:firstLine="482" w:firstLineChars="200"/>
        <w:jc w:val="both"/>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F：磋商</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一、磋商时间及地点</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详见第一部分“竞争性磋商公告”中公示的磋商时间及地点。</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二、磋商小组的组成及工作要求</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1、磋商小组由政府采购代理机构组建。采购人委派一名代表参加磋商的，则外聘二名专家组成磋商小组；采购人不委派代表参加磋商的，则外聘三名专家组成磋商小组。外聘专家从湖北省政府采购评审专家管理系统名单中聘请。</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2、磋商小组负责确定制定磋商文件、确定磋商供应商名单、响应文件的评审、磋商、商务及技术服务评议并评分、根据综合评分情况编写评审报告，协助处理质疑、投诉等工作。</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三、磋商程序</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1、磋商供应商授权代表及其项目相关的商务技术人员按要求参加本项目磋商过程。</w:t>
      </w:r>
    </w:p>
    <w:p>
      <w:pPr>
        <w:spacing w:line="360" w:lineRule="exact"/>
        <w:ind w:firstLine="480" w:firstLineChars="200"/>
        <w:jc w:val="both"/>
        <w:outlineLvl w:val="2"/>
        <w:rPr>
          <w:rFonts w:hint="eastAsia" w:ascii="仿宋" w:hAnsi="仿宋" w:eastAsia="仿宋" w:cs="仿宋"/>
          <w:bCs/>
          <w:sz w:val="24"/>
          <w:szCs w:val="24"/>
          <w:lang w:eastAsia="zh-CN"/>
        </w:rPr>
      </w:pPr>
      <w:r>
        <w:rPr>
          <w:rFonts w:hint="eastAsia" w:ascii="仿宋" w:hAnsi="仿宋" w:eastAsia="仿宋" w:cs="仿宋"/>
          <w:bCs/>
          <w:sz w:val="24"/>
          <w:szCs w:val="24"/>
          <w:lang w:eastAsia="zh-CN"/>
        </w:rPr>
        <w:t>2、资格性审查。</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3、磋商小组验证各磋商供应商代表或委托授权人的身份。磋商供应商代表或委托授权人身份与响应文件不符的、响应文件未按要求加盖印章或签字的，磋商小组有权拒绝该磋商供应商参加磋商。</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pPr>
        <w:spacing w:line="360" w:lineRule="exact"/>
        <w:ind w:firstLine="480" w:firstLineChars="200"/>
        <w:jc w:val="both"/>
        <w:outlineLvl w:val="2"/>
        <w:rPr>
          <w:rFonts w:hint="eastAsia" w:ascii="仿宋" w:hAnsi="仿宋" w:eastAsia="仿宋" w:cs="仿宋"/>
          <w:bCs/>
          <w:sz w:val="24"/>
          <w:szCs w:val="24"/>
          <w:lang w:eastAsia="zh-CN"/>
        </w:rPr>
      </w:pPr>
      <w:r>
        <w:rPr>
          <w:rFonts w:hint="eastAsia" w:ascii="仿宋" w:hAnsi="仿宋" w:eastAsia="仿宋" w:cs="仿宋"/>
          <w:bCs/>
          <w:sz w:val="24"/>
          <w:szCs w:val="24"/>
          <w:lang w:eastAsia="zh-CN"/>
        </w:rPr>
        <w:t>5、响应文件的澄清和说明</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5.3磋商供应商可以对参加竞争性磋商项目的采购需求提出优化建议，并以书面提交磋商小组。</w:t>
      </w:r>
    </w:p>
    <w:p>
      <w:pPr>
        <w:spacing w:line="360" w:lineRule="exact"/>
        <w:ind w:firstLine="480" w:firstLineChars="200"/>
        <w:jc w:val="both"/>
        <w:outlineLvl w:val="2"/>
        <w:rPr>
          <w:rFonts w:hint="eastAsia" w:ascii="仿宋" w:hAnsi="仿宋" w:eastAsia="仿宋" w:cs="仿宋"/>
          <w:bCs/>
          <w:sz w:val="24"/>
          <w:szCs w:val="24"/>
          <w:lang w:eastAsia="zh-CN"/>
        </w:rPr>
      </w:pPr>
      <w:r>
        <w:rPr>
          <w:rFonts w:hint="eastAsia" w:ascii="仿宋" w:hAnsi="仿宋" w:eastAsia="仿宋" w:cs="仿宋"/>
          <w:bCs/>
          <w:sz w:val="24"/>
          <w:szCs w:val="24"/>
          <w:lang w:eastAsia="zh-CN"/>
        </w:rPr>
        <w:t>6、第一轮磋商</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6.1磋商小组将按照随机抽签的顺序决定磋商供应商的磋商顺序，并与单一磋商供应商分别进行磋商。</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6.3磋商小组按磋商文件设定的方法和标准确定磋商供应商符合磋商文件要求的，该磋商供应商即为合格的磋商供应商。</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6.4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6.5合格的磋商供应商不足叁家的，本次磋商终止。</w:t>
      </w:r>
    </w:p>
    <w:p>
      <w:pPr>
        <w:spacing w:line="360" w:lineRule="exact"/>
        <w:ind w:firstLine="480" w:firstLineChars="200"/>
        <w:jc w:val="both"/>
        <w:outlineLvl w:val="2"/>
        <w:rPr>
          <w:rFonts w:hint="eastAsia" w:ascii="仿宋" w:hAnsi="仿宋" w:eastAsia="仿宋" w:cs="仿宋"/>
          <w:bCs/>
          <w:sz w:val="24"/>
          <w:szCs w:val="24"/>
          <w:lang w:eastAsia="zh-CN"/>
        </w:rPr>
      </w:pPr>
      <w:r>
        <w:rPr>
          <w:rFonts w:hint="eastAsia" w:ascii="仿宋" w:hAnsi="仿宋" w:eastAsia="仿宋" w:cs="仿宋"/>
          <w:bCs/>
          <w:sz w:val="24"/>
          <w:szCs w:val="24"/>
          <w:lang w:eastAsia="zh-CN"/>
        </w:rPr>
        <w:t>7、磋商文件修正</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7.1磋商小组可根据磋商文件和磋商情况实质性变动采购需求中的技术、服务要求以及合同草案条款，但不得变动磋商文件中的其他内容。对磋商文件作出的实质性变动是磋商文件的有效组成部分。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7.2磋商小组将磋商文件的修改结果以书面形式通知参加磋商的磋商供应商。</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7.3磋商供应商根据第一轮磋商情况和磋商文件修改书面通知，对原响应文件进行修正，并将修正文件签字（或盖章）后密封送交磋商小组。逾时不交的，视同放弃磋商。修正文件与响应文件同具法律效应。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7.4对无法详细描述需求，需要磋商供应商提供设计或者解决方案的项目，磋商小组可以根据采购人对需求确认情况，进行多轮磋商，直至采购人代表最终确认需求为止。</w:t>
      </w:r>
    </w:p>
    <w:p>
      <w:pPr>
        <w:spacing w:line="360" w:lineRule="exact"/>
        <w:ind w:firstLine="480" w:firstLineChars="200"/>
        <w:jc w:val="both"/>
        <w:outlineLvl w:val="2"/>
        <w:rPr>
          <w:rFonts w:hint="eastAsia" w:ascii="仿宋" w:hAnsi="仿宋" w:eastAsia="仿宋" w:cs="仿宋"/>
          <w:bCs/>
          <w:sz w:val="24"/>
          <w:szCs w:val="24"/>
          <w:lang w:eastAsia="zh-CN"/>
        </w:rPr>
      </w:pPr>
      <w:r>
        <w:rPr>
          <w:rFonts w:hint="eastAsia" w:ascii="仿宋" w:hAnsi="仿宋" w:eastAsia="仿宋" w:cs="仿宋"/>
          <w:bCs/>
          <w:sz w:val="24"/>
          <w:szCs w:val="24"/>
          <w:lang w:eastAsia="zh-CN"/>
        </w:rPr>
        <w:t>8、第二轮磋商</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8.1磋商小组就修正后的磋商文件与磋商供应商分别进行磋商。</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8.2第二轮磋商结束后，实质性响应磋商文件及变动后磋商文件要求的磋商供应商超过或不足叁家的，按照上一轮磋商程序办理，以此类推。</w:t>
      </w:r>
    </w:p>
    <w:p>
      <w:pPr>
        <w:spacing w:line="360" w:lineRule="exact"/>
        <w:ind w:firstLine="480" w:firstLineChars="200"/>
        <w:jc w:val="both"/>
        <w:outlineLvl w:val="2"/>
        <w:rPr>
          <w:rFonts w:hint="eastAsia" w:ascii="仿宋" w:hAnsi="仿宋" w:eastAsia="仿宋" w:cs="仿宋"/>
          <w:bCs/>
          <w:sz w:val="24"/>
          <w:szCs w:val="24"/>
          <w:lang w:eastAsia="zh-CN"/>
        </w:rPr>
      </w:pPr>
      <w:r>
        <w:rPr>
          <w:rFonts w:hint="eastAsia" w:ascii="仿宋" w:hAnsi="仿宋" w:eastAsia="仿宋" w:cs="仿宋"/>
          <w:bCs/>
          <w:sz w:val="24"/>
          <w:szCs w:val="24"/>
          <w:lang w:eastAsia="zh-CN"/>
        </w:rPr>
        <w:t>9、最后报价</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9.1磋商小组对磋商文件中能够详细列明采购标的的技术、服务要求的，在磋商结束后，所有继续参加磋商合格的磋商供应商应在规定时间内提交最后报价。</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9.2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9.3磋商供应商的报价均超过了政府采购预算或报价未超过采购预算的磋商供应商不足叁家的，磋商活动终止。</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9.4最终报价文件应密封，并在规定的同一时间内提交。最终报价是磋商供应商响应文件的有效组成部分。</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9.5在提交最终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pPr>
        <w:spacing w:line="360" w:lineRule="exact"/>
        <w:ind w:firstLine="482" w:firstLineChars="200"/>
        <w:jc w:val="both"/>
        <w:rPr>
          <w:rFonts w:hint="eastAsia" w:ascii="仿宋" w:hAnsi="仿宋" w:eastAsia="仿宋" w:cs="仿宋"/>
          <w:b/>
          <w:sz w:val="24"/>
          <w:szCs w:val="24"/>
          <w:lang w:eastAsia="zh-CN"/>
        </w:rPr>
      </w:pPr>
      <w:r>
        <w:rPr>
          <w:rFonts w:hint="eastAsia" w:ascii="仿宋" w:hAnsi="仿宋" w:eastAsia="仿宋" w:cs="仿宋"/>
          <w:b/>
          <w:sz w:val="24"/>
          <w:szCs w:val="24"/>
          <w:lang w:eastAsia="zh-CN"/>
        </w:rPr>
        <w:t>四、响应性磋商文件有下列情况之一的，磋商小组应当在资格性、符合性审查时按无效响应文件处理：</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1、未按照磋商文件规定要求密封、签署、盖章的；</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2、未标明项目完成期限或超过磋商文件规定的项目完成期限；</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3、不具备磋商文件中规定的资格要求的；</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4、响应性文件附有采购人不能接受条件的；</w:t>
      </w:r>
    </w:p>
    <w:p>
      <w:pPr>
        <w:spacing w:line="36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5、未按磋商文件要求提交有关资料或提交的资料存在虚假成份的。</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五、评标办法</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1、采用综合评分法。</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2、只有通过资格、符合性审查的磋商供应商并对磋商中作出各项服务承诺进行最终确认的磋商供应商才可进入综合评定和打分。</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3、磋商小组依据各磋商供应商对竞争性磋商的符合性和技术响应程度、业绩、信誉、综合实力、售后服务承诺、报价等因素，按照竞争性磋商规定的评分标准进行综合打分。</w:t>
      </w:r>
    </w:p>
    <w:p>
      <w:pPr>
        <w:spacing w:line="360" w:lineRule="exact"/>
        <w:ind w:firstLine="482" w:firstLineChars="200"/>
        <w:jc w:val="both"/>
        <w:outlineLvl w:val="1"/>
        <w:rPr>
          <w:rFonts w:hint="eastAsia" w:ascii="仿宋" w:hAnsi="仿宋" w:eastAsia="仿宋" w:cs="仿宋"/>
          <w:sz w:val="24"/>
          <w:szCs w:val="24"/>
          <w:lang w:eastAsia="zh-CN"/>
        </w:rPr>
      </w:pPr>
      <w:r>
        <w:rPr>
          <w:rFonts w:hint="eastAsia" w:ascii="仿宋" w:hAnsi="仿宋" w:eastAsia="仿宋" w:cs="仿宋"/>
          <w:b/>
          <w:sz w:val="24"/>
          <w:szCs w:val="24"/>
          <w:lang w:eastAsia="zh-CN"/>
        </w:rPr>
        <w:t>六、定标原则</w:t>
      </w:r>
    </w:p>
    <w:p>
      <w:pPr>
        <w:spacing w:line="360" w:lineRule="exact"/>
        <w:ind w:firstLine="480" w:firstLineChars="200"/>
        <w:jc w:val="both"/>
        <w:rPr>
          <w:rFonts w:hint="eastAsia" w:ascii="仿宋" w:hAnsi="仿宋" w:eastAsia="仿宋" w:cs="仿宋"/>
          <w:b/>
          <w:sz w:val="24"/>
          <w:szCs w:val="24"/>
          <w:lang w:eastAsia="zh-CN"/>
        </w:rPr>
      </w:pPr>
      <w:r>
        <w:rPr>
          <w:rFonts w:hint="eastAsia" w:ascii="仿宋" w:hAnsi="仿宋" w:eastAsia="仿宋" w:cs="仿宋"/>
          <w:sz w:val="24"/>
          <w:szCs w:val="24"/>
          <w:lang w:eastAsia="zh-CN"/>
        </w:rPr>
        <w:t>磋商小组按照采购需求且综合得分最高、排序第一的原则确定成交供应商。</w:t>
      </w:r>
    </w:p>
    <w:p>
      <w:pPr>
        <w:spacing w:line="360" w:lineRule="exact"/>
        <w:ind w:firstLine="0"/>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G：评分标准</w:t>
      </w:r>
    </w:p>
    <w:p>
      <w:pPr>
        <w:spacing w:line="360" w:lineRule="exact"/>
        <w:ind w:firstLine="0"/>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一、评分标准（总分100分）</w:t>
      </w:r>
    </w:p>
    <w:p>
      <w:pPr>
        <w:spacing w:before="163" w:beforeLines="50" w:after="163" w:afterLines="50"/>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【评定办法前附表】</w:t>
      </w:r>
    </w:p>
    <w:tbl>
      <w:tblPr>
        <w:tblStyle w:val="13"/>
        <w:tblW w:w="9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3"/>
        <w:gridCol w:w="1163"/>
        <w:gridCol w:w="1743"/>
        <w:gridCol w:w="6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846" w:type="dxa"/>
            <w:gridSpan w:val="2"/>
            <w:vAlign w:val="center"/>
          </w:tcPr>
          <w:p>
            <w:pPr>
              <w:ind w:firstLine="0"/>
              <w:jc w:val="center"/>
              <w:rPr>
                <w:rFonts w:hint="eastAsia" w:ascii="仿宋" w:hAnsi="仿宋" w:eastAsia="仿宋" w:cs="仿宋"/>
                <w:b/>
                <w:bCs/>
                <w:sz w:val="21"/>
                <w:szCs w:val="21"/>
              </w:rPr>
            </w:pPr>
            <w:r>
              <w:rPr>
                <w:rFonts w:hint="eastAsia" w:ascii="仿宋" w:hAnsi="仿宋" w:eastAsia="仿宋" w:cs="仿宋"/>
                <w:b/>
                <w:bCs/>
                <w:sz w:val="21"/>
                <w:szCs w:val="21"/>
              </w:rPr>
              <w:t>条款号</w:t>
            </w:r>
          </w:p>
        </w:tc>
        <w:tc>
          <w:tcPr>
            <w:tcW w:w="1743" w:type="dxa"/>
            <w:vAlign w:val="center"/>
          </w:tcPr>
          <w:p>
            <w:pPr>
              <w:ind w:firstLine="0"/>
              <w:jc w:val="center"/>
              <w:rPr>
                <w:rFonts w:hint="eastAsia" w:ascii="仿宋" w:hAnsi="仿宋" w:eastAsia="仿宋" w:cs="仿宋"/>
                <w:b/>
                <w:bCs/>
                <w:sz w:val="21"/>
                <w:szCs w:val="21"/>
              </w:rPr>
            </w:pPr>
            <w:r>
              <w:rPr>
                <w:rFonts w:hint="eastAsia" w:ascii="仿宋" w:hAnsi="仿宋" w:eastAsia="仿宋" w:cs="仿宋"/>
                <w:b/>
                <w:bCs/>
                <w:sz w:val="21"/>
                <w:szCs w:val="21"/>
              </w:rPr>
              <w:t>评审因素</w:t>
            </w:r>
          </w:p>
        </w:tc>
        <w:tc>
          <w:tcPr>
            <w:tcW w:w="6117" w:type="dxa"/>
            <w:vAlign w:val="center"/>
          </w:tcPr>
          <w:p>
            <w:pPr>
              <w:ind w:firstLine="0"/>
              <w:jc w:val="center"/>
              <w:rPr>
                <w:rFonts w:hint="eastAsia" w:ascii="仿宋" w:hAnsi="仿宋" w:eastAsia="仿宋" w:cs="仿宋"/>
                <w:b/>
                <w:bCs/>
                <w:sz w:val="21"/>
                <w:szCs w:val="21"/>
              </w:rPr>
            </w:pPr>
            <w:r>
              <w:rPr>
                <w:rFonts w:hint="eastAsia" w:ascii="仿宋" w:hAnsi="仿宋" w:eastAsia="仿宋" w:cs="仿宋"/>
                <w:b/>
                <w:bCs/>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Align w:val="center"/>
          </w:tcPr>
          <w:p>
            <w:pPr>
              <w:spacing w:line="320" w:lineRule="exact"/>
              <w:ind w:firstLine="0"/>
              <w:jc w:val="center"/>
              <w:rPr>
                <w:rFonts w:hint="eastAsia" w:ascii="仿宋" w:hAnsi="仿宋" w:eastAsia="仿宋" w:cs="仿宋"/>
                <w:bCs/>
                <w:sz w:val="24"/>
                <w:szCs w:val="24"/>
              </w:rPr>
            </w:pPr>
            <w:r>
              <w:rPr>
                <w:rFonts w:hint="eastAsia" w:ascii="仿宋" w:hAnsi="仿宋" w:eastAsia="仿宋" w:cs="仿宋"/>
                <w:bCs/>
                <w:sz w:val="24"/>
                <w:szCs w:val="24"/>
              </w:rPr>
              <w:t>1.1</w:t>
            </w:r>
          </w:p>
        </w:tc>
        <w:tc>
          <w:tcPr>
            <w:tcW w:w="1163" w:type="dxa"/>
            <w:vAlign w:val="center"/>
          </w:tcPr>
          <w:p>
            <w:pPr>
              <w:spacing w:line="320" w:lineRule="exact"/>
              <w:ind w:firstLine="0"/>
              <w:jc w:val="center"/>
              <w:rPr>
                <w:rFonts w:hint="eastAsia" w:ascii="仿宋" w:hAnsi="仿宋" w:eastAsia="仿宋" w:cs="仿宋"/>
                <w:sz w:val="24"/>
                <w:szCs w:val="24"/>
              </w:rPr>
            </w:pPr>
            <w:r>
              <w:rPr>
                <w:rFonts w:hint="eastAsia" w:ascii="仿宋" w:hAnsi="仿宋" w:eastAsia="仿宋" w:cs="仿宋"/>
                <w:sz w:val="24"/>
                <w:szCs w:val="24"/>
              </w:rPr>
              <w:t>资格性</w:t>
            </w:r>
          </w:p>
          <w:p>
            <w:pPr>
              <w:spacing w:line="320" w:lineRule="exact"/>
              <w:ind w:firstLine="0"/>
              <w:jc w:val="center"/>
              <w:rPr>
                <w:rFonts w:hint="eastAsia" w:ascii="仿宋" w:hAnsi="仿宋" w:eastAsia="仿宋" w:cs="仿宋"/>
                <w:bCs/>
                <w:sz w:val="24"/>
                <w:szCs w:val="24"/>
              </w:rPr>
            </w:pPr>
            <w:r>
              <w:rPr>
                <w:rFonts w:hint="eastAsia" w:ascii="仿宋" w:hAnsi="仿宋" w:eastAsia="仿宋" w:cs="仿宋"/>
                <w:sz w:val="24"/>
                <w:szCs w:val="24"/>
              </w:rPr>
              <w:t>审查标准</w:t>
            </w:r>
          </w:p>
        </w:tc>
        <w:tc>
          <w:tcPr>
            <w:tcW w:w="1743" w:type="dxa"/>
            <w:vAlign w:val="center"/>
          </w:tcPr>
          <w:p>
            <w:pPr>
              <w:spacing w:line="320" w:lineRule="exact"/>
              <w:ind w:firstLine="0"/>
              <w:jc w:val="center"/>
              <w:rPr>
                <w:rFonts w:hint="eastAsia" w:ascii="仿宋" w:hAnsi="仿宋" w:eastAsia="仿宋" w:cs="仿宋"/>
                <w:sz w:val="24"/>
                <w:szCs w:val="24"/>
              </w:rPr>
            </w:pPr>
            <w:r>
              <w:rPr>
                <w:rFonts w:hint="eastAsia" w:ascii="仿宋" w:hAnsi="仿宋" w:eastAsia="仿宋" w:cs="仿宋"/>
                <w:sz w:val="24"/>
                <w:szCs w:val="24"/>
              </w:rPr>
              <w:t>资格要求</w:t>
            </w:r>
          </w:p>
        </w:tc>
        <w:tc>
          <w:tcPr>
            <w:tcW w:w="6117" w:type="dxa"/>
            <w:vAlign w:val="center"/>
          </w:tcPr>
          <w:p>
            <w:pPr>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符合本磋商文件第六部分资格后审证明文件要求，并提供合格有效的证明材料。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restart"/>
            <w:vAlign w:val="center"/>
          </w:tcPr>
          <w:p>
            <w:pPr>
              <w:spacing w:line="320" w:lineRule="exact"/>
              <w:ind w:firstLine="0"/>
              <w:jc w:val="center"/>
              <w:rPr>
                <w:rFonts w:hint="eastAsia" w:ascii="仿宋" w:hAnsi="仿宋" w:eastAsia="仿宋" w:cs="仿宋"/>
                <w:bCs/>
                <w:sz w:val="24"/>
                <w:szCs w:val="24"/>
              </w:rPr>
            </w:pPr>
            <w:r>
              <w:rPr>
                <w:rFonts w:hint="eastAsia" w:ascii="仿宋" w:hAnsi="仿宋" w:eastAsia="仿宋" w:cs="仿宋"/>
                <w:bCs/>
                <w:sz w:val="24"/>
                <w:szCs w:val="24"/>
              </w:rPr>
              <w:t>1.2</w:t>
            </w:r>
          </w:p>
        </w:tc>
        <w:tc>
          <w:tcPr>
            <w:tcW w:w="1163" w:type="dxa"/>
            <w:vMerge w:val="restart"/>
            <w:vAlign w:val="center"/>
          </w:tcPr>
          <w:p>
            <w:pPr>
              <w:spacing w:line="320" w:lineRule="exact"/>
              <w:ind w:firstLine="0"/>
              <w:jc w:val="center"/>
              <w:rPr>
                <w:rFonts w:hint="eastAsia" w:ascii="仿宋" w:hAnsi="仿宋" w:eastAsia="仿宋" w:cs="仿宋"/>
                <w:sz w:val="24"/>
                <w:szCs w:val="24"/>
              </w:rPr>
            </w:pPr>
            <w:r>
              <w:rPr>
                <w:rFonts w:hint="eastAsia" w:ascii="仿宋" w:hAnsi="仿宋" w:eastAsia="仿宋" w:cs="仿宋"/>
                <w:sz w:val="24"/>
                <w:szCs w:val="24"/>
              </w:rPr>
              <w:t>符合性</w:t>
            </w:r>
          </w:p>
          <w:p>
            <w:pPr>
              <w:spacing w:line="320" w:lineRule="exact"/>
              <w:ind w:firstLine="0"/>
              <w:jc w:val="center"/>
              <w:rPr>
                <w:rFonts w:hint="eastAsia" w:ascii="仿宋" w:hAnsi="仿宋" w:eastAsia="仿宋" w:cs="仿宋"/>
                <w:sz w:val="24"/>
                <w:szCs w:val="24"/>
              </w:rPr>
            </w:pPr>
            <w:r>
              <w:rPr>
                <w:rFonts w:hint="eastAsia" w:ascii="仿宋" w:hAnsi="仿宋" w:eastAsia="仿宋" w:cs="仿宋"/>
                <w:sz w:val="24"/>
                <w:szCs w:val="24"/>
              </w:rPr>
              <w:t>审查标准</w:t>
            </w:r>
          </w:p>
        </w:tc>
        <w:tc>
          <w:tcPr>
            <w:tcW w:w="1743" w:type="dxa"/>
            <w:vAlign w:val="center"/>
          </w:tcPr>
          <w:p>
            <w:pPr>
              <w:spacing w:line="320" w:lineRule="exact"/>
              <w:ind w:firstLine="0"/>
              <w:jc w:val="center"/>
              <w:rPr>
                <w:rFonts w:hint="eastAsia" w:ascii="仿宋" w:hAnsi="仿宋" w:eastAsia="仿宋" w:cs="仿宋"/>
                <w:sz w:val="24"/>
                <w:szCs w:val="24"/>
              </w:rPr>
            </w:pPr>
            <w:r>
              <w:rPr>
                <w:rFonts w:hint="eastAsia" w:ascii="仿宋" w:hAnsi="仿宋" w:eastAsia="仿宋" w:cs="仿宋"/>
                <w:sz w:val="24"/>
                <w:szCs w:val="24"/>
                <w:lang w:eastAsia="zh-CN"/>
              </w:rPr>
              <w:t>采购</w:t>
            </w:r>
            <w:r>
              <w:rPr>
                <w:rFonts w:hint="eastAsia" w:ascii="仿宋" w:hAnsi="仿宋" w:eastAsia="仿宋" w:cs="仿宋"/>
                <w:sz w:val="24"/>
                <w:szCs w:val="24"/>
              </w:rPr>
              <w:t>文件的获取</w:t>
            </w:r>
          </w:p>
        </w:tc>
        <w:tc>
          <w:tcPr>
            <w:tcW w:w="6117" w:type="dxa"/>
            <w:vAlign w:val="center"/>
          </w:tcPr>
          <w:p>
            <w:pPr>
              <w:spacing w:line="320" w:lineRule="exact"/>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采购文件从“黄石临空经济区官网（http://lkjjq.huangshi.gov.cn/）”领取。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spacing w:line="320" w:lineRule="exact"/>
              <w:jc w:val="center"/>
              <w:rPr>
                <w:rFonts w:hint="eastAsia" w:ascii="仿宋" w:hAnsi="仿宋" w:eastAsia="仿宋" w:cs="仿宋"/>
                <w:bCs/>
                <w:sz w:val="24"/>
                <w:szCs w:val="24"/>
                <w:lang w:eastAsia="zh-CN"/>
              </w:rPr>
            </w:pPr>
          </w:p>
        </w:tc>
        <w:tc>
          <w:tcPr>
            <w:tcW w:w="1163" w:type="dxa"/>
            <w:vMerge w:val="continue"/>
            <w:vAlign w:val="center"/>
          </w:tcPr>
          <w:p>
            <w:pPr>
              <w:spacing w:line="320" w:lineRule="exact"/>
              <w:jc w:val="center"/>
              <w:rPr>
                <w:rFonts w:hint="eastAsia" w:ascii="仿宋" w:hAnsi="仿宋" w:eastAsia="仿宋" w:cs="仿宋"/>
                <w:bCs/>
                <w:sz w:val="24"/>
                <w:szCs w:val="24"/>
                <w:lang w:eastAsia="zh-CN"/>
              </w:rPr>
            </w:pPr>
          </w:p>
        </w:tc>
        <w:tc>
          <w:tcPr>
            <w:tcW w:w="1743" w:type="dxa"/>
            <w:vAlign w:val="center"/>
          </w:tcPr>
          <w:p>
            <w:pPr>
              <w:spacing w:line="320" w:lineRule="exact"/>
              <w:ind w:firstLine="0"/>
              <w:jc w:val="center"/>
              <w:rPr>
                <w:rFonts w:hint="eastAsia" w:ascii="仿宋" w:hAnsi="仿宋" w:eastAsia="仿宋" w:cs="仿宋"/>
                <w:sz w:val="24"/>
                <w:szCs w:val="24"/>
              </w:rPr>
            </w:pPr>
            <w:r>
              <w:rPr>
                <w:rFonts w:hint="eastAsia" w:ascii="仿宋" w:hAnsi="仿宋" w:eastAsia="仿宋" w:cs="仿宋"/>
                <w:sz w:val="24"/>
                <w:szCs w:val="24"/>
                <w:lang w:eastAsia="zh-CN"/>
              </w:rPr>
              <w:t>供应商名称</w:t>
            </w:r>
          </w:p>
        </w:tc>
        <w:tc>
          <w:tcPr>
            <w:tcW w:w="6117" w:type="dxa"/>
            <w:vAlign w:val="center"/>
          </w:tcPr>
          <w:p>
            <w:pPr>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66" w:hRule="atLeast"/>
          <w:jc w:val="center"/>
        </w:trPr>
        <w:tc>
          <w:tcPr>
            <w:tcW w:w="683" w:type="dxa"/>
            <w:vMerge w:val="continue"/>
            <w:vAlign w:val="center"/>
          </w:tcPr>
          <w:p>
            <w:pPr>
              <w:spacing w:line="320" w:lineRule="exact"/>
              <w:jc w:val="center"/>
              <w:rPr>
                <w:rFonts w:hint="eastAsia" w:ascii="仿宋" w:hAnsi="仿宋" w:eastAsia="仿宋" w:cs="仿宋"/>
                <w:bCs/>
                <w:sz w:val="24"/>
                <w:szCs w:val="24"/>
                <w:lang w:eastAsia="zh-CN"/>
              </w:rPr>
            </w:pPr>
          </w:p>
        </w:tc>
        <w:tc>
          <w:tcPr>
            <w:tcW w:w="1163" w:type="dxa"/>
            <w:vMerge w:val="continue"/>
            <w:vAlign w:val="center"/>
          </w:tcPr>
          <w:p>
            <w:pPr>
              <w:spacing w:line="320" w:lineRule="exact"/>
              <w:jc w:val="center"/>
              <w:rPr>
                <w:rFonts w:hint="eastAsia" w:ascii="仿宋" w:hAnsi="仿宋" w:eastAsia="仿宋" w:cs="仿宋"/>
                <w:bCs/>
                <w:sz w:val="24"/>
                <w:szCs w:val="24"/>
                <w:lang w:eastAsia="zh-CN"/>
              </w:rPr>
            </w:pPr>
          </w:p>
        </w:tc>
        <w:tc>
          <w:tcPr>
            <w:tcW w:w="1743" w:type="dxa"/>
            <w:vAlign w:val="center"/>
          </w:tcPr>
          <w:p>
            <w:pPr>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磋商响应文件</w:t>
            </w:r>
          </w:p>
          <w:p>
            <w:pPr>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签字盖章</w:t>
            </w:r>
          </w:p>
        </w:tc>
        <w:tc>
          <w:tcPr>
            <w:tcW w:w="6117" w:type="dxa"/>
            <w:vAlign w:val="center"/>
          </w:tcPr>
          <w:p>
            <w:pPr>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供应商的响应文件按磋商文件要求在规定处签字盖章。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70" w:hRule="atLeast"/>
          <w:jc w:val="center"/>
        </w:trPr>
        <w:tc>
          <w:tcPr>
            <w:tcW w:w="683" w:type="dxa"/>
            <w:vMerge w:val="continue"/>
            <w:vAlign w:val="center"/>
          </w:tcPr>
          <w:p>
            <w:pPr>
              <w:spacing w:line="320" w:lineRule="exact"/>
              <w:jc w:val="center"/>
              <w:rPr>
                <w:rFonts w:hint="eastAsia" w:ascii="仿宋" w:hAnsi="仿宋" w:eastAsia="仿宋" w:cs="仿宋"/>
                <w:bCs/>
                <w:sz w:val="24"/>
                <w:szCs w:val="24"/>
                <w:lang w:eastAsia="zh-CN"/>
              </w:rPr>
            </w:pPr>
          </w:p>
        </w:tc>
        <w:tc>
          <w:tcPr>
            <w:tcW w:w="1163" w:type="dxa"/>
            <w:vMerge w:val="continue"/>
            <w:vAlign w:val="center"/>
          </w:tcPr>
          <w:p>
            <w:pPr>
              <w:spacing w:line="320" w:lineRule="exact"/>
              <w:jc w:val="center"/>
              <w:rPr>
                <w:rFonts w:hint="eastAsia" w:ascii="仿宋" w:hAnsi="仿宋" w:eastAsia="仿宋" w:cs="仿宋"/>
                <w:bCs/>
                <w:sz w:val="24"/>
                <w:szCs w:val="24"/>
                <w:lang w:eastAsia="zh-CN"/>
              </w:rPr>
            </w:pPr>
          </w:p>
        </w:tc>
        <w:tc>
          <w:tcPr>
            <w:tcW w:w="1743" w:type="dxa"/>
            <w:vAlign w:val="center"/>
          </w:tcPr>
          <w:p>
            <w:pPr>
              <w:spacing w:line="320" w:lineRule="exact"/>
              <w:ind w:firstLine="0"/>
              <w:jc w:val="center"/>
              <w:rPr>
                <w:rFonts w:hint="eastAsia" w:ascii="仿宋" w:hAnsi="仿宋" w:eastAsia="仿宋" w:cs="仿宋"/>
                <w:sz w:val="24"/>
                <w:szCs w:val="24"/>
              </w:rPr>
            </w:pPr>
            <w:r>
              <w:rPr>
                <w:rFonts w:hint="eastAsia" w:ascii="仿宋" w:hAnsi="仿宋" w:eastAsia="仿宋" w:cs="仿宋"/>
                <w:sz w:val="24"/>
                <w:szCs w:val="24"/>
                <w:lang w:eastAsia="zh-CN"/>
              </w:rPr>
              <w:t>投标</w:t>
            </w:r>
            <w:r>
              <w:rPr>
                <w:rFonts w:hint="eastAsia" w:ascii="仿宋" w:hAnsi="仿宋" w:eastAsia="仿宋" w:cs="仿宋"/>
                <w:sz w:val="24"/>
                <w:szCs w:val="24"/>
              </w:rPr>
              <w:t>报价</w:t>
            </w:r>
          </w:p>
        </w:tc>
        <w:tc>
          <w:tcPr>
            <w:tcW w:w="6117" w:type="dxa"/>
            <w:vAlign w:val="center"/>
          </w:tcPr>
          <w:p>
            <w:pPr>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spacing w:line="320" w:lineRule="exact"/>
              <w:jc w:val="center"/>
              <w:rPr>
                <w:rFonts w:hint="eastAsia" w:ascii="仿宋" w:hAnsi="仿宋" w:eastAsia="仿宋" w:cs="仿宋"/>
                <w:bCs/>
                <w:sz w:val="24"/>
                <w:szCs w:val="24"/>
                <w:lang w:eastAsia="zh-CN"/>
              </w:rPr>
            </w:pPr>
          </w:p>
        </w:tc>
        <w:tc>
          <w:tcPr>
            <w:tcW w:w="1163" w:type="dxa"/>
            <w:vMerge w:val="continue"/>
            <w:vAlign w:val="center"/>
          </w:tcPr>
          <w:p>
            <w:pPr>
              <w:spacing w:line="320" w:lineRule="exact"/>
              <w:jc w:val="center"/>
              <w:rPr>
                <w:rFonts w:hint="eastAsia" w:ascii="仿宋" w:hAnsi="仿宋" w:eastAsia="仿宋" w:cs="仿宋"/>
                <w:bCs/>
                <w:sz w:val="24"/>
                <w:szCs w:val="24"/>
                <w:lang w:eastAsia="zh-CN"/>
              </w:rPr>
            </w:pPr>
          </w:p>
        </w:tc>
        <w:tc>
          <w:tcPr>
            <w:tcW w:w="1743" w:type="dxa"/>
            <w:vAlign w:val="center"/>
          </w:tcPr>
          <w:p>
            <w:pPr>
              <w:spacing w:line="320" w:lineRule="exact"/>
              <w:ind w:firstLine="0"/>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6117" w:type="dxa"/>
            <w:vAlign w:val="center"/>
          </w:tcPr>
          <w:p>
            <w:pPr>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投标有效期是否满足磋商文件要求。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spacing w:line="320" w:lineRule="exact"/>
              <w:jc w:val="center"/>
              <w:rPr>
                <w:rFonts w:hint="eastAsia" w:ascii="仿宋" w:hAnsi="仿宋" w:eastAsia="仿宋" w:cs="仿宋"/>
                <w:bCs/>
                <w:sz w:val="24"/>
                <w:szCs w:val="24"/>
                <w:lang w:eastAsia="zh-CN"/>
              </w:rPr>
            </w:pPr>
          </w:p>
        </w:tc>
        <w:tc>
          <w:tcPr>
            <w:tcW w:w="1163" w:type="dxa"/>
            <w:vMerge w:val="continue"/>
            <w:vAlign w:val="center"/>
          </w:tcPr>
          <w:p>
            <w:pPr>
              <w:spacing w:line="320" w:lineRule="exact"/>
              <w:jc w:val="center"/>
              <w:rPr>
                <w:rFonts w:hint="eastAsia" w:ascii="仿宋" w:hAnsi="仿宋" w:eastAsia="仿宋" w:cs="仿宋"/>
                <w:bCs/>
                <w:sz w:val="24"/>
                <w:szCs w:val="24"/>
                <w:lang w:eastAsia="zh-CN"/>
              </w:rPr>
            </w:pPr>
          </w:p>
        </w:tc>
        <w:tc>
          <w:tcPr>
            <w:tcW w:w="1743" w:type="dxa"/>
            <w:vAlign w:val="center"/>
          </w:tcPr>
          <w:p>
            <w:pPr>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磋商响应文件</w:t>
            </w:r>
          </w:p>
          <w:p>
            <w:pPr>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格式、内容</w:t>
            </w:r>
          </w:p>
        </w:tc>
        <w:tc>
          <w:tcPr>
            <w:tcW w:w="6117" w:type="dxa"/>
            <w:vAlign w:val="center"/>
          </w:tcPr>
          <w:p>
            <w:pPr>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符合第五部分“响应文件格式”的要求，实质性内容齐全、关键字迹清晰可辨。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Merge w:val="continue"/>
            <w:vAlign w:val="center"/>
          </w:tcPr>
          <w:p>
            <w:pPr>
              <w:spacing w:line="320" w:lineRule="exact"/>
              <w:jc w:val="center"/>
              <w:rPr>
                <w:rFonts w:hint="eastAsia" w:ascii="仿宋" w:hAnsi="仿宋" w:eastAsia="仿宋" w:cs="仿宋"/>
                <w:bCs/>
                <w:sz w:val="24"/>
                <w:szCs w:val="24"/>
                <w:lang w:eastAsia="zh-CN"/>
              </w:rPr>
            </w:pPr>
          </w:p>
        </w:tc>
        <w:tc>
          <w:tcPr>
            <w:tcW w:w="1163" w:type="dxa"/>
            <w:vMerge w:val="continue"/>
            <w:vAlign w:val="center"/>
          </w:tcPr>
          <w:p>
            <w:pPr>
              <w:spacing w:line="320" w:lineRule="exact"/>
              <w:jc w:val="center"/>
              <w:rPr>
                <w:rFonts w:hint="eastAsia" w:ascii="仿宋" w:hAnsi="仿宋" w:eastAsia="仿宋" w:cs="仿宋"/>
                <w:bCs/>
                <w:sz w:val="24"/>
                <w:szCs w:val="24"/>
                <w:lang w:eastAsia="zh-CN"/>
              </w:rPr>
            </w:pPr>
          </w:p>
        </w:tc>
        <w:tc>
          <w:tcPr>
            <w:tcW w:w="1743" w:type="dxa"/>
            <w:vAlign w:val="center"/>
          </w:tcPr>
          <w:p>
            <w:pPr>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其它要求响应</w:t>
            </w:r>
          </w:p>
        </w:tc>
        <w:tc>
          <w:tcPr>
            <w:tcW w:w="6117" w:type="dxa"/>
            <w:vAlign w:val="center"/>
          </w:tcPr>
          <w:p>
            <w:pPr>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是否实质性响应磋商文件中的其它要求。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683" w:type="dxa"/>
            <w:vAlign w:val="center"/>
          </w:tcPr>
          <w:p>
            <w:pPr>
              <w:spacing w:line="320" w:lineRule="exact"/>
              <w:ind w:firstLine="0"/>
              <w:jc w:val="center"/>
              <w:rPr>
                <w:rFonts w:hint="eastAsia" w:ascii="仿宋" w:hAnsi="仿宋" w:eastAsia="仿宋" w:cs="仿宋"/>
                <w:bCs/>
                <w:sz w:val="24"/>
                <w:szCs w:val="24"/>
                <w:lang w:eastAsia="zh-CN"/>
              </w:rPr>
            </w:pPr>
            <w:r>
              <w:rPr>
                <w:rFonts w:hint="eastAsia" w:ascii="仿宋" w:hAnsi="仿宋" w:eastAsia="仿宋" w:cs="仿宋"/>
                <w:bCs/>
                <w:sz w:val="24"/>
                <w:szCs w:val="24"/>
              </w:rPr>
              <w:t>2.</w:t>
            </w:r>
            <w:r>
              <w:rPr>
                <w:rFonts w:hint="eastAsia" w:ascii="仿宋" w:hAnsi="仿宋" w:eastAsia="仿宋" w:cs="仿宋"/>
                <w:bCs/>
                <w:sz w:val="24"/>
                <w:szCs w:val="24"/>
                <w:lang w:eastAsia="zh-CN"/>
              </w:rPr>
              <w:t>0</w:t>
            </w:r>
          </w:p>
        </w:tc>
        <w:tc>
          <w:tcPr>
            <w:tcW w:w="1163" w:type="dxa"/>
            <w:vAlign w:val="center"/>
          </w:tcPr>
          <w:p>
            <w:pPr>
              <w:spacing w:line="320" w:lineRule="exact"/>
              <w:ind w:firstLine="0"/>
              <w:jc w:val="center"/>
              <w:rPr>
                <w:rFonts w:hint="eastAsia" w:ascii="仿宋" w:hAnsi="仿宋" w:eastAsia="仿宋" w:cs="仿宋"/>
                <w:bCs/>
                <w:sz w:val="24"/>
                <w:szCs w:val="24"/>
              </w:rPr>
            </w:pPr>
            <w:r>
              <w:rPr>
                <w:rFonts w:hint="eastAsia" w:ascii="仿宋" w:hAnsi="仿宋" w:eastAsia="仿宋" w:cs="仿宋"/>
                <w:bCs/>
                <w:sz w:val="24"/>
                <w:szCs w:val="24"/>
              </w:rPr>
              <w:t>评定</w:t>
            </w:r>
          </w:p>
          <w:p>
            <w:pPr>
              <w:spacing w:line="320" w:lineRule="exact"/>
              <w:ind w:firstLine="0"/>
              <w:jc w:val="center"/>
              <w:rPr>
                <w:rFonts w:hint="eastAsia" w:ascii="仿宋" w:hAnsi="仿宋" w:eastAsia="仿宋" w:cs="仿宋"/>
                <w:bCs/>
                <w:sz w:val="24"/>
                <w:szCs w:val="24"/>
              </w:rPr>
            </w:pPr>
            <w:r>
              <w:rPr>
                <w:rFonts w:hint="eastAsia" w:ascii="仿宋" w:hAnsi="仿宋" w:eastAsia="仿宋" w:cs="仿宋"/>
                <w:bCs/>
                <w:sz w:val="24"/>
                <w:szCs w:val="24"/>
              </w:rPr>
              <w:t>办法</w:t>
            </w:r>
          </w:p>
        </w:tc>
        <w:tc>
          <w:tcPr>
            <w:tcW w:w="1743" w:type="dxa"/>
            <w:vAlign w:val="center"/>
          </w:tcPr>
          <w:p>
            <w:pPr>
              <w:spacing w:line="320" w:lineRule="exact"/>
              <w:ind w:firstLine="0"/>
              <w:jc w:val="center"/>
              <w:rPr>
                <w:rFonts w:hint="eastAsia" w:ascii="仿宋" w:hAnsi="仿宋" w:eastAsia="仿宋" w:cs="仿宋"/>
                <w:sz w:val="24"/>
                <w:szCs w:val="24"/>
              </w:rPr>
            </w:pPr>
            <w:r>
              <w:rPr>
                <w:rFonts w:hint="eastAsia" w:ascii="仿宋" w:hAnsi="仿宋" w:eastAsia="仿宋" w:cs="仿宋"/>
                <w:sz w:val="24"/>
                <w:szCs w:val="24"/>
              </w:rPr>
              <w:t>综合评分法</w:t>
            </w:r>
          </w:p>
        </w:tc>
        <w:tc>
          <w:tcPr>
            <w:tcW w:w="6117" w:type="dxa"/>
            <w:vAlign w:val="center"/>
          </w:tcPr>
          <w:p>
            <w:pPr>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各供应商的最终得分为各评委所评定分数的算术平均值。磋商小组将根据供应商最终得分由高到低的照顺序推荐三名成交候选人。磋商小组按照采购需求且综合得分最高、排序第一的原则确定成交供应商。</w:t>
            </w:r>
          </w:p>
        </w:tc>
      </w:tr>
    </w:tbl>
    <w:p>
      <w:pPr>
        <w:spacing w:before="163" w:beforeLines="50"/>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【评审因素及评分标准表】</w:t>
      </w:r>
    </w:p>
    <w:p>
      <w:pPr>
        <w:spacing w:before="163" w:beforeLines="50" w:after="163" w:afterLines="50"/>
        <w:ind w:firstLine="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1.技术服务评议标准（50分）</w:t>
      </w:r>
    </w:p>
    <w:tbl>
      <w:tblPr>
        <w:tblStyle w:val="13"/>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1708"/>
        <w:gridCol w:w="690"/>
        <w:gridCol w:w="7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blHeader/>
          <w:jc w:val="center"/>
        </w:trPr>
        <w:tc>
          <w:tcPr>
            <w:tcW w:w="1708"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评</w:t>
            </w:r>
            <w:r>
              <w:rPr>
                <w:rFonts w:hint="eastAsia" w:ascii="仿宋" w:hAnsi="仿宋" w:eastAsia="仿宋" w:cs="仿宋"/>
                <w:b/>
                <w:bCs/>
                <w:kern w:val="2"/>
                <w:sz w:val="24"/>
                <w:szCs w:val="24"/>
                <w:lang w:eastAsia="zh-CN"/>
              </w:rPr>
              <w:t>审</w:t>
            </w:r>
            <w:r>
              <w:rPr>
                <w:rFonts w:hint="eastAsia" w:ascii="仿宋" w:hAnsi="仿宋" w:eastAsia="仿宋" w:cs="仿宋"/>
                <w:b/>
                <w:bCs/>
                <w:kern w:val="2"/>
                <w:sz w:val="24"/>
                <w:szCs w:val="24"/>
              </w:rPr>
              <w:t>因素</w:t>
            </w:r>
          </w:p>
        </w:tc>
        <w:tc>
          <w:tcPr>
            <w:tcW w:w="690"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分值</w:t>
            </w:r>
          </w:p>
        </w:tc>
        <w:tc>
          <w:tcPr>
            <w:tcW w:w="7405"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8" w:type="dxa"/>
            <w:tcBorders>
              <w:top w:val="single" w:color="auto" w:sz="4" w:space="0"/>
            </w:tcBorders>
            <w:vAlign w:val="center"/>
          </w:tcPr>
          <w:p>
            <w:pPr>
              <w:pStyle w:val="18"/>
              <w:spacing w:line="320" w:lineRule="exact"/>
              <w:ind w:firstLine="0"/>
              <w:jc w:val="center"/>
              <w:rPr>
                <w:rFonts w:hint="eastAsia" w:ascii="仿宋" w:hAnsi="仿宋" w:eastAsia="仿宋" w:cs="仿宋"/>
                <w:kern w:val="2"/>
                <w:sz w:val="24"/>
                <w:szCs w:val="24"/>
                <w:lang w:eastAsia="zh-CN"/>
              </w:rPr>
            </w:pPr>
            <w:r>
              <w:rPr>
                <w:rFonts w:hint="eastAsia" w:ascii="仿宋" w:hAnsi="仿宋" w:eastAsia="仿宋" w:cs="仿宋"/>
                <w:sz w:val="24"/>
                <w:szCs w:val="24"/>
              </w:rPr>
              <w:t>工程概况</w:t>
            </w:r>
          </w:p>
        </w:tc>
        <w:tc>
          <w:tcPr>
            <w:tcW w:w="690" w:type="dxa"/>
            <w:tcBorders>
              <w:top w:val="single" w:color="auto" w:sz="4" w:space="0"/>
            </w:tcBorders>
            <w:vAlign w:val="center"/>
          </w:tcPr>
          <w:p>
            <w:pPr>
              <w:pStyle w:val="18"/>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7405" w:type="dxa"/>
            <w:tcBorders>
              <w:top w:val="single" w:color="auto" w:sz="4" w:space="0"/>
              <w:right w:val="single" w:color="auto" w:sz="4" w:space="0"/>
            </w:tcBorders>
            <w:vAlign w:val="center"/>
          </w:tcPr>
          <w:p>
            <w:pPr>
              <w:pStyle w:val="18"/>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描述准确、清晰3.5-5分；描述基本准确1-3.4分；描述不准确0分。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8" w:type="dxa"/>
            <w:tcBorders>
              <w:top w:val="single" w:color="auto" w:sz="4" w:space="0"/>
            </w:tcBorders>
            <w:vAlign w:val="center"/>
          </w:tcPr>
          <w:p>
            <w:pPr>
              <w:pStyle w:val="18"/>
              <w:spacing w:line="320" w:lineRule="exact"/>
              <w:ind w:firstLine="0"/>
              <w:jc w:val="center"/>
              <w:rPr>
                <w:rFonts w:hint="eastAsia" w:ascii="仿宋" w:hAnsi="仿宋" w:eastAsia="仿宋" w:cs="仿宋"/>
                <w:kern w:val="2"/>
                <w:sz w:val="24"/>
                <w:szCs w:val="24"/>
                <w:lang w:eastAsia="zh-CN"/>
              </w:rPr>
            </w:pPr>
            <w:r>
              <w:rPr>
                <w:rFonts w:hint="eastAsia" w:ascii="仿宋" w:hAnsi="仿宋" w:eastAsia="仿宋" w:cs="仿宋"/>
                <w:sz w:val="24"/>
                <w:szCs w:val="24"/>
              </w:rPr>
              <w:t>施工部署</w:t>
            </w:r>
          </w:p>
        </w:tc>
        <w:tc>
          <w:tcPr>
            <w:tcW w:w="690" w:type="dxa"/>
            <w:tcBorders>
              <w:top w:val="single" w:color="auto" w:sz="4" w:space="0"/>
            </w:tcBorders>
            <w:vAlign w:val="center"/>
          </w:tcPr>
          <w:p>
            <w:pPr>
              <w:pStyle w:val="18"/>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7405" w:type="dxa"/>
            <w:tcBorders>
              <w:top w:val="single" w:color="auto" w:sz="4" w:space="0"/>
              <w:right w:val="single" w:color="auto" w:sz="4" w:space="0"/>
            </w:tcBorders>
            <w:vAlign w:val="center"/>
          </w:tcPr>
          <w:p>
            <w:pPr>
              <w:pStyle w:val="18"/>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科学、合理、针对性强3.5-5分；合理、可行2-3.4分；欠合理，基本可行1-1.9分；不可行，不能满足工程需要0分。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8" w:type="dxa"/>
            <w:tcBorders>
              <w:top w:val="single" w:color="auto" w:sz="4" w:space="0"/>
              <w:bottom w:val="single" w:color="auto" w:sz="4" w:space="0"/>
            </w:tcBorders>
            <w:vAlign w:val="center"/>
          </w:tcPr>
          <w:p>
            <w:pPr>
              <w:pStyle w:val="18"/>
              <w:spacing w:line="320" w:lineRule="exact"/>
              <w:ind w:firstLine="0"/>
              <w:jc w:val="center"/>
              <w:rPr>
                <w:rFonts w:hint="eastAsia" w:ascii="仿宋" w:hAnsi="仿宋" w:eastAsia="仿宋" w:cs="仿宋"/>
                <w:kern w:val="2"/>
                <w:sz w:val="24"/>
                <w:szCs w:val="24"/>
                <w:lang w:eastAsia="zh-CN"/>
              </w:rPr>
            </w:pPr>
            <w:r>
              <w:rPr>
                <w:rFonts w:hint="eastAsia" w:ascii="仿宋" w:hAnsi="仿宋" w:eastAsia="仿宋" w:cs="仿宋"/>
                <w:sz w:val="24"/>
                <w:szCs w:val="24"/>
              </w:rPr>
              <w:t>施工进度计划</w:t>
            </w:r>
          </w:p>
        </w:tc>
        <w:tc>
          <w:tcPr>
            <w:tcW w:w="690" w:type="dxa"/>
            <w:tcBorders>
              <w:top w:val="single" w:color="auto" w:sz="4" w:space="0"/>
              <w:bottom w:val="single" w:color="auto" w:sz="4" w:space="0"/>
            </w:tcBorders>
            <w:vAlign w:val="center"/>
          </w:tcPr>
          <w:p>
            <w:pPr>
              <w:pStyle w:val="18"/>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7405" w:type="dxa"/>
            <w:tcBorders>
              <w:top w:val="single" w:color="auto" w:sz="4" w:space="0"/>
              <w:bottom w:val="single" w:color="auto" w:sz="4" w:space="0"/>
              <w:right w:val="single" w:color="auto" w:sz="4" w:space="0"/>
            </w:tcBorders>
            <w:vAlign w:val="center"/>
          </w:tcPr>
          <w:p>
            <w:pPr>
              <w:pStyle w:val="18"/>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科学、合理、针对性强3.5-5分；合理、可行2-3.4分；欠合理，基本可行1-1.9分；不可行，不能满足工程需要0分。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636" w:hRule="atLeast"/>
          <w:jc w:val="center"/>
        </w:trPr>
        <w:tc>
          <w:tcPr>
            <w:tcW w:w="1708" w:type="dxa"/>
            <w:tcBorders>
              <w:top w:val="single" w:color="auto" w:sz="4" w:space="0"/>
              <w:bottom w:val="single" w:color="auto" w:sz="4" w:space="0"/>
            </w:tcBorders>
            <w:vAlign w:val="center"/>
          </w:tcPr>
          <w:p>
            <w:pPr>
              <w:pStyle w:val="18"/>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施工准备与</w:t>
            </w:r>
          </w:p>
          <w:p>
            <w:pPr>
              <w:pStyle w:val="18"/>
              <w:spacing w:line="320" w:lineRule="exact"/>
              <w:ind w:firstLine="0"/>
              <w:jc w:val="center"/>
              <w:rPr>
                <w:rFonts w:hint="eastAsia" w:ascii="仿宋" w:hAnsi="仿宋" w:eastAsia="仿宋" w:cs="仿宋"/>
                <w:kern w:val="2"/>
                <w:sz w:val="24"/>
                <w:szCs w:val="24"/>
                <w:lang w:eastAsia="zh-CN"/>
              </w:rPr>
            </w:pPr>
            <w:r>
              <w:rPr>
                <w:rFonts w:hint="eastAsia" w:ascii="仿宋" w:hAnsi="仿宋" w:eastAsia="仿宋" w:cs="仿宋"/>
                <w:sz w:val="24"/>
                <w:szCs w:val="24"/>
                <w:lang w:eastAsia="zh-CN"/>
              </w:rPr>
              <w:t>资源配置计划</w:t>
            </w:r>
          </w:p>
        </w:tc>
        <w:tc>
          <w:tcPr>
            <w:tcW w:w="690" w:type="dxa"/>
            <w:tcBorders>
              <w:top w:val="single" w:color="auto" w:sz="4" w:space="0"/>
              <w:bottom w:val="single" w:color="auto" w:sz="4" w:space="0"/>
            </w:tcBorders>
            <w:vAlign w:val="center"/>
          </w:tcPr>
          <w:p>
            <w:pPr>
              <w:pStyle w:val="18"/>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8</w:t>
            </w:r>
          </w:p>
        </w:tc>
        <w:tc>
          <w:tcPr>
            <w:tcW w:w="7405" w:type="dxa"/>
            <w:tcBorders>
              <w:top w:val="single" w:color="auto" w:sz="4" w:space="0"/>
              <w:bottom w:val="single" w:color="auto" w:sz="4" w:space="0"/>
              <w:right w:val="single" w:color="auto" w:sz="4" w:space="0"/>
            </w:tcBorders>
            <w:vAlign w:val="center"/>
          </w:tcPr>
          <w:p>
            <w:pPr>
              <w:pStyle w:val="18"/>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内容完备，合理、针对性强6-8分；内容完备， 可行3-5.9分；内容欠完备，基本可行1-2.9分；不可行0分。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625" w:hRule="atLeast"/>
          <w:jc w:val="center"/>
        </w:trPr>
        <w:tc>
          <w:tcPr>
            <w:tcW w:w="1708" w:type="dxa"/>
            <w:tcBorders>
              <w:top w:val="single" w:color="auto" w:sz="4" w:space="0"/>
            </w:tcBorders>
            <w:vAlign w:val="center"/>
          </w:tcPr>
          <w:p>
            <w:pPr>
              <w:pStyle w:val="18"/>
              <w:spacing w:line="320" w:lineRule="exact"/>
              <w:ind w:firstLine="0"/>
              <w:jc w:val="center"/>
              <w:rPr>
                <w:rFonts w:hint="eastAsia" w:ascii="仿宋" w:hAnsi="仿宋" w:eastAsia="仿宋" w:cs="仿宋"/>
                <w:kern w:val="2"/>
                <w:sz w:val="24"/>
                <w:szCs w:val="24"/>
                <w:lang w:eastAsia="zh-CN"/>
              </w:rPr>
            </w:pPr>
            <w:r>
              <w:rPr>
                <w:rFonts w:hint="eastAsia" w:ascii="仿宋" w:hAnsi="仿宋" w:eastAsia="仿宋" w:cs="仿宋"/>
                <w:sz w:val="24"/>
                <w:szCs w:val="24"/>
              </w:rPr>
              <w:t>主要施工方案</w:t>
            </w:r>
          </w:p>
        </w:tc>
        <w:tc>
          <w:tcPr>
            <w:tcW w:w="690" w:type="dxa"/>
            <w:tcBorders>
              <w:top w:val="single" w:color="auto" w:sz="4" w:space="0"/>
            </w:tcBorders>
            <w:vAlign w:val="center"/>
          </w:tcPr>
          <w:p>
            <w:pPr>
              <w:pStyle w:val="18"/>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15</w:t>
            </w:r>
          </w:p>
        </w:tc>
        <w:tc>
          <w:tcPr>
            <w:tcW w:w="7405" w:type="dxa"/>
            <w:tcBorders>
              <w:top w:val="single" w:color="auto" w:sz="4" w:space="0"/>
              <w:right w:val="single" w:color="auto" w:sz="4" w:space="0"/>
            </w:tcBorders>
            <w:vAlign w:val="center"/>
          </w:tcPr>
          <w:p>
            <w:pPr>
              <w:pStyle w:val="18"/>
              <w:spacing w:line="320" w:lineRule="exact"/>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科学、合理、针对性强10-15分；合理、可行5-9.9分；欠合理，基本可行1-4.9分；不可行，不能满足工程需要0分。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664" w:hRule="atLeast"/>
          <w:jc w:val="center"/>
        </w:trPr>
        <w:tc>
          <w:tcPr>
            <w:tcW w:w="1708" w:type="dxa"/>
            <w:tcBorders>
              <w:top w:val="single" w:color="auto" w:sz="4" w:space="0"/>
            </w:tcBorders>
            <w:vAlign w:val="center"/>
          </w:tcPr>
          <w:p>
            <w:pPr>
              <w:pStyle w:val="18"/>
              <w:spacing w:line="320" w:lineRule="exact"/>
              <w:ind w:firstLine="0"/>
              <w:jc w:val="center"/>
              <w:rPr>
                <w:rFonts w:hint="eastAsia" w:ascii="仿宋" w:hAnsi="仿宋" w:eastAsia="仿宋" w:cs="仿宋"/>
                <w:kern w:val="2"/>
                <w:sz w:val="24"/>
                <w:szCs w:val="24"/>
                <w:lang w:eastAsia="zh-CN"/>
              </w:rPr>
            </w:pPr>
            <w:r>
              <w:rPr>
                <w:rFonts w:hint="eastAsia" w:ascii="仿宋" w:hAnsi="仿宋" w:eastAsia="仿宋" w:cs="仿宋"/>
                <w:sz w:val="24"/>
                <w:szCs w:val="24"/>
              </w:rPr>
              <w:t>施工现场平面布置</w:t>
            </w:r>
          </w:p>
        </w:tc>
        <w:tc>
          <w:tcPr>
            <w:tcW w:w="690" w:type="dxa"/>
            <w:tcBorders>
              <w:top w:val="single" w:color="auto" w:sz="4" w:space="0"/>
            </w:tcBorders>
            <w:vAlign w:val="center"/>
          </w:tcPr>
          <w:p>
            <w:pPr>
              <w:pStyle w:val="18"/>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7405" w:type="dxa"/>
            <w:tcBorders>
              <w:top w:val="single" w:color="auto" w:sz="4" w:space="0"/>
              <w:right w:val="single" w:color="auto" w:sz="4" w:space="0"/>
            </w:tcBorders>
            <w:vAlign w:val="center"/>
          </w:tcPr>
          <w:p>
            <w:pPr>
              <w:pStyle w:val="18"/>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现场布置合理4.5-6分；现场布置可行3-4.4分；现场布置基本可行1-2.9分；现场布置不可行0分。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jc w:val="center"/>
        </w:trPr>
        <w:tc>
          <w:tcPr>
            <w:tcW w:w="1708" w:type="dxa"/>
            <w:tcBorders>
              <w:top w:val="single" w:color="auto" w:sz="4" w:space="0"/>
            </w:tcBorders>
            <w:vAlign w:val="center"/>
          </w:tcPr>
          <w:p>
            <w:pPr>
              <w:pStyle w:val="18"/>
              <w:spacing w:line="320" w:lineRule="exact"/>
              <w:ind w:firstLine="0"/>
              <w:jc w:val="center"/>
              <w:rPr>
                <w:rFonts w:hint="eastAsia" w:ascii="仿宋" w:hAnsi="仿宋" w:eastAsia="仿宋" w:cs="仿宋"/>
                <w:kern w:val="2"/>
                <w:sz w:val="24"/>
                <w:szCs w:val="24"/>
                <w:lang w:eastAsia="zh-CN"/>
              </w:rPr>
            </w:pPr>
            <w:r>
              <w:rPr>
                <w:rFonts w:hint="eastAsia" w:ascii="仿宋" w:hAnsi="仿宋" w:eastAsia="仿宋" w:cs="仿宋"/>
                <w:sz w:val="24"/>
                <w:szCs w:val="24"/>
              </w:rPr>
              <w:t>主要施工管理计划</w:t>
            </w:r>
          </w:p>
        </w:tc>
        <w:tc>
          <w:tcPr>
            <w:tcW w:w="690" w:type="dxa"/>
            <w:tcBorders>
              <w:top w:val="single" w:color="auto" w:sz="4" w:space="0"/>
            </w:tcBorders>
            <w:vAlign w:val="center"/>
          </w:tcPr>
          <w:p>
            <w:pPr>
              <w:pStyle w:val="18"/>
              <w:spacing w:line="32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7405" w:type="dxa"/>
            <w:tcBorders>
              <w:top w:val="single" w:color="auto" w:sz="4" w:space="0"/>
              <w:right w:val="single" w:color="auto" w:sz="4" w:space="0"/>
            </w:tcBorders>
            <w:vAlign w:val="center"/>
          </w:tcPr>
          <w:p>
            <w:pPr>
              <w:pStyle w:val="18"/>
              <w:spacing w:line="32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内容完备、合理、针对性强4.5-6分；内容完备可行3-4.4分；内容欠完备，基本可行1-2.9分；不可行0分。</w:t>
            </w:r>
          </w:p>
        </w:tc>
      </w:tr>
    </w:tbl>
    <w:p>
      <w:pPr>
        <w:spacing w:before="163" w:beforeLines="50" w:after="163" w:afterLines="50"/>
        <w:ind w:firstLine="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2.商务评议标准（30分）</w:t>
      </w:r>
    </w:p>
    <w:tbl>
      <w:tblPr>
        <w:tblStyle w:val="13"/>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464"/>
        <w:gridCol w:w="782"/>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blHeader/>
          <w:jc w:val="center"/>
        </w:trPr>
        <w:tc>
          <w:tcPr>
            <w:tcW w:w="1464" w:type="dxa"/>
            <w:tcBorders>
              <w:top w:val="single" w:color="auto" w:sz="4" w:space="0"/>
              <w:bottom w:val="single" w:color="auto" w:sz="4" w:space="0"/>
            </w:tcBorders>
            <w:shd w:val="clear" w:color="auto" w:fill="FFFFFF"/>
            <w:vAlign w:val="center"/>
          </w:tcPr>
          <w:p>
            <w:pPr>
              <w:ind w:firstLine="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评</w:t>
            </w:r>
            <w:r>
              <w:rPr>
                <w:rFonts w:hint="eastAsia" w:ascii="仿宋" w:hAnsi="仿宋" w:eastAsia="仿宋" w:cs="仿宋"/>
                <w:b/>
                <w:bCs/>
                <w:kern w:val="2"/>
                <w:sz w:val="24"/>
                <w:szCs w:val="24"/>
                <w:lang w:eastAsia="zh-CN"/>
              </w:rPr>
              <w:t>审</w:t>
            </w:r>
            <w:r>
              <w:rPr>
                <w:rFonts w:hint="eastAsia" w:ascii="仿宋" w:hAnsi="仿宋" w:eastAsia="仿宋" w:cs="仿宋"/>
                <w:b/>
                <w:bCs/>
                <w:kern w:val="2"/>
                <w:sz w:val="24"/>
                <w:szCs w:val="24"/>
              </w:rPr>
              <w:t>因素</w:t>
            </w:r>
          </w:p>
        </w:tc>
        <w:tc>
          <w:tcPr>
            <w:tcW w:w="782" w:type="dxa"/>
            <w:tcBorders>
              <w:top w:val="single" w:color="auto" w:sz="4" w:space="0"/>
              <w:bottom w:val="single" w:color="auto" w:sz="4" w:space="0"/>
            </w:tcBorders>
            <w:shd w:val="clear" w:color="auto" w:fill="FFFFFF"/>
            <w:vAlign w:val="center"/>
          </w:tcPr>
          <w:p>
            <w:pPr>
              <w:ind w:firstLine="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分值</w:t>
            </w:r>
          </w:p>
        </w:tc>
        <w:tc>
          <w:tcPr>
            <w:tcW w:w="7464" w:type="dxa"/>
            <w:tcBorders>
              <w:top w:val="single" w:color="auto" w:sz="4" w:space="0"/>
              <w:bottom w:val="single" w:color="auto" w:sz="4" w:space="0"/>
            </w:tcBorders>
            <w:shd w:val="clear" w:color="auto" w:fill="FFFFFF"/>
            <w:vAlign w:val="center"/>
          </w:tcPr>
          <w:p>
            <w:pPr>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32" w:hRule="atLeast"/>
          <w:jc w:val="center"/>
        </w:trPr>
        <w:tc>
          <w:tcPr>
            <w:tcW w:w="1464" w:type="dxa"/>
            <w:tcBorders>
              <w:left w:val="single" w:color="auto" w:sz="4" w:space="0"/>
            </w:tcBorders>
            <w:vAlign w:val="center"/>
          </w:tcPr>
          <w:p>
            <w:pPr>
              <w:pStyle w:val="18"/>
              <w:spacing w:line="36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项目经理</w:t>
            </w:r>
          </w:p>
        </w:tc>
        <w:tc>
          <w:tcPr>
            <w:tcW w:w="782" w:type="dxa"/>
            <w:vAlign w:val="center"/>
          </w:tcPr>
          <w:p>
            <w:pPr>
              <w:pStyle w:val="18"/>
              <w:spacing w:line="36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7464" w:type="dxa"/>
            <w:vAlign w:val="center"/>
          </w:tcPr>
          <w:p>
            <w:pPr>
              <w:spacing w:line="34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1.具有大学专科及以上学历的得2分，其他0分；</w:t>
            </w:r>
          </w:p>
          <w:p>
            <w:pPr>
              <w:spacing w:line="34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2.具有中级及以上职称的得2分，中级职称以下不得分。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532" w:hRule="atLeast"/>
          <w:jc w:val="center"/>
        </w:trPr>
        <w:tc>
          <w:tcPr>
            <w:tcW w:w="1464" w:type="dxa"/>
            <w:tcBorders>
              <w:left w:val="single" w:color="auto" w:sz="4" w:space="0"/>
            </w:tcBorders>
            <w:vAlign w:val="center"/>
          </w:tcPr>
          <w:p>
            <w:pPr>
              <w:pStyle w:val="18"/>
              <w:spacing w:line="36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其他人</w:t>
            </w:r>
          </w:p>
          <w:p>
            <w:pPr>
              <w:pStyle w:val="18"/>
              <w:spacing w:line="36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员配备</w:t>
            </w:r>
          </w:p>
        </w:tc>
        <w:tc>
          <w:tcPr>
            <w:tcW w:w="782" w:type="dxa"/>
            <w:vAlign w:val="center"/>
          </w:tcPr>
          <w:p>
            <w:pPr>
              <w:spacing w:line="34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7464" w:type="dxa"/>
            <w:vAlign w:val="center"/>
          </w:tcPr>
          <w:p>
            <w:pPr>
              <w:spacing w:line="34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人员配备合理，满足需要：6分；</w:t>
            </w:r>
          </w:p>
          <w:p>
            <w:pPr>
              <w:spacing w:line="34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人员配备基本合理,基本满足需要3分；</w:t>
            </w:r>
          </w:p>
          <w:p>
            <w:pPr>
              <w:spacing w:line="34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人员配备不满足需要：0分。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67" w:hRule="atLeast"/>
          <w:jc w:val="center"/>
        </w:trPr>
        <w:tc>
          <w:tcPr>
            <w:tcW w:w="1464" w:type="dxa"/>
            <w:vAlign w:val="center"/>
          </w:tcPr>
          <w:p>
            <w:pPr>
              <w:pStyle w:val="18"/>
              <w:spacing w:line="36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类似业绩</w:t>
            </w:r>
          </w:p>
        </w:tc>
        <w:tc>
          <w:tcPr>
            <w:tcW w:w="782" w:type="dxa"/>
            <w:vAlign w:val="center"/>
          </w:tcPr>
          <w:p>
            <w:pPr>
              <w:pStyle w:val="18"/>
              <w:spacing w:line="36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10</w:t>
            </w:r>
          </w:p>
        </w:tc>
        <w:tc>
          <w:tcPr>
            <w:tcW w:w="7464" w:type="dxa"/>
            <w:vAlign w:val="center"/>
          </w:tcPr>
          <w:p>
            <w:pPr>
              <w:spacing w:line="34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投标人近三年（以合同签订时间为准）承接过类似施工业绩。每提供一个得5分，最高得10分。须同时提供中标（成交）通知书和合同书作为证明材料，缺项或未提供不得分。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36" w:hRule="atLeast"/>
          <w:jc w:val="center"/>
        </w:trPr>
        <w:tc>
          <w:tcPr>
            <w:tcW w:w="1464" w:type="dxa"/>
            <w:vAlign w:val="center"/>
          </w:tcPr>
          <w:p>
            <w:pPr>
              <w:pStyle w:val="18"/>
              <w:spacing w:line="36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履约承诺</w:t>
            </w:r>
          </w:p>
        </w:tc>
        <w:tc>
          <w:tcPr>
            <w:tcW w:w="782" w:type="dxa"/>
            <w:vAlign w:val="center"/>
          </w:tcPr>
          <w:p>
            <w:pPr>
              <w:pStyle w:val="18"/>
              <w:spacing w:line="36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7464" w:type="dxa"/>
            <w:vAlign w:val="center"/>
          </w:tcPr>
          <w:p>
            <w:pPr>
              <w:spacing w:line="34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1.承诺施工过程中不随意更换项目经理、技术负责人得3分，未提供承诺不得分。</w:t>
            </w:r>
          </w:p>
          <w:p>
            <w:pPr>
              <w:spacing w:line="34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2.承诺施工过程中保障施工人员权益（包括但不限于不拖欠施工人员工资、保障施工人员福利等）得3分，未提供承诺不得分。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464" w:type="dxa"/>
            <w:vAlign w:val="center"/>
          </w:tcPr>
          <w:p>
            <w:pPr>
              <w:pStyle w:val="18"/>
              <w:spacing w:line="36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企业信用</w:t>
            </w:r>
          </w:p>
        </w:tc>
        <w:tc>
          <w:tcPr>
            <w:tcW w:w="782" w:type="dxa"/>
            <w:vAlign w:val="center"/>
          </w:tcPr>
          <w:p>
            <w:pPr>
              <w:pStyle w:val="18"/>
              <w:spacing w:line="360" w:lineRule="exact"/>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7464" w:type="dxa"/>
            <w:vAlign w:val="center"/>
          </w:tcPr>
          <w:p>
            <w:pPr>
              <w:spacing w:line="340" w:lineRule="exact"/>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未受到行政监管部门做出的行政处罚的得4分；被行政监管部门做出行政处罚的，每个扣2分，扣完为止。（行政处罚是指开标当天通过在“信用中国”查询投标人有行政处罚记录信息且在公示期内的予以记分）</w:t>
            </w:r>
          </w:p>
        </w:tc>
      </w:tr>
    </w:tbl>
    <w:p>
      <w:pPr>
        <w:spacing w:before="326" w:beforeLines="100" w:after="163" w:afterLines="50"/>
        <w:ind w:firstLine="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3.价格评议标准（20分）</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701"/>
        <w:gridCol w:w="840"/>
        <w:gridCol w:w="7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251" w:hRule="atLeast"/>
          <w:tblHeader/>
          <w:jc w:val="center"/>
        </w:trPr>
        <w:tc>
          <w:tcPr>
            <w:tcW w:w="1701" w:type="dxa"/>
            <w:tcBorders>
              <w:top w:val="single" w:color="auto" w:sz="4" w:space="0"/>
              <w:bottom w:val="single" w:color="auto" w:sz="4" w:space="0"/>
            </w:tcBorders>
            <w:shd w:val="clear" w:color="auto" w:fill="FFFFFF"/>
            <w:vAlign w:val="center"/>
          </w:tcPr>
          <w:p>
            <w:pPr>
              <w:ind w:firstLine="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评</w:t>
            </w:r>
            <w:r>
              <w:rPr>
                <w:rFonts w:hint="eastAsia" w:ascii="仿宋" w:hAnsi="仿宋" w:eastAsia="仿宋" w:cs="仿宋"/>
                <w:b/>
                <w:bCs/>
                <w:kern w:val="2"/>
                <w:sz w:val="24"/>
                <w:szCs w:val="24"/>
                <w:lang w:eastAsia="zh-CN"/>
              </w:rPr>
              <w:t>审</w:t>
            </w:r>
            <w:r>
              <w:rPr>
                <w:rFonts w:hint="eastAsia" w:ascii="仿宋" w:hAnsi="仿宋" w:eastAsia="仿宋" w:cs="仿宋"/>
                <w:b/>
                <w:bCs/>
                <w:kern w:val="2"/>
                <w:sz w:val="24"/>
                <w:szCs w:val="24"/>
              </w:rPr>
              <w:t>因素</w:t>
            </w:r>
          </w:p>
        </w:tc>
        <w:tc>
          <w:tcPr>
            <w:tcW w:w="840" w:type="dxa"/>
            <w:tcBorders>
              <w:top w:val="single" w:color="auto" w:sz="4" w:space="0"/>
              <w:bottom w:val="single" w:color="auto" w:sz="4" w:space="0"/>
            </w:tcBorders>
            <w:shd w:val="clear" w:color="auto" w:fill="FFFFFF"/>
            <w:vAlign w:val="center"/>
          </w:tcPr>
          <w:p>
            <w:pPr>
              <w:ind w:firstLine="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分值</w:t>
            </w:r>
          </w:p>
        </w:tc>
        <w:tc>
          <w:tcPr>
            <w:tcW w:w="7098" w:type="dxa"/>
            <w:tcBorders>
              <w:top w:val="single" w:color="auto" w:sz="4" w:space="0"/>
              <w:bottom w:val="single" w:color="auto" w:sz="4" w:space="0"/>
              <w:right w:val="single" w:color="auto" w:sz="4" w:space="0"/>
            </w:tcBorders>
            <w:shd w:val="clear" w:color="auto" w:fill="FFFFFF"/>
            <w:vAlign w:val="center"/>
          </w:tcPr>
          <w:p>
            <w:pPr>
              <w:ind w:firstLine="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3014" w:hRule="atLeast"/>
          <w:jc w:val="center"/>
        </w:trPr>
        <w:tc>
          <w:tcPr>
            <w:tcW w:w="1701" w:type="dxa"/>
            <w:tcBorders>
              <w:top w:val="single" w:color="auto" w:sz="4" w:space="0"/>
            </w:tcBorders>
            <w:vAlign w:val="center"/>
          </w:tcPr>
          <w:p>
            <w:pPr>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投标报价</w:t>
            </w:r>
          </w:p>
          <w:p>
            <w:pPr>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（低价优先法）</w:t>
            </w:r>
          </w:p>
        </w:tc>
        <w:tc>
          <w:tcPr>
            <w:tcW w:w="840" w:type="dxa"/>
            <w:tcBorders>
              <w:top w:val="single" w:color="auto" w:sz="4" w:space="0"/>
            </w:tcBorders>
            <w:vAlign w:val="center"/>
          </w:tcPr>
          <w:p>
            <w:pPr>
              <w:ind w:firstLine="0"/>
              <w:jc w:val="center"/>
              <w:rPr>
                <w:rFonts w:hint="eastAsia" w:ascii="仿宋" w:hAnsi="仿宋" w:eastAsia="仿宋" w:cs="仿宋"/>
                <w:kern w:val="2"/>
                <w:sz w:val="21"/>
                <w:szCs w:val="21"/>
                <w:lang w:eastAsia="zh-CN"/>
              </w:rPr>
            </w:pPr>
            <w:r>
              <w:rPr>
                <w:rFonts w:hint="eastAsia" w:ascii="仿宋" w:hAnsi="仿宋" w:eastAsia="仿宋" w:cs="仿宋"/>
                <w:kern w:val="2"/>
                <w:sz w:val="21"/>
                <w:szCs w:val="21"/>
                <w:lang w:eastAsia="zh-CN"/>
              </w:rPr>
              <w:t>20</w:t>
            </w:r>
          </w:p>
        </w:tc>
        <w:tc>
          <w:tcPr>
            <w:tcW w:w="7098" w:type="dxa"/>
            <w:tcBorders>
              <w:top w:val="single" w:color="auto" w:sz="4" w:space="0"/>
              <w:right w:val="single" w:color="auto" w:sz="4" w:space="0"/>
            </w:tcBorders>
            <w:vAlign w:val="center"/>
          </w:tcPr>
          <w:p>
            <w:pPr>
              <w:spacing w:line="360" w:lineRule="exact"/>
              <w:ind w:firstLine="0"/>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报价分采用低价优先法计算，即满足招标文件要求且投标价格最低的投标报价为评标基准价，其价格分为满分。其他投标人的价格分按照下列公式计算:</w:t>
            </w:r>
          </w:p>
          <w:p>
            <w:pPr>
              <w:spacing w:line="360" w:lineRule="exact"/>
              <w:ind w:firstLine="0"/>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报价得分=(评标基准价/投标报价)X20分,得分保留二位小数</w:t>
            </w:r>
          </w:p>
        </w:tc>
      </w:tr>
    </w:tbl>
    <w:p>
      <w:pPr>
        <w:spacing w:before="163" w:beforeLines="50" w:line="420" w:lineRule="exact"/>
        <w:ind w:right="-159" w:firstLine="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说明：所有证明材料须是原件的扫描件或影印件并加盖公章，要求清晰易于辨认，否则无效不得分。</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二、计分办法</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三、定标办法</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1、磋商供应商的排名按得分顺序从高到低排列；得分相同的，按照最后报价由低到高顺序排列；得分且最后报价相同的，按照技术指标优劣顺序推荐。</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2、磋商小组提交评审报告确定排序第一的磋商供应商为成交供应商。</w:t>
      </w:r>
    </w:p>
    <w:p>
      <w:pPr>
        <w:spacing w:line="360" w:lineRule="exact"/>
        <w:ind w:firstLine="482" w:firstLineChars="200"/>
        <w:jc w:val="both"/>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H）成交通知书及签订合同</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一、成交通知</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1、成交供应商被正式确定后，采购人将在黄石临空经济区官网发布公告成交结果。</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2、《成交通知书》将作为签订合同的依据之一。</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3、成交结果公告公示期满后，成交供应商须在三日历天内领取《成交通知书》，否则视为自动放弃。</w:t>
      </w:r>
    </w:p>
    <w:p>
      <w:pPr>
        <w:spacing w:line="360" w:lineRule="exact"/>
        <w:ind w:firstLine="480" w:firstLineChars="200"/>
        <w:jc w:val="both"/>
        <w:outlineLvl w:val="1"/>
        <w:rPr>
          <w:rFonts w:hint="eastAsia" w:ascii="仿宋" w:hAnsi="仿宋" w:eastAsia="仿宋" w:cs="仿宋"/>
          <w:b/>
          <w:sz w:val="24"/>
          <w:szCs w:val="24"/>
          <w:lang w:eastAsia="zh-CN"/>
        </w:rPr>
      </w:pPr>
      <w:r>
        <w:rPr>
          <w:rFonts w:hint="eastAsia" w:ascii="仿宋" w:hAnsi="仿宋" w:eastAsia="仿宋" w:cs="仿宋"/>
          <w:sz w:val="24"/>
          <w:szCs w:val="24"/>
          <w:lang w:eastAsia="zh-CN"/>
        </w:rPr>
        <w:t>二、</w:t>
      </w:r>
      <w:r>
        <w:rPr>
          <w:rFonts w:hint="eastAsia" w:ascii="仿宋" w:hAnsi="仿宋" w:eastAsia="仿宋" w:cs="仿宋"/>
          <w:b/>
          <w:sz w:val="24"/>
          <w:szCs w:val="24"/>
          <w:lang w:eastAsia="zh-CN"/>
        </w:rPr>
        <w:t>签订合同</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1、采购人和成交供应商应在收到《成交通知书》后及时签订采购合同，最迟不得超过30日历天。</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2、竞争性磋商文件、磋商响应文件、答疑及澄清文件，均为签订合同的依据。</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采购人不得向成交供应商提出超出采购文件以外的任何要求作为签订合同的条件，采购人与成交供应商应不得订立背离采购文件确定的采购标的、规格型号、采购金额、采购数量、技术和服务要求等实质性内容的协议。</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4、除不可抗力等因素外，成交通知书发出后，采购人改变成交结果，或者成交供应商拒绝签订采购合同的，应当承担相应的法律责任。</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成交供应商拒绝签订采购合同的，采购人可以按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7、采购人应当按照政府采购合同规定，及时向成交供应商支付采购资金。</w:t>
      </w:r>
    </w:p>
    <w:p>
      <w:pPr>
        <w:spacing w:line="360" w:lineRule="exact"/>
        <w:ind w:firstLine="482" w:firstLineChars="200"/>
        <w:jc w:val="both"/>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I）质疑和投诉</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一、质疑</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1、供应商认为采购文件、磋商过程和成交结果使自己的权益受到损害的，可以在知道或者应知其权益受到损害之日起7个工作日内，以书面形式向采购人、采购代理机构一次性提出针对同一采购程序环节的质疑。</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2.1 供应商的姓名或者名称、地址、邮编、联系人及联系电话（供应商为自然人的，应当由本人签字；供应商为法人或者其他组织的，应当由法定代表人、主要负责人，或者其授权代表（签字）或者盖章，并加盖公章。供应商授权代表办理质疑事务的，应当提供授权委托书，授权委托书应当载明委托代理的具体权限和事项）；</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2.2 质疑项目的名称、编号；</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2.3 具体、明确的质疑事项和与质疑事项相关的请求；</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2.4 质疑事项的事实根据、及其他必要的证明材料（供应商提供的证明材料属于其他供应商响应文件未公开内容的，应当提供书面材料证明其合法来源）；</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2.5 必要的法律依据；</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2.6 提起质疑的日期。</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3、质疑函不符合上述要求的，采购人或代理机构应书面告知具体事项，供应商应当按要求进行修改或补充，并在质疑有效期限内提交。</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4、供应商应知其权益受到损害之日是指：</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4.1 对可以质疑的采购文件提出质疑的，为收到采购文件之日或者采购文件公告期限届满之日；</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4.2 对磋商过程提出质疑的，为各磋商程序环节结束之日；</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4.3 对成交结果提出质疑的，为成交公告期限届满之日。</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二、质疑不予受理的情形</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供应商未按本章规定的时限、内容及方式进行质疑的，采购代理机构不予受理。</w:t>
      </w:r>
    </w:p>
    <w:p>
      <w:pPr>
        <w:spacing w:line="360" w:lineRule="exact"/>
        <w:ind w:firstLine="482" w:firstLineChars="2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三、投诉</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spacing w:line="360" w:lineRule="exact"/>
        <w:ind w:firstLine="482" w:firstLineChars="200"/>
        <w:jc w:val="both"/>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J）相关注意事项</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1、单位负责人为同一人或者存在直接控股、管理关系的不同供应商，不得参加同一合同项下的政府采购活动。</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2、供应商不得与采购人和采购代理机构有任何隶属关系或其他利益关系。</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3、开标及询标时，磋商供应商法人代表或授权代理人务必携带有效的身份证明，否则产生的不利后果由磋商供应商自行承担。</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4、各磋商供应商应保证：响应性磋商文件中涉及到的所有内容，不会出现因第三方提出侵权而引发法律及经济纠纷，不论何种情况下若发生此类情况，其相应责任由磋商供应商自行承担。</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5、开标、评标期间，磋商供应商不得向评委询问评标情况，不得进行旨在影响评标结果的活动。</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6、为了保证评标的公正性，除询标外，评委不得与磋商供应商交换意见。无论评标工作结束与否，参与评标的任何人不得私下向外透露评标中的任何情况。</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7、磋商小组不向落标人解释落标原因，不退还其响应性磋商文件。</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8、磋商供应商应本着公平竞争的原则参与磋商，不得用任何方式对其它磋商供应商恶意攻击。</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9、供应商如有违反上述要求或违反国家法律、法规的行为，无论评标结果如何，其磋商资格将被取消。</w:t>
      </w:r>
    </w:p>
    <w:p>
      <w:pPr>
        <w:spacing w:line="360" w:lineRule="exact"/>
        <w:ind w:firstLine="480" w:firstLineChars="200"/>
        <w:jc w:val="both"/>
        <w:rPr>
          <w:rFonts w:hint="eastAsia" w:ascii="仿宋" w:hAnsi="仿宋" w:eastAsia="仿宋" w:cs="仿宋"/>
          <w:b/>
          <w:sz w:val="32"/>
          <w:szCs w:val="32"/>
          <w:lang w:eastAsia="zh-CN"/>
        </w:rPr>
      </w:pPr>
      <w:r>
        <w:rPr>
          <w:rFonts w:hint="eastAsia" w:ascii="仿宋" w:hAnsi="仿宋" w:eastAsia="仿宋" w:cs="仿宋"/>
          <w:sz w:val="24"/>
          <w:szCs w:val="24"/>
          <w:lang w:eastAsia="zh-CN"/>
        </w:rPr>
        <w:t>10、成交供应商不能按本合同规定的时间完工，或在合同规定的时间内达不到验收标准的，成交供应商须向采购人支付本合同总价5%的违约金。</w:t>
      </w:r>
      <w:r>
        <w:rPr>
          <w:rFonts w:hint="eastAsia" w:ascii="仿宋" w:hAnsi="仿宋" w:eastAsia="仿宋" w:cs="仿宋"/>
          <w:b/>
          <w:sz w:val="32"/>
          <w:szCs w:val="32"/>
          <w:lang w:eastAsia="zh-CN"/>
        </w:rPr>
        <w:br w:type="page"/>
      </w:r>
    </w:p>
    <w:p>
      <w:pPr>
        <w:ind w:firstLine="0"/>
        <w:jc w:val="center"/>
        <w:outlineLvl w:val="0"/>
        <w:rPr>
          <w:rFonts w:hint="eastAsia" w:ascii="仿宋" w:hAnsi="仿宋" w:eastAsia="仿宋" w:cs="仿宋"/>
          <w:b/>
          <w:bCs/>
          <w:sz w:val="36"/>
          <w:szCs w:val="36"/>
          <w:lang w:eastAsia="zh-CN"/>
        </w:rPr>
      </w:pPr>
      <w:bookmarkStart w:id="5" w:name="_Toc27217"/>
      <w:bookmarkStart w:id="6" w:name="_Toc10069"/>
      <w:r>
        <w:rPr>
          <w:rFonts w:hint="eastAsia" w:ascii="仿宋" w:hAnsi="仿宋" w:eastAsia="仿宋" w:cs="仿宋"/>
          <w:b/>
          <w:bCs/>
          <w:sz w:val="36"/>
          <w:szCs w:val="36"/>
          <w:lang w:eastAsia="zh-CN"/>
        </w:rPr>
        <w:t xml:space="preserve">第三部分  </w:t>
      </w:r>
      <w:r>
        <w:rPr>
          <w:rFonts w:hint="eastAsia" w:ascii="仿宋" w:hAnsi="仿宋" w:eastAsia="仿宋" w:cs="仿宋"/>
          <w:b/>
          <w:bCs/>
          <w:sz w:val="36"/>
          <w:szCs w:val="36"/>
          <w:lang w:val="zh-CN" w:eastAsia="zh-CN"/>
        </w:rPr>
        <w:t>采购项目技术规格、参数及要求</w:t>
      </w:r>
      <w:bookmarkEnd w:id="5"/>
      <w:bookmarkEnd w:id="6"/>
    </w:p>
    <w:p>
      <w:pPr>
        <w:spacing w:line="240" w:lineRule="atLeast"/>
        <w:ind w:firstLine="422" w:firstLineChars="200"/>
        <w:rPr>
          <w:rFonts w:hint="eastAsia" w:ascii="仿宋" w:hAnsi="仿宋" w:eastAsia="仿宋" w:cs="仿宋"/>
          <w:b/>
          <w:sz w:val="21"/>
          <w:szCs w:val="21"/>
          <w:u w:val="single"/>
          <w:lang w:val="zh-CN" w:eastAsia="zh-CN"/>
        </w:rPr>
      </w:pPr>
    </w:p>
    <w:p>
      <w:pPr>
        <w:spacing w:line="400" w:lineRule="exact"/>
        <w:ind w:firstLine="241" w:firstLineChars="100"/>
        <w:jc w:val="both"/>
        <w:rPr>
          <w:rFonts w:hint="eastAsia" w:ascii="仿宋" w:hAnsi="仿宋" w:eastAsia="仿宋" w:cs="仿宋"/>
          <w:b/>
          <w:sz w:val="24"/>
          <w:szCs w:val="24"/>
          <w:lang w:eastAsia="zh-CN"/>
        </w:rPr>
      </w:pPr>
      <w:r>
        <w:rPr>
          <w:rFonts w:hint="eastAsia" w:ascii="仿宋" w:hAnsi="仿宋" w:eastAsia="仿宋" w:cs="仿宋"/>
          <w:b/>
          <w:sz w:val="24"/>
          <w:szCs w:val="24"/>
          <w:lang w:eastAsia="zh-CN"/>
        </w:rPr>
        <w:t>一、项目编号：HBQY-2024-1101</w:t>
      </w:r>
    </w:p>
    <w:p>
      <w:pPr>
        <w:spacing w:line="400" w:lineRule="exact"/>
        <w:ind w:firstLine="241" w:firstLineChars="100"/>
        <w:jc w:val="both"/>
        <w:rPr>
          <w:rFonts w:hint="eastAsia" w:ascii="仿宋" w:hAnsi="仿宋" w:eastAsia="仿宋" w:cs="仿宋"/>
          <w:bCs/>
          <w:sz w:val="24"/>
          <w:szCs w:val="24"/>
          <w:lang w:eastAsia="zh-CN"/>
        </w:rPr>
      </w:pPr>
      <w:r>
        <w:rPr>
          <w:rFonts w:hint="eastAsia" w:ascii="仿宋" w:hAnsi="仿宋" w:eastAsia="仿宋" w:cs="仿宋"/>
          <w:b/>
          <w:sz w:val="24"/>
          <w:szCs w:val="24"/>
          <w:lang w:eastAsia="zh-CN"/>
        </w:rPr>
        <w:t>二、项目名称：</w:t>
      </w:r>
      <w:r>
        <w:rPr>
          <w:rFonts w:hint="eastAsia" w:ascii="仿宋" w:hAnsi="仿宋" w:eastAsia="仿宋" w:cs="仿宋"/>
          <w:bCs/>
          <w:sz w:val="24"/>
          <w:szCs w:val="24"/>
          <w:lang w:eastAsia="zh-CN"/>
        </w:rPr>
        <w:t>大冶市还地桥镇下畈村凡辉碎石厂周边乱采滥挖点恢复治理工程项目</w:t>
      </w:r>
    </w:p>
    <w:p>
      <w:pPr>
        <w:spacing w:line="400" w:lineRule="exact"/>
        <w:ind w:firstLine="241" w:firstLineChars="100"/>
        <w:jc w:val="both"/>
        <w:rPr>
          <w:rFonts w:hint="eastAsia" w:ascii="仿宋" w:hAnsi="仿宋" w:eastAsia="仿宋" w:cs="仿宋"/>
          <w:bCs/>
          <w:sz w:val="24"/>
          <w:szCs w:val="24"/>
          <w:lang w:eastAsia="zh-CN"/>
        </w:rPr>
      </w:pPr>
      <w:r>
        <w:rPr>
          <w:rFonts w:hint="eastAsia" w:ascii="仿宋" w:hAnsi="仿宋" w:eastAsia="仿宋" w:cs="仿宋"/>
          <w:b/>
          <w:sz w:val="24"/>
          <w:szCs w:val="24"/>
          <w:lang w:eastAsia="zh-CN"/>
        </w:rPr>
        <w:t>三、采购内容：</w:t>
      </w:r>
      <w:r>
        <w:rPr>
          <w:rFonts w:hint="eastAsia" w:ascii="仿宋" w:hAnsi="仿宋" w:eastAsia="仿宋" w:cs="仿宋"/>
          <w:bCs/>
          <w:sz w:val="24"/>
          <w:szCs w:val="24"/>
          <w:lang w:eastAsia="zh-CN"/>
        </w:rPr>
        <w:t>详见施工图纸及工程量清单中所包含的全部内容</w:t>
      </w:r>
    </w:p>
    <w:p>
      <w:pPr>
        <w:spacing w:line="400" w:lineRule="exact"/>
        <w:ind w:firstLine="241" w:firstLineChars="100"/>
        <w:jc w:val="both"/>
        <w:rPr>
          <w:rFonts w:hint="eastAsia" w:ascii="仿宋" w:hAnsi="仿宋" w:eastAsia="仿宋" w:cs="仿宋"/>
          <w:sz w:val="24"/>
          <w:szCs w:val="24"/>
          <w:lang w:eastAsia="zh-CN"/>
        </w:rPr>
      </w:pPr>
      <w:r>
        <w:rPr>
          <w:rFonts w:hint="eastAsia" w:ascii="仿宋" w:hAnsi="仿宋" w:eastAsia="仿宋" w:cs="仿宋"/>
          <w:b/>
          <w:sz w:val="24"/>
          <w:szCs w:val="24"/>
          <w:lang w:eastAsia="zh-CN"/>
        </w:rPr>
        <w:t>四、报价说明</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1、本项目的采购最高限价为人民币3702804.00元，供应商应亲自到达现场踏勘、测量，根据设计图纸、工程量清单自行报价，不超过采购人预算价均为有效报价。</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本项目投标报价的计价方式采用固定价格报价计价方式，供应商应充分考虑施工期间各种施工风险及建材市场风险和国家政策性调整风险系数,并计入总报价,今后不做调整，除在施工过程中经采购人认定的设计单位的设计变更方可列入工程造价，计算变更部分费用的办法依据相关规定在合同中明确。</w:t>
      </w:r>
    </w:p>
    <w:p>
      <w:pPr>
        <w:spacing w:line="400" w:lineRule="exact"/>
        <w:ind w:firstLine="241" w:firstLineChars="1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五、工期要求</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40日历天。</w:t>
      </w:r>
    </w:p>
    <w:p>
      <w:pPr>
        <w:spacing w:line="400" w:lineRule="exact"/>
        <w:ind w:firstLine="241" w:firstLineChars="1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六、质量要求</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1、按照设计图纸和工程量清单要求施工，达到国家工程质量验收合格标准。</w:t>
      </w:r>
    </w:p>
    <w:p>
      <w:pPr>
        <w:spacing w:line="400" w:lineRule="exact"/>
        <w:ind w:firstLine="240" w:firstLineChars="1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2、项目质保期为1年，从竣工验收合格之日算起。</w:t>
      </w:r>
    </w:p>
    <w:p>
      <w:pPr>
        <w:spacing w:line="400" w:lineRule="exact"/>
        <w:ind w:firstLine="240" w:firstLineChars="1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3、项目绿化养护期为</w:t>
      </w:r>
      <w:r>
        <w:rPr>
          <w:rFonts w:hint="eastAsia" w:ascii="仿宋" w:hAnsi="仿宋" w:eastAsia="仿宋" w:cs="仿宋"/>
          <w:sz w:val="24"/>
          <w:szCs w:val="24"/>
          <w:lang w:val="en-US" w:eastAsia="zh-CN"/>
        </w:rPr>
        <w:t>3年，从工程完工</w:t>
      </w:r>
      <w:r>
        <w:rPr>
          <w:rFonts w:hint="eastAsia" w:ascii="仿宋" w:hAnsi="仿宋" w:eastAsia="仿宋" w:cs="仿宋"/>
          <w:sz w:val="24"/>
          <w:szCs w:val="24"/>
          <w:lang w:eastAsia="zh-CN"/>
        </w:rPr>
        <w:t>之日算起。</w:t>
      </w:r>
    </w:p>
    <w:p>
      <w:pPr>
        <w:spacing w:line="400" w:lineRule="exact"/>
        <w:ind w:firstLine="241" w:firstLineChars="1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七、施工安全要求</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1、成交供应商应采取一切措施确保工地施工人员的健康和人身安全以及安全高效地实施工程。</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2、成交供应商、成交供应商雇佣的施工人员应严格遵守适用于本工程的法律、法规。</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3、采购人可以要求成交供应商解雇那些不遵守现场安全法规的工作人员。如果业主事先没有同意的话，这些施工人员不能再次被雇佣到现场工作。</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4、成交供应商除采取其他措施满足合同条款的要求外，对于业主提出的安全、防止污染、卫生、健康等方面的决定或建议，成交供应商应立即执行，不得有任何延误。</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5、成交供应商应将详细的安全法规和紧急处理程序提交业主，保证安全和文明施工。</w:t>
      </w:r>
    </w:p>
    <w:p>
      <w:pPr>
        <w:spacing w:line="400" w:lineRule="exact"/>
        <w:ind w:firstLine="240" w:firstLineChars="1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6、在本项目中的安全事故由成交供应商自行负责。</w:t>
      </w:r>
    </w:p>
    <w:p>
      <w:pPr>
        <w:spacing w:line="400" w:lineRule="exact"/>
        <w:ind w:firstLine="241" w:firstLineChars="1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八、付款方式</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以合同签订为准。</w:t>
      </w:r>
    </w:p>
    <w:p>
      <w:pPr>
        <w:spacing w:line="400" w:lineRule="exact"/>
        <w:ind w:firstLine="241" w:firstLineChars="100"/>
        <w:jc w:val="both"/>
        <w:outlineLvl w:val="1"/>
        <w:rPr>
          <w:rFonts w:hint="eastAsia" w:ascii="仿宋" w:hAnsi="仿宋" w:eastAsia="仿宋" w:cs="仿宋"/>
          <w:b/>
          <w:sz w:val="24"/>
          <w:szCs w:val="24"/>
          <w:lang w:eastAsia="zh-CN"/>
        </w:rPr>
      </w:pPr>
      <w:r>
        <w:rPr>
          <w:rFonts w:hint="eastAsia" w:ascii="仿宋" w:hAnsi="仿宋" w:eastAsia="仿宋" w:cs="仿宋"/>
          <w:b/>
          <w:sz w:val="24"/>
          <w:szCs w:val="24"/>
          <w:lang w:eastAsia="zh-CN"/>
        </w:rPr>
        <w:t>九、其它要求</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1、成交供应商在收到成交通知书后30日历天内与采购人签订工程施工合同；</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2、本工程不得转包、不得分包；</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3、签订施工合同后7日内成交供应商必须进场施工；</w:t>
      </w:r>
    </w:p>
    <w:p>
      <w:pPr>
        <w:spacing w:line="400" w:lineRule="exact"/>
        <w:ind w:firstLine="240" w:firstLineChars="1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4、成交供应商在施工现场的项目经理、技术负责人、五大员必须是磋商响应文件中指定的人员，且不得更换，完全服从采购人的工作安排。</w:t>
      </w:r>
    </w:p>
    <w:p>
      <w:pPr>
        <w:pStyle w:val="2"/>
        <w:ind w:left="0" w:leftChars="0" w:firstLine="240" w:firstLineChars="100"/>
        <w:rPr>
          <w:rFonts w:hint="default"/>
          <w:lang w:val="en-US" w:eastAsia="zh-CN"/>
        </w:rPr>
      </w:pPr>
      <w:r>
        <w:rPr>
          <w:rFonts w:hint="eastAsia" w:ascii="仿宋" w:hAnsi="仿宋" w:eastAsia="仿宋" w:cs="仿宋"/>
          <w:sz w:val="24"/>
          <w:szCs w:val="24"/>
          <w:lang w:val="en-US" w:eastAsia="zh-CN"/>
        </w:rPr>
        <w:t>5、施工中的工农关系协调由成交供应商负责。</w:t>
      </w:r>
    </w:p>
    <w:p>
      <w:pPr>
        <w:widowControl w:val="0"/>
        <w:spacing w:line="500" w:lineRule="exact"/>
        <w:ind w:firstLine="482" w:firstLineChars="200"/>
        <w:jc w:val="both"/>
        <w:rPr>
          <w:rFonts w:hint="eastAsia" w:ascii="仿宋" w:hAnsi="仿宋" w:eastAsia="仿宋" w:cs="仿宋"/>
          <w:b/>
          <w:sz w:val="24"/>
          <w:szCs w:val="24"/>
          <w:lang w:eastAsia="zh-CN"/>
        </w:rPr>
      </w:pPr>
    </w:p>
    <w:p>
      <w:pPr>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pPr>
        <w:ind w:firstLine="0"/>
        <w:jc w:val="center"/>
        <w:outlineLvl w:val="0"/>
        <w:rPr>
          <w:rFonts w:hint="eastAsia" w:ascii="仿宋" w:hAnsi="仿宋" w:eastAsia="仿宋" w:cs="仿宋"/>
          <w:b/>
          <w:bCs/>
          <w:sz w:val="36"/>
          <w:szCs w:val="36"/>
          <w:lang w:eastAsia="zh-CN"/>
        </w:rPr>
      </w:pPr>
      <w:bookmarkStart w:id="7" w:name="_Toc20288"/>
      <w:bookmarkStart w:id="8" w:name="_Toc22062"/>
      <w:r>
        <w:rPr>
          <w:rFonts w:hint="eastAsia" w:ascii="仿宋" w:hAnsi="仿宋" w:eastAsia="仿宋" w:cs="仿宋"/>
          <w:b/>
          <w:bCs/>
          <w:sz w:val="36"/>
          <w:szCs w:val="36"/>
          <w:lang w:eastAsia="zh-CN"/>
        </w:rPr>
        <w:t>第四部分  合同(样本)</w:t>
      </w:r>
      <w:bookmarkEnd w:id="7"/>
      <w:bookmarkEnd w:id="8"/>
    </w:p>
    <w:p>
      <w:pPr>
        <w:spacing w:line="240" w:lineRule="atLeast"/>
        <w:ind w:firstLine="363"/>
        <w:jc w:val="center"/>
        <w:rPr>
          <w:rFonts w:hint="eastAsia" w:ascii="仿宋" w:hAnsi="仿宋" w:eastAsia="仿宋" w:cs="仿宋"/>
          <w:b/>
          <w:sz w:val="21"/>
          <w:szCs w:val="21"/>
          <w:lang w:eastAsia="zh-CN"/>
        </w:rPr>
      </w:pPr>
    </w:p>
    <w:p>
      <w:pPr>
        <w:spacing w:line="360" w:lineRule="exact"/>
        <w:ind w:firstLine="482" w:firstLineChars="200"/>
        <w:jc w:val="both"/>
        <w:rPr>
          <w:rFonts w:hint="eastAsia" w:ascii="仿宋" w:hAnsi="仿宋" w:eastAsia="仿宋" w:cs="仿宋"/>
          <w:b/>
          <w:bCs/>
          <w:sz w:val="24"/>
          <w:lang w:eastAsia="zh-CN"/>
        </w:rPr>
      </w:pPr>
      <w:r>
        <w:rPr>
          <w:rFonts w:hint="eastAsia" w:ascii="仿宋" w:hAnsi="仿宋" w:eastAsia="仿宋" w:cs="仿宋"/>
          <w:b/>
          <w:bCs/>
          <w:sz w:val="24"/>
          <w:lang w:eastAsia="zh-CN"/>
        </w:rPr>
        <w:t>根据《中华人民共和国政府采购法》和《中华人民共和国民法典》。采购人和供应商之间的权利和义务，应当按照平等的原则以合同方式约定。此合同书仅作为签订正式合同时的参考，正式合同书应包括本参考格式之内容。</w:t>
      </w:r>
    </w:p>
    <w:p>
      <w:pPr>
        <w:spacing w:line="360" w:lineRule="exact"/>
        <w:ind w:firstLine="465" w:firstLineChars="245"/>
        <w:rPr>
          <w:rFonts w:hint="eastAsia" w:ascii="仿宋" w:hAnsi="仿宋" w:eastAsia="仿宋" w:cs="仿宋"/>
          <w:spacing w:val="-10"/>
          <w:sz w:val="21"/>
          <w:szCs w:val="21"/>
          <w:lang w:eastAsia="zh-CN"/>
        </w:rPr>
      </w:pPr>
    </w:p>
    <w:p>
      <w:pPr>
        <w:spacing w:line="360" w:lineRule="auto"/>
        <w:ind w:firstLine="643" w:firstLineChars="200"/>
        <w:jc w:val="center"/>
        <w:outlineLvl w:val="1"/>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合同书参考（具体以实际签订合同文本为准）</w:t>
      </w:r>
    </w:p>
    <w:p>
      <w:pPr>
        <w:spacing w:line="360" w:lineRule="auto"/>
        <w:ind w:firstLine="480" w:firstLineChars="200"/>
        <w:rPr>
          <w:rFonts w:hint="eastAsia" w:ascii="仿宋" w:hAnsi="仿宋" w:eastAsia="仿宋" w:cs="仿宋"/>
          <w:sz w:val="24"/>
          <w:szCs w:val="24"/>
          <w:lang w:eastAsia="zh-CN"/>
        </w:rPr>
      </w:pP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发包方(简称甲方)：</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承包方(简称乙方)：</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依据《中华人民共和国民法典》以及其他相关法律、法规的规定，结合本工程的具体情况，甲、乙双方在平等互利的基础上达成一致意见，为明确双方在履行过程中的权力、义务和责任，就该工程相关事宜，制定本合同，以供双方共同遵守执行。</w:t>
      </w:r>
    </w:p>
    <w:p>
      <w:pPr>
        <w:spacing w:line="360" w:lineRule="exact"/>
        <w:ind w:firstLine="482" w:firstLineChars="200"/>
        <w:jc w:val="both"/>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一、工程概况：</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1、工程名称：</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2、工程地点：</w:t>
      </w:r>
    </w:p>
    <w:p>
      <w:pPr>
        <w:spacing w:line="360" w:lineRule="exact"/>
        <w:ind w:firstLine="482" w:firstLineChars="200"/>
        <w:jc w:val="both"/>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二、承包范围及方式：</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1、承包范围：招投标文件所列的工程内容、图纸、工程清单等按甲方提供的图纸规定的范围进行施工。</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2、承包方式：按合同承包范围，采用清单计价承包形式； 乙方负责的范围包括：包材料、人工费、机具、工期、质量、安全、工程保险以及所有乙方负责承担和支付的费用。</w:t>
      </w:r>
    </w:p>
    <w:p>
      <w:pPr>
        <w:spacing w:line="360" w:lineRule="exact"/>
        <w:ind w:firstLine="482" w:firstLineChars="200"/>
        <w:jc w:val="both"/>
        <w:outlineLvl w:val="1"/>
        <w:rPr>
          <w:rFonts w:hint="eastAsia" w:ascii="仿宋" w:hAnsi="仿宋" w:eastAsia="仿宋" w:cs="仿宋"/>
          <w:sz w:val="24"/>
          <w:szCs w:val="24"/>
          <w:highlight w:val="yellow"/>
          <w:lang w:eastAsia="zh-CN"/>
        </w:rPr>
      </w:pPr>
      <w:r>
        <w:rPr>
          <w:rFonts w:hint="eastAsia" w:ascii="仿宋" w:hAnsi="仿宋" w:eastAsia="仿宋" w:cs="仿宋"/>
          <w:b/>
          <w:bCs/>
          <w:sz w:val="24"/>
          <w:szCs w:val="24"/>
          <w:lang w:eastAsia="zh-CN"/>
        </w:rPr>
        <w:t>三、工程工期：</w:t>
      </w:r>
      <w:r>
        <w:rPr>
          <w:rFonts w:hint="eastAsia" w:ascii="仿宋" w:hAnsi="仿宋" w:eastAsia="仿宋" w:cs="仿宋"/>
          <w:sz w:val="24"/>
          <w:szCs w:val="24"/>
          <w:lang w:eastAsia="zh-CN"/>
        </w:rPr>
        <w:t>合同签订后240日历天</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工程期限：    年   月   日起   年   月   日止。</w:t>
      </w:r>
    </w:p>
    <w:p>
      <w:pPr>
        <w:spacing w:line="360" w:lineRule="exact"/>
        <w:ind w:firstLine="482" w:firstLineChars="200"/>
        <w:jc w:val="both"/>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四、工程质量：</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1、乙方确保严格按照设计图纸和工程量清单要求施工及规范施工；</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2、工程质量符合相关验收的要求，质量达到设计要求以及国家质量验收合格标准。 </w:t>
      </w:r>
    </w:p>
    <w:p>
      <w:pPr>
        <w:spacing w:line="360" w:lineRule="exact"/>
        <w:ind w:firstLine="482" w:firstLineChars="200"/>
        <w:jc w:val="both"/>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五、工程安全：</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1、承包人在施工期间严格遵守国家、省、市施工安全及文明生产相关规范、标准、规定。</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2、承包人在施工期间要建立安全生产规章制度及设置必要的安全生产防护措施，以保证安全和文明施工。</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3、承包人在施工期间由于违反相关安全生产规范标准规定以及自身安全生产防护措施不力所造成事故责任和发生费用由承包人承担。</w:t>
      </w:r>
    </w:p>
    <w:p>
      <w:pPr>
        <w:spacing w:line="360" w:lineRule="exact"/>
        <w:ind w:firstLine="482" w:firstLineChars="200"/>
        <w:jc w:val="both"/>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六、合同价款及结算支付：</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1、工程中标价：</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2、工程结算按中标清单报价进行结算审计。</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3、增加图纸范围外等签证必须在监理和甲方认可后再施工，增加工程量按中标清单报价进行结算。</w:t>
      </w:r>
    </w:p>
    <w:p>
      <w:pPr>
        <w:spacing w:line="360" w:lineRule="exact"/>
        <w:ind w:firstLine="480" w:firstLineChars="200"/>
        <w:jc w:val="both"/>
        <w:rPr>
          <w:rFonts w:hint="eastAsia" w:ascii="仿宋" w:hAnsi="仿宋" w:eastAsia="仿宋" w:cs="仿宋"/>
          <w:sz w:val="24"/>
          <w:szCs w:val="24"/>
          <w:highlight w:val="yellow"/>
          <w:lang w:val="zh-CN" w:eastAsia="zh-CN"/>
        </w:rPr>
      </w:pPr>
      <w:r>
        <w:rPr>
          <w:rFonts w:hint="eastAsia" w:ascii="仿宋" w:hAnsi="仿宋" w:eastAsia="仿宋" w:cs="仿宋"/>
          <w:sz w:val="24"/>
          <w:szCs w:val="24"/>
          <w:lang w:eastAsia="zh-CN"/>
        </w:rPr>
        <w:t>4、付款方式：</w:t>
      </w:r>
      <w:r>
        <w:rPr>
          <w:rFonts w:hint="eastAsia" w:ascii="仿宋" w:hAnsi="仿宋" w:eastAsia="仿宋" w:cs="仿宋"/>
          <w:sz w:val="24"/>
          <w:szCs w:val="24"/>
          <w:lang w:val="zh-CN" w:eastAsia="zh-CN"/>
        </w:rPr>
        <w:t>以合同签订为准。</w:t>
      </w:r>
    </w:p>
    <w:p>
      <w:pPr>
        <w:spacing w:line="360" w:lineRule="exact"/>
        <w:ind w:firstLine="482" w:firstLineChars="200"/>
        <w:jc w:val="both"/>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七、甲责任范围:</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1、施工前甲方应向乙方提交施工图纸，现场双方经过商定认可。</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2、甲方派人员到现场监督工程质量，如发现施工及质量问题，责令乙方返工，所有费用由乙方负责。</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3、组织工程竣工验收，并按合同支付工程款。</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4、协调工农关系并履行发包方相应的义务。</w:t>
      </w:r>
    </w:p>
    <w:p>
      <w:pPr>
        <w:spacing w:line="360" w:lineRule="exact"/>
        <w:ind w:firstLine="482" w:firstLineChars="200"/>
        <w:jc w:val="both"/>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八、乙方责任范围:</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1、委派现场管理代表及安全负责人，执行国家的政策、法律法规及公司的规章制度，并具体实施本工程，乙方必须无条件具备满足本工程施工要求的设备和技术力量、以保证本工程在合同工期内合格完成。</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2、乙方必须根据甲方提供图纸对施工范围内的地下隐蔽设施(包括水、电、煤气管道等地下管网设施等)进行核查、勘探以免造成破坏，发现地质问题及时报告监理及甲方处理，否则一切后果由乙方负责。</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3、乙方严格执行《关于印发《大冶市工程建设领域全面推行农民工工资治欠保支及欠薪违法信用惩戒制度工作方案》的通知》(冶人社发(2018) 20号)文件精神。</w:t>
      </w:r>
    </w:p>
    <w:p>
      <w:pPr>
        <w:spacing w:line="360" w:lineRule="exact"/>
        <w:ind w:firstLine="482" w:firstLineChars="200"/>
        <w:jc w:val="both"/>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九、违约责任:</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1、甲乙双方如果违约所造成的经济损失和相关责任，由违约方承担责任及赔偿。</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2、人为不可抗力，如遇汛期雷雨大风天气无法施工的特殊情况，经与甲方协商同意后，扣除其影响施工的天数。</w:t>
      </w:r>
    </w:p>
    <w:p>
      <w:pPr>
        <w:spacing w:line="360" w:lineRule="exact"/>
        <w:ind w:firstLine="482" w:firstLineChars="200"/>
        <w:jc w:val="both"/>
        <w:outlineLvl w:val="1"/>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十、附则:</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1、自本合同签字生效后，双方应共同遵守。任何一方不得随意转包第三方，否则视违约责任。</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2、在本合同签字生效后，若对本合同相关条款有修改或补充时，经双方协商达成一致意见后，另行签订补充合同文本具有同等的法律效力。</w:t>
      </w:r>
    </w:p>
    <w:p>
      <w:pPr>
        <w:spacing w:line="360" w:lineRule="exact"/>
        <w:ind w:firstLine="480" w:firstLineChars="200"/>
        <w:jc w:val="both"/>
        <w:outlineLvl w:val="2"/>
        <w:rPr>
          <w:rFonts w:hint="eastAsia" w:ascii="仿宋" w:hAnsi="仿宋" w:eastAsia="仿宋" w:cs="仿宋"/>
          <w:sz w:val="24"/>
          <w:szCs w:val="24"/>
          <w:lang w:eastAsia="zh-CN"/>
        </w:rPr>
      </w:pPr>
      <w:r>
        <w:rPr>
          <w:rFonts w:hint="eastAsia" w:ascii="仿宋" w:hAnsi="仿宋" w:eastAsia="仿宋" w:cs="仿宋"/>
          <w:sz w:val="24"/>
          <w:szCs w:val="24"/>
          <w:lang w:eastAsia="zh-CN"/>
        </w:rPr>
        <w:t>3、未尽事宜另行协商解决。</w:t>
      </w:r>
    </w:p>
    <w:p>
      <w:pPr>
        <w:spacing w:line="36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4、本协议书一式四份， 甲乙双方各执两份，具有同等的法律效力，经甲乙双方签字后生效。</w:t>
      </w:r>
    </w:p>
    <w:p>
      <w:pPr>
        <w:spacing w:line="360" w:lineRule="exact"/>
        <w:ind w:firstLine="480" w:firstLineChars="200"/>
        <w:rPr>
          <w:rFonts w:hint="eastAsia" w:ascii="仿宋" w:hAnsi="仿宋" w:eastAsia="仿宋" w:cs="仿宋"/>
          <w:sz w:val="24"/>
          <w:szCs w:val="24"/>
          <w:lang w:eastAsia="zh-CN"/>
        </w:rPr>
      </w:pPr>
    </w:p>
    <w:p>
      <w:pPr>
        <w:spacing w:line="360" w:lineRule="exact"/>
        <w:ind w:firstLine="480" w:firstLineChars="200"/>
        <w:rPr>
          <w:rFonts w:hint="eastAsia" w:ascii="仿宋" w:hAnsi="仿宋" w:eastAsia="仿宋" w:cs="仿宋"/>
          <w:sz w:val="24"/>
          <w:szCs w:val="24"/>
          <w:lang w:eastAsia="zh-CN"/>
        </w:rPr>
      </w:pPr>
    </w:p>
    <w:p>
      <w:pPr>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甲方: (盖章)                   乙方: (盖章)</w:t>
      </w:r>
    </w:p>
    <w:p>
      <w:pPr>
        <w:spacing w:line="360" w:lineRule="exact"/>
        <w:ind w:firstLine="480" w:firstLineChars="200"/>
        <w:rPr>
          <w:rFonts w:hint="eastAsia" w:ascii="仿宋" w:hAnsi="仿宋" w:eastAsia="仿宋" w:cs="仿宋"/>
          <w:sz w:val="24"/>
          <w:szCs w:val="24"/>
          <w:lang w:eastAsia="zh-CN"/>
        </w:rPr>
      </w:pPr>
    </w:p>
    <w:p>
      <w:pPr>
        <w:spacing w:line="360" w:lineRule="exact"/>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签字:                          签字:</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br w:type="page"/>
      </w:r>
    </w:p>
    <w:p>
      <w:pPr>
        <w:ind w:firstLine="0"/>
        <w:jc w:val="center"/>
        <w:outlineLvl w:val="0"/>
        <w:rPr>
          <w:rFonts w:hint="eastAsia" w:ascii="仿宋" w:hAnsi="仿宋" w:eastAsia="仿宋" w:cs="仿宋"/>
          <w:b/>
          <w:bCs/>
          <w:sz w:val="36"/>
          <w:szCs w:val="36"/>
          <w:lang w:eastAsia="zh-CN"/>
        </w:rPr>
      </w:pPr>
      <w:bookmarkStart w:id="9" w:name="_Toc21189"/>
      <w:bookmarkStart w:id="10" w:name="_Toc32752"/>
      <w:r>
        <w:rPr>
          <w:rFonts w:hint="eastAsia" w:ascii="仿宋" w:hAnsi="仿宋" w:eastAsia="仿宋" w:cs="仿宋"/>
          <w:b/>
          <w:bCs/>
          <w:sz w:val="36"/>
          <w:szCs w:val="36"/>
          <w:lang w:eastAsia="zh-CN"/>
        </w:rPr>
        <w:t>第五部分  响应文件格式</w:t>
      </w:r>
      <w:bookmarkEnd w:id="9"/>
      <w:bookmarkEnd w:id="10"/>
    </w:p>
    <w:p>
      <w:pPr>
        <w:spacing w:line="360" w:lineRule="auto"/>
        <w:rPr>
          <w:rFonts w:hint="eastAsia" w:ascii="仿宋" w:hAnsi="仿宋" w:eastAsia="仿宋" w:cs="仿宋"/>
          <w:lang w:eastAsia="zh-CN"/>
        </w:rPr>
      </w:pPr>
    </w:p>
    <w:p>
      <w:pPr>
        <w:spacing w:line="500" w:lineRule="exact"/>
        <w:rPr>
          <w:rFonts w:hint="eastAsia" w:ascii="仿宋" w:hAnsi="仿宋" w:eastAsia="仿宋" w:cs="仿宋"/>
          <w:bCs/>
          <w:sz w:val="44"/>
          <w:lang w:eastAsia="zh-CN"/>
        </w:rPr>
      </w:pPr>
      <w:r>
        <w:rPr>
          <w:rFonts w:hint="eastAsia" w:ascii="仿宋" w:hAnsi="仿宋" w:eastAsia="仿宋" w:cs="仿宋"/>
          <w:szCs w:val="28"/>
          <w:lang w:eastAsia="zh-CN"/>
        </w:rPr>
        <w:t>封面：</w:t>
      </w:r>
    </w:p>
    <w:p>
      <w:pPr>
        <w:ind w:firstLine="0"/>
        <w:jc w:val="center"/>
        <w:rPr>
          <w:rFonts w:hint="eastAsia" w:ascii="仿宋" w:hAnsi="仿宋" w:eastAsia="仿宋" w:cs="仿宋"/>
          <w:sz w:val="21"/>
          <w:szCs w:val="21"/>
          <w:lang w:eastAsia="zh-CN"/>
        </w:rPr>
      </w:pPr>
    </w:p>
    <w:p>
      <w:pPr>
        <w:pStyle w:val="9"/>
        <w:tabs>
          <w:tab w:val="left" w:pos="1260"/>
        </w:tabs>
        <w:ind w:firstLine="0"/>
        <w:jc w:val="center"/>
        <w:rPr>
          <w:rFonts w:hint="eastAsia" w:ascii="仿宋" w:hAnsi="仿宋" w:eastAsia="仿宋" w:cs="仿宋"/>
          <w:b/>
          <w:bCs/>
          <w:spacing w:val="100"/>
          <w:w w:val="110"/>
          <w:sz w:val="52"/>
          <w:szCs w:val="52"/>
          <w:lang w:eastAsia="zh-CN"/>
        </w:rPr>
      </w:pPr>
    </w:p>
    <w:p>
      <w:pPr>
        <w:pStyle w:val="9"/>
        <w:tabs>
          <w:tab w:val="left" w:pos="1260"/>
        </w:tabs>
        <w:ind w:firstLine="0"/>
        <w:jc w:val="center"/>
        <w:rPr>
          <w:rFonts w:hint="eastAsia" w:ascii="仿宋" w:hAnsi="仿宋" w:eastAsia="仿宋" w:cs="仿宋"/>
          <w:b/>
          <w:bCs/>
          <w:spacing w:val="100"/>
          <w:w w:val="110"/>
          <w:sz w:val="52"/>
          <w:szCs w:val="52"/>
          <w:lang w:eastAsia="zh-CN"/>
        </w:rPr>
      </w:pPr>
      <w:r>
        <w:rPr>
          <w:rFonts w:hint="eastAsia" w:ascii="仿宋" w:hAnsi="仿宋" w:eastAsia="仿宋" w:cs="仿宋"/>
          <w:b/>
          <w:bCs/>
          <w:w w:val="66"/>
          <w:sz w:val="132"/>
          <w:szCs w:val="132"/>
          <w:lang w:eastAsia="zh-CN"/>
        </w:rPr>
        <w:t>竞争性磋商响应文件</w:t>
      </w:r>
    </w:p>
    <w:p>
      <w:pPr>
        <w:ind w:firstLine="0"/>
        <w:jc w:val="center"/>
        <w:rPr>
          <w:rFonts w:hint="eastAsia" w:ascii="仿宋" w:hAnsi="仿宋" w:eastAsia="仿宋" w:cs="仿宋"/>
          <w:sz w:val="44"/>
          <w:lang w:eastAsia="zh-CN"/>
        </w:rPr>
      </w:pPr>
      <w:r>
        <w:rPr>
          <w:rFonts w:hint="eastAsia" w:ascii="仿宋" w:hAnsi="仿宋" w:eastAsia="仿宋" w:cs="仿宋"/>
          <w:sz w:val="44"/>
          <w:lang w:eastAsia="zh-CN"/>
        </w:rPr>
        <w:t>（正本/副本）</w:t>
      </w:r>
    </w:p>
    <w:p>
      <w:pPr>
        <w:jc w:val="center"/>
        <w:rPr>
          <w:rFonts w:hint="eastAsia" w:ascii="仿宋" w:hAnsi="仿宋" w:eastAsia="仿宋" w:cs="仿宋"/>
          <w:sz w:val="44"/>
          <w:lang w:eastAsia="zh-CN"/>
        </w:rPr>
      </w:pPr>
    </w:p>
    <w:p>
      <w:pPr>
        <w:ind w:firstLine="1440"/>
        <w:rPr>
          <w:rFonts w:hint="eastAsia" w:ascii="仿宋" w:hAnsi="仿宋" w:eastAsia="仿宋" w:cs="仿宋"/>
          <w:bCs/>
          <w:sz w:val="32"/>
          <w:szCs w:val="32"/>
          <w:lang w:eastAsia="zh-CN"/>
        </w:rPr>
      </w:pPr>
    </w:p>
    <w:p>
      <w:pPr>
        <w:spacing w:line="480" w:lineRule="auto"/>
        <w:ind w:firstLine="1440"/>
        <w:rPr>
          <w:rFonts w:hint="eastAsia" w:ascii="仿宋" w:hAnsi="仿宋" w:eastAsia="仿宋" w:cs="仿宋"/>
          <w:bCs/>
          <w:sz w:val="32"/>
          <w:szCs w:val="32"/>
          <w:lang w:eastAsia="zh-CN"/>
        </w:rPr>
      </w:pPr>
      <w:r>
        <w:rPr>
          <w:rFonts w:hint="eastAsia" w:ascii="仿宋" w:hAnsi="仿宋" w:eastAsia="仿宋" w:cs="仿宋"/>
          <w:bCs/>
          <w:sz w:val="32"/>
          <w:szCs w:val="32"/>
          <w:lang w:eastAsia="zh-CN"/>
        </w:rPr>
        <w:t>项目编号：</w:t>
      </w:r>
      <w:r>
        <w:rPr>
          <w:rFonts w:hint="eastAsia" w:ascii="仿宋" w:hAnsi="仿宋" w:eastAsia="仿宋" w:cs="仿宋"/>
          <w:bCs/>
          <w:sz w:val="32"/>
          <w:szCs w:val="32"/>
          <w:u w:val="single"/>
          <w:lang w:eastAsia="zh-CN"/>
        </w:rPr>
        <w:t xml:space="preserve">                       </w:t>
      </w:r>
    </w:p>
    <w:p>
      <w:pPr>
        <w:tabs>
          <w:tab w:val="left" w:pos="3240"/>
        </w:tabs>
        <w:spacing w:line="480" w:lineRule="auto"/>
        <w:ind w:firstLine="1440"/>
        <w:rPr>
          <w:rFonts w:hint="eastAsia" w:ascii="仿宋" w:hAnsi="仿宋" w:eastAsia="仿宋" w:cs="仿宋"/>
          <w:bCs/>
          <w:sz w:val="32"/>
          <w:szCs w:val="32"/>
          <w:u w:val="single"/>
          <w:lang w:eastAsia="zh-CN"/>
        </w:rPr>
      </w:pPr>
      <w:r>
        <w:rPr>
          <w:rFonts w:hint="eastAsia" w:ascii="仿宋" w:hAnsi="仿宋" w:eastAsia="仿宋" w:cs="仿宋"/>
          <w:bCs/>
          <w:sz w:val="32"/>
          <w:szCs w:val="32"/>
          <w:lang w:eastAsia="zh-CN"/>
        </w:rPr>
        <w:t>项目名称：</w:t>
      </w:r>
      <w:r>
        <w:rPr>
          <w:rFonts w:hint="eastAsia" w:ascii="仿宋" w:hAnsi="仿宋" w:eastAsia="仿宋" w:cs="仿宋"/>
          <w:bCs/>
          <w:sz w:val="32"/>
          <w:szCs w:val="32"/>
          <w:u w:val="single"/>
          <w:lang w:eastAsia="zh-CN"/>
        </w:rPr>
        <w:t xml:space="preserve">                       </w:t>
      </w:r>
    </w:p>
    <w:p>
      <w:pPr>
        <w:spacing w:line="480" w:lineRule="auto"/>
        <w:ind w:firstLine="1440"/>
        <w:rPr>
          <w:rFonts w:hint="eastAsia" w:ascii="仿宋" w:hAnsi="仿宋" w:eastAsia="仿宋" w:cs="仿宋"/>
          <w:bCs/>
          <w:sz w:val="32"/>
          <w:szCs w:val="32"/>
          <w:lang w:eastAsia="zh-CN"/>
        </w:rPr>
      </w:pPr>
      <w:r>
        <w:rPr>
          <w:rFonts w:hint="eastAsia" w:ascii="仿宋" w:hAnsi="仿宋" w:eastAsia="仿宋" w:cs="仿宋"/>
          <w:bCs/>
          <w:sz w:val="32"/>
          <w:szCs w:val="32"/>
          <w:lang w:eastAsia="zh-CN"/>
        </w:rPr>
        <w:t>采购内容：</w:t>
      </w:r>
      <w:r>
        <w:rPr>
          <w:rFonts w:hint="eastAsia" w:ascii="仿宋" w:hAnsi="仿宋" w:eastAsia="仿宋" w:cs="仿宋"/>
          <w:bCs/>
          <w:sz w:val="32"/>
          <w:szCs w:val="32"/>
          <w:u w:val="single"/>
          <w:lang w:eastAsia="zh-CN"/>
        </w:rPr>
        <w:t xml:space="preserve">                       </w:t>
      </w:r>
    </w:p>
    <w:p>
      <w:pPr>
        <w:tabs>
          <w:tab w:val="left" w:pos="2625"/>
        </w:tabs>
        <w:spacing w:line="360" w:lineRule="auto"/>
        <w:jc w:val="center"/>
        <w:rPr>
          <w:rFonts w:hint="eastAsia" w:ascii="仿宋" w:hAnsi="仿宋" w:eastAsia="仿宋" w:cs="仿宋"/>
          <w:bCs/>
          <w:sz w:val="32"/>
          <w:szCs w:val="32"/>
          <w:lang w:eastAsia="zh-CN"/>
        </w:rPr>
      </w:pPr>
    </w:p>
    <w:p>
      <w:pPr>
        <w:tabs>
          <w:tab w:val="left" w:pos="2625"/>
        </w:tabs>
        <w:spacing w:line="360" w:lineRule="auto"/>
        <w:jc w:val="center"/>
        <w:rPr>
          <w:rFonts w:hint="eastAsia" w:ascii="仿宋" w:hAnsi="仿宋" w:eastAsia="仿宋" w:cs="仿宋"/>
          <w:sz w:val="32"/>
          <w:szCs w:val="32"/>
          <w:lang w:eastAsia="zh-CN"/>
        </w:rPr>
      </w:pPr>
    </w:p>
    <w:p>
      <w:pPr>
        <w:tabs>
          <w:tab w:val="left" w:pos="2625"/>
        </w:tabs>
        <w:spacing w:line="360" w:lineRule="auto"/>
        <w:jc w:val="center"/>
        <w:rPr>
          <w:rFonts w:hint="eastAsia" w:ascii="仿宋" w:hAnsi="仿宋" w:eastAsia="仿宋" w:cs="仿宋"/>
          <w:sz w:val="21"/>
          <w:szCs w:val="21"/>
          <w:lang w:eastAsia="zh-CN"/>
        </w:rPr>
      </w:pPr>
    </w:p>
    <w:p>
      <w:pPr>
        <w:ind w:firstLine="0"/>
        <w:jc w:val="center"/>
        <w:rPr>
          <w:rFonts w:hint="eastAsia" w:ascii="仿宋" w:hAnsi="仿宋" w:eastAsia="仿宋" w:cs="仿宋"/>
          <w:bCs/>
          <w:sz w:val="32"/>
          <w:szCs w:val="32"/>
          <w:lang w:eastAsia="zh-CN"/>
        </w:rPr>
      </w:pPr>
      <w:r>
        <w:rPr>
          <w:rFonts w:hint="eastAsia" w:ascii="仿宋" w:hAnsi="仿宋" w:eastAsia="仿宋" w:cs="仿宋"/>
          <w:bCs/>
          <w:sz w:val="32"/>
          <w:szCs w:val="32"/>
          <w:lang w:eastAsia="zh-CN"/>
        </w:rPr>
        <w:t>供应商名称（盖章）</w:t>
      </w:r>
    </w:p>
    <w:p>
      <w:pPr>
        <w:ind w:firstLine="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年  月  日</w:t>
      </w:r>
    </w:p>
    <w:p>
      <w:pPr>
        <w:ind w:firstLine="0"/>
        <w:rPr>
          <w:rFonts w:hint="eastAsia" w:ascii="仿宋" w:hAnsi="仿宋" w:eastAsia="仿宋" w:cs="仿宋"/>
          <w:sz w:val="24"/>
          <w:lang w:eastAsia="zh-CN"/>
        </w:rPr>
      </w:pPr>
      <w:r>
        <w:rPr>
          <w:rFonts w:hint="eastAsia" w:ascii="仿宋" w:hAnsi="仿宋" w:eastAsia="仿宋" w:cs="仿宋"/>
          <w:sz w:val="24"/>
          <w:lang w:eastAsia="zh-CN"/>
        </w:rPr>
        <w:br w:type="page"/>
      </w:r>
    </w:p>
    <w:p>
      <w:pPr>
        <w:ind w:firstLine="0"/>
        <w:jc w:val="center"/>
        <w:outlineLvl w:val="1"/>
        <w:rPr>
          <w:rFonts w:hint="eastAsia" w:ascii="仿宋" w:hAnsi="仿宋" w:eastAsia="仿宋" w:cs="仿宋"/>
          <w:b/>
          <w:sz w:val="28"/>
          <w:szCs w:val="28"/>
          <w:lang w:eastAsia="zh-CN"/>
        </w:rPr>
      </w:pPr>
      <w:r>
        <w:rPr>
          <w:rFonts w:hint="eastAsia" w:ascii="仿宋" w:hAnsi="仿宋" w:eastAsia="仿宋" w:cs="仿宋"/>
          <w:b/>
          <w:sz w:val="28"/>
          <w:szCs w:val="28"/>
          <w:lang w:eastAsia="zh-CN"/>
        </w:rPr>
        <w:t>一、磋商书</w:t>
      </w:r>
    </w:p>
    <w:p>
      <w:pPr>
        <w:pStyle w:val="9"/>
        <w:adjustRightInd w:val="0"/>
        <w:snapToGrid w:val="0"/>
        <w:spacing w:line="360" w:lineRule="auto"/>
        <w:rPr>
          <w:rFonts w:hint="eastAsia" w:ascii="仿宋" w:hAnsi="仿宋" w:eastAsia="仿宋" w:cs="仿宋"/>
          <w:bCs/>
          <w:u w:val="single"/>
          <w:lang w:eastAsia="zh-CN"/>
        </w:rPr>
      </w:pPr>
    </w:p>
    <w:p>
      <w:pPr>
        <w:pStyle w:val="9"/>
        <w:spacing w:after="326" w:afterLines="100"/>
        <w:ind w:firstLine="0"/>
        <w:rPr>
          <w:rFonts w:hint="eastAsia" w:ascii="仿宋" w:hAnsi="仿宋" w:eastAsia="仿宋" w:cs="仿宋"/>
          <w:b/>
          <w:szCs w:val="24"/>
          <w:lang w:eastAsia="zh-CN"/>
        </w:rPr>
      </w:pPr>
      <w:r>
        <w:rPr>
          <w:rFonts w:hint="eastAsia" w:ascii="仿宋" w:hAnsi="仿宋" w:eastAsia="仿宋" w:cs="仿宋"/>
          <w:b/>
          <w:u w:val="single"/>
          <w:lang w:eastAsia="zh-CN"/>
        </w:rPr>
        <w:t>（政府采购代理机构）</w:t>
      </w:r>
      <w:r>
        <w:rPr>
          <w:rFonts w:hint="eastAsia" w:ascii="仿宋" w:hAnsi="仿宋" w:eastAsia="仿宋" w:cs="仿宋"/>
          <w:b/>
          <w:szCs w:val="24"/>
          <w:lang w:eastAsia="zh-CN"/>
        </w:rPr>
        <w:t>：</w:t>
      </w:r>
    </w:p>
    <w:p>
      <w:pPr>
        <w:pStyle w:val="9"/>
        <w:spacing w:line="40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依据贵方</w:t>
      </w:r>
      <w:r>
        <w:rPr>
          <w:rFonts w:hint="eastAsia" w:ascii="仿宋" w:hAnsi="仿宋" w:eastAsia="仿宋" w:cs="仿宋"/>
          <w:bCs/>
          <w:u w:val="single"/>
          <w:lang w:eastAsia="zh-CN"/>
        </w:rPr>
        <w:t>（项目名称、项目编号）</w:t>
      </w:r>
      <w:r>
        <w:rPr>
          <w:rFonts w:hint="eastAsia" w:ascii="仿宋" w:hAnsi="仿宋" w:eastAsia="仿宋" w:cs="仿宋"/>
          <w:szCs w:val="24"/>
          <w:lang w:eastAsia="zh-CN"/>
        </w:rPr>
        <w:t>政府采购的磋商邀请，我方</w:t>
      </w:r>
      <w:r>
        <w:rPr>
          <w:rFonts w:hint="eastAsia" w:ascii="仿宋" w:hAnsi="仿宋" w:eastAsia="仿宋" w:cs="仿宋"/>
          <w:szCs w:val="24"/>
          <w:u w:val="single"/>
          <w:lang w:eastAsia="zh-CN"/>
        </w:rPr>
        <w:t>（姓名和职务）</w:t>
      </w:r>
      <w:r>
        <w:rPr>
          <w:rFonts w:hint="eastAsia" w:ascii="仿宋" w:hAnsi="仿宋" w:eastAsia="仿宋" w:cs="仿宋"/>
          <w:szCs w:val="24"/>
          <w:lang w:eastAsia="zh-CN"/>
        </w:rPr>
        <w:t>经正式授权并代表供应商</w:t>
      </w:r>
      <w:r>
        <w:rPr>
          <w:rFonts w:hint="eastAsia" w:ascii="仿宋" w:hAnsi="仿宋" w:eastAsia="仿宋" w:cs="仿宋"/>
          <w:szCs w:val="24"/>
          <w:u w:val="single"/>
          <w:lang w:eastAsia="zh-CN"/>
        </w:rPr>
        <w:t>（供应商名称、地址）</w:t>
      </w:r>
      <w:r>
        <w:rPr>
          <w:rFonts w:hint="eastAsia" w:ascii="仿宋" w:hAnsi="仿宋" w:eastAsia="仿宋" w:cs="仿宋"/>
          <w:szCs w:val="24"/>
          <w:lang w:eastAsia="zh-CN"/>
        </w:rPr>
        <w:t>提交下述响应文件。</w:t>
      </w:r>
    </w:p>
    <w:p>
      <w:pPr>
        <w:pStyle w:val="9"/>
        <w:spacing w:line="40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1.资格证明文件；</w:t>
      </w:r>
    </w:p>
    <w:p>
      <w:pPr>
        <w:pStyle w:val="9"/>
        <w:spacing w:line="40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2.按磋商文件磋商须知和技术规格要求提供的有关文件；</w:t>
      </w:r>
    </w:p>
    <w:p>
      <w:pPr>
        <w:spacing w:line="400" w:lineRule="exact"/>
        <w:ind w:firstLine="480" w:firstLineChars="200"/>
        <w:jc w:val="both"/>
        <w:rPr>
          <w:rFonts w:hint="eastAsia" w:ascii="仿宋" w:hAnsi="仿宋" w:eastAsia="仿宋" w:cs="仿宋"/>
          <w:sz w:val="24"/>
          <w:lang w:val="zh-CN" w:eastAsia="zh-CN"/>
        </w:rPr>
      </w:pPr>
      <w:r>
        <w:rPr>
          <w:rFonts w:hint="eastAsia" w:ascii="仿宋" w:hAnsi="仿宋" w:eastAsia="仿宋" w:cs="仿宋"/>
          <w:sz w:val="24"/>
          <w:lang w:val="zh-CN" w:eastAsia="zh-CN"/>
        </w:rPr>
        <w:t>3.其它需要提供的证明材料；</w:t>
      </w:r>
    </w:p>
    <w:p>
      <w:pPr>
        <w:pStyle w:val="9"/>
        <w:spacing w:line="40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4.综合报价表；</w:t>
      </w:r>
    </w:p>
    <w:p>
      <w:pPr>
        <w:pStyle w:val="9"/>
        <w:spacing w:line="40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5.已标价工程量清单。</w:t>
      </w:r>
    </w:p>
    <w:p>
      <w:pPr>
        <w:pStyle w:val="9"/>
        <w:spacing w:line="40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在此，授权代表宣布同意如下：</w:t>
      </w:r>
    </w:p>
    <w:p>
      <w:pPr>
        <w:pStyle w:val="9"/>
        <w:spacing w:line="400" w:lineRule="exact"/>
        <w:ind w:firstLine="480" w:firstLineChars="200"/>
        <w:jc w:val="both"/>
        <w:outlineLvl w:val="2"/>
        <w:rPr>
          <w:rFonts w:hint="eastAsia" w:ascii="仿宋" w:hAnsi="仿宋" w:eastAsia="仿宋" w:cs="仿宋"/>
          <w:szCs w:val="24"/>
          <w:lang w:eastAsia="zh-CN"/>
        </w:rPr>
      </w:pPr>
      <w:r>
        <w:rPr>
          <w:rFonts w:hint="eastAsia" w:ascii="仿宋" w:hAnsi="仿宋" w:eastAsia="仿宋" w:cs="仿宋"/>
          <w:szCs w:val="24"/>
          <w:lang w:eastAsia="zh-CN"/>
        </w:rPr>
        <w:t>1.将按磋商文件的约定履行合同责任和义务；</w:t>
      </w:r>
    </w:p>
    <w:p>
      <w:pPr>
        <w:pStyle w:val="9"/>
        <w:spacing w:line="40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2.已详细审查全部磋商文件，包括</w:t>
      </w:r>
      <w:r>
        <w:rPr>
          <w:rFonts w:hint="eastAsia" w:ascii="仿宋" w:hAnsi="仿宋" w:eastAsia="仿宋" w:cs="仿宋"/>
          <w:szCs w:val="24"/>
          <w:u w:val="single"/>
          <w:lang w:eastAsia="zh-CN"/>
        </w:rPr>
        <w:t>（补遗书）（如果有的话）</w:t>
      </w:r>
      <w:r>
        <w:rPr>
          <w:rFonts w:hint="eastAsia" w:ascii="仿宋" w:hAnsi="仿宋" w:eastAsia="仿宋" w:cs="仿宋"/>
          <w:szCs w:val="24"/>
          <w:lang w:eastAsia="zh-CN"/>
        </w:rPr>
        <w:t>；我们完全理解并同意放弃对这方面有不明及误解的权力；</w:t>
      </w:r>
    </w:p>
    <w:p>
      <w:pPr>
        <w:pStyle w:val="9"/>
        <w:spacing w:line="400" w:lineRule="exact"/>
        <w:ind w:firstLine="480" w:firstLineChars="200"/>
        <w:jc w:val="both"/>
        <w:rPr>
          <w:rFonts w:hint="eastAsia" w:ascii="仿宋" w:hAnsi="仿宋" w:eastAsia="仿宋" w:cs="仿宋"/>
          <w:lang w:eastAsia="zh-CN"/>
        </w:rPr>
      </w:pPr>
      <w:r>
        <w:rPr>
          <w:rFonts w:hint="eastAsia" w:ascii="仿宋" w:hAnsi="仿宋" w:eastAsia="仿宋" w:cs="仿宋"/>
          <w:szCs w:val="24"/>
          <w:lang w:eastAsia="zh-CN"/>
        </w:rPr>
        <w:t>3.本响应文件投标有效期为自磋商之日起60个日历天；</w:t>
      </w:r>
    </w:p>
    <w:p>
      <w:pPr>
        <w:pStyle w:val="9"/>
        <w:spacing w:line="40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4.同意提供按照贵方可能要求的与其磋商有关的一切数据或资料；</w:t>
      </w:r>
    </w:p>
    <w:p>
      <w:pPr>
        <w:pStyle w:val="9"/>
        <w:spacing w:line="400" w:lineRule="exact"/>
        <w:ind w:firstLine="480" w:firstLineChars="200"/>
        <w:jc w:val="both"/>
        <w:rPr>
          <w:rFonts w:hint="eastAsia" w:ascii="仿宋" w:hAnsi="仿宋" w:eastAsia="仿宋" w:cs="仿宋"/>
          <w:szCs w:val="24"/>
          <w:lang w:eastAsia="zh-CN"/>
        </w:rPr>
      </w:pPr>
      <w:r>
        <w:rPr>
          <w:rFonts w:hint="eastAsia" w:ascii="仿宋" w:hAnsi="仿宋" w:eastAsia="仿宋" w:cs="仿宋"/>
          <w:szCs w:val="24"/>
          <w:lang w:eastAsia="zh-CN"/>
        </w:rPr>
        <w:t>5.与本磋商有关的一切正式往来信函请寄：</w:t>
      </w:r>
    </w:p>
    <w:p>
      <w:pPr>
        <w:pStyle w:val="9"/>
        <w:spacing w:line="400" w:lineRule="exact"/>
        <w:ind w:firstLine="480" w:firstLineChars="200"/>
        <w:rPr>
          <w:rFonts w:hint="eastAsia" w:ascii="仿宋" w:hAnsi="仿宋" w:eastAsia="仿宋" w:cs="仿宋"/>
          <w:szCs w:val="24"/>
          <w:u w:val="single"/>
          <w:lang w:eastAsia="zh-CN"/>
        </w:rPr>
      </w:pP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400" w:lineRule="exact"/>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电话/传真：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 xml:space="preserve"> 电子邮箱：</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400" w:lineRule="exact"/>
        <w:ind w:firstLine="480" w:firstLineChars="200"/>
        <w:rPr>
          <w:rFonts w:hint="eastAsia" w:ascii="仿宋" w:hAnsi="仿宋" w:eastAsia="仿宋" w:cs="仿宋"/>
          <w:szCs w:val="24"/>
          <w:u w:val="single"/>
          <w:lang w:eastAsia="zh-CN"/>
        </w:rPr>
      </w:pPr>
      <w:r>
        <w:rPr>
          <w:rFonts w:hint="eastAsia" w:ascii="仿宋" w:hAnsi="仿宋" w:eastAsia="仿宋" w:cs="仿宋"/>
          <w:szCs w:val="24"/>
          <w:lang w:eastAsia="zh-CN"/>
        </w:rPr>
        <w:t>开户银行：</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 xml:space="preserve"> 帐号/行号：</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adjustRightInd w:val="0"/>
        <w:snapToGrid w:val="0"/>
        <w:spacing w:line="400" w:lineRule="exact"/>
        <w:ind w:firstLine="480" w:firstLineChars="200"/>
        <w:rPr>
          <w:rFonts w:hint="eastAsia" w:ascii="仿宋" w:hAnsi="仿宋" w:eastAsia="仿宋" w:cs="仿宋"/>
          <w:szCs w:val="24"/>
          <w:lang w:eastAsia="zh-CN"/>
        </w:rPr>
      </w:pPr>
    </w:p>
    <w:p>
      <w:pPr>
        <w:pStyle w:val="9"/>
        <w:adjustRightInd w:val="0"/>
        <w:snapToGrid w:val="0"/>
        <w:spacing w:line="400" w:lineRule="exact"/>
        <w:ind w:firstLine="480" w:firstLineChars="200"/>
        <w:rPr>
          <w:rFonts w:hint="eastAsia" w:ascii="仿宋" w:hAnsi="仿宋" w:eastAsia="仿宋" w:cs="仿宋"/>
          <w:szCs w:val="24"/>
          <w:lang w:eastAsia="zh-CN"/>
        </w:rPr>
      </w:pPr>
    </w:p>
    <w:p>
      <w:pPr>
        <w:pStyle w:val="9"/>
        <w:spacing w:line="4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4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pStyle w:val="9"/>
        <w:spacing w:line="500" w:lineRule="exact"/>
        <w:ind w:firstLine="480" w:firstLineChars="200"/>
        <w:jc w:val="right"/>
        <w:rPr>
          <w:rFonts w:hint="eastAsia" w:ascii="仿宋" w:hAnsi="仿宋" w:eastAsia="仿宋" w:cs="仿宋"/>
          <w:szCs w:val="24"/>
          <w:u w:val="single"/>
          <w:lang w:eastAsia="zh-CN"/>
        </w:rPr>
      </w:pPr>
    </w:p>
    <w:p>
      <w:pPr>
        <w:spacing w:line="360" w:lineRule="auto"/>
        <w:ind w:left="420"/>
        <w:rPr>
          <w:rFonts w:hint="eastAsia" w:ascii="仿宋" w:hAnsi="仿宋" w:eastAsia="仿宋" w:cs="仿宋"/>
          <w:sz w:val="24"/>
          <w:lang w:eastAsia="zh-CN"/>
        </w:rPr>
      </w:pPr>
      <w:r>
        <w:rPr>
          <w:rFonts w:hint="eastAsia" w:ascii="仿宋" w:hAnsi="仿宋" w:eastAsia="仿宋" w:cs="仿宋"/>
          <w:b/>
          <w:sz w:val="24"/>
          <w:lang w:eastAsia="zh-CN"/>
        </w:rPr>
        <w:br w:type="page"/>
      </w:r>
    </w:p>
    <w:p>
      <w:pPr>
        <w:ind w:firstLine="0"/>
        <w:jc w:val="center"/>
        <w:outlineLvl w:val="1"/>
        <w:rPr>
          <w:rFonts w:hint="eastAsia" w:ascii="仿宋" w:hAnsi="仿宋" w:eastAsia="仿宋" w:cs="仿宋"/>
          <w:b/>
          <w:sz w:val="28"/>
          <w:szCs w:val="28"/>
          <w:lang w:val="zh-CN" w:eastAsia="zh-CN"/>
        </w:rPr>
      </w:pPr>
      <w:bookmarkStart w:id="11" w:name="_Toc467940254"/>
      <w:r>
        <w:rPr>
          <w:rFonts w:hint="eastAsia" w:ascii="仿宋" w:hAnsi="仿宋" w:eastAsia="仿宋" w:cs="仿宋"/>
          <w:b/>
          <w:sz w:val="28"/>
          <w:szCs w:val="28"/>
          <w:lang w:val="zh-CN" w:eastAsia="zh-CN"/>
        </w:rPr>
        <w:t>二、法定代表人身份证明</w:t>
      </w:r>
      <w:bookmarkEnd w:id="11"/>
    </w:p>
    <w:p>
      <w:pPr>
        <w:spacing w:line="500" w:lineRule="exact"/>
        <w:rPr>
          <w:rFonts w:hint="eastAsia" w:ascii="仿宋" w:hAnsi="仿宋" w:eastAsia="仿宋" w:cs="仿宋"/>
          <w:sz w:val="24"/>
          <w:szCs w:val="24"/>
          <w:lang w:eastAsia="zh-CN"/>
        </w:rPr>
      </w:pPr>
    </w:p>
    <w:p>
      <w:pPr>
        <w:spacing w:line="500" w:lineRule="exact"/>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投 标 人：</w:t>
      </w:r>
      <w:r>
        <w:rPr>
          <w:rFonts w:hint="eastAsia" w:ascii="仿宋" w:hAnsi="仿宋" w:eastAsia="仿宋" w:cs="仿宋"/>
          <w:sz w:val="24"/>
          <w:szCs w:val="24"/>
          <w:u w:val="single"/>
          <w:lang w:eastAsia="zh-CN"/>
        </w:rPr>
        <w:t xml:space="preserve">                                                        </w:t>
      </w:r>
    </w:p>
    <w:p>
      <w:pPr>
        <w:spacing w:line="500" w:lineRule="exact"/>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单位性质：</w:t>
      </w:r>
      <w:r>
        <w:rPr>
          <w:rFonts w:hint="eastAsia" w:ascii="仿宋" w:hAnsi="仿宋" w:eastAsia="仿宋" w:cs="仿宋"/>
          <w:sz w:val="24"/>
          <w:szCs w:val="24"/>
          <w:u w:val="single"/>
          <w:lang w:eastAsia="zh-CN"/>
        </w:rPr>
        <w:t xml:space="preserve">                                                        </w:t>
      </w:r>
    </w:p>
    <w:p>
      <w:pPr>
        <w:spacing w:line="500" w:lineRule="exact"/>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地    址：</w:t>
      </w:r>
      <w:r>
        <w:rPr>
          <w:rFonts w:hint="eastAsia" w:ascii="仿宋" w:hAnsi="仿宋" w:eastAsia="仿宋" w:cs="仿宋"/>
          <w:sz w:val="24"/>
          <w:szCs w:val="24"/>
          <w:u w:val="single"/>
          <w:lang w:eastAsia="zh-CN"/>
        </w:rPr>
        <w:t xml:space="preserve">                                                        </w:t>
      </w:r>
    </w:p>
    <w:p>
      <w:pPr>
        <w:spacing w:line="500" w:lineRule="exact"/>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成立时间：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年</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月</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日</w:t>
      </w:r>
    </w:p>
    <w:p>
      <w:pPr>
        <w:spacing w:line="500" w:lineRule="exact"/>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经营期限：</w:t>
      </w:r>
      <w:r>
        <w:rPr>
          <w:rFonts w:hint="eastAsia" w:ascii="仿宋" w:hAnsi="仿宋" w:eastAsia="仿宋" w:cs="仿宋"/>
          <w:sz w:val="24"/>
          <w:szCs w:val="24"/>
          <w:u w:val="single"/>
          <w:lang w:eastAsia="zh-CN"/>
        </w:rPr>
        <w:t xml:space="preserve">                                                        </w:t>
      </w:r>
    </w:p>
    <w:p>
      <w:pPr>
        <w:spacing w:line="500" w:lineRule="exact"/>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姓    名：</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性        别：</w:t>
      </w:r>
      <w:r>
        <w:rPr>
          <w:rFonts w:hint="eastAsia" w:ascii="仿宋" w:hAnsi="仿宋" w:eastAsia="仿宋" w:cs="仿宋"/>
          <w:sz w:val="24"/>
          <w:szCs w:val="24"/>
          <w:u w:val="single"/>
          <w:lang w:eastAsia="zh-CN"/>
        </w:rPr>
        <w:t xml:space="preserve">                </w:t>
      </w:r>
    </w:p>
    <w:p>
      <w:pPr>
        <w:spacing w:line="500" w:lineRule="exact"/>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年    龄：</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职        务：</w:t>
      </w:r>
      <w:r>
        <w:rPr>
          <w:rFonts w:hint="eastAsia" w:ascii="仿宋" w:hAnsi="仿宋" w:eastAsia="仿宋" w:cs="仿宋"/>
          <w:sz w:val="24"/>
          <w:szCs w:val="24"/>
          <w:u w:val="single"/>
          <w:lang w:eastAsia="zh-CN"/>
        </w:rPr>
        <w:t xml:space="preserve">                </w:t>
      </w:r>
    </w:p>
    <w:p>
      <w:pPr>
        <w:spacing w:line="500" w:lineRule="exact"/>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系</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（投标人名称）的法定代表人。</w:t>
      </w:r>
    </w:p>
    <w:p>
      <w:pPr>
        <w:spacing w:line="500" w:lineRule="exact"/>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特此证明。</w:t>
      </w:r>
    </w:p>
    <w:p>
      <w:pPr>
        <w:spacing w:line="500" w:lineRule="exact"/>
        <w:rPr>
          <w:rFonts w:hint="eastAsia" w:ascii="仿宋" w:hAnsi="仿宋" w:eastAsia="仿宋" w:cs="仿宋"/>
          <w:szCs w:val="21"/>
          <w:lang w:eastAsia="zh-CN"/>
        </w:rPr>
      </w:pPr>
    </w:p>
    <w:p>
      <w:pPr>
        <w:spacing w:line="500" w:lineRule="exact"/>
        <w:rPr>
          <w:rFonts w:hint="eastAsia" w:ascii="仿宋" w:hAnsi="仿宋" w:eastAsia="仿宋" w:cs="仿宋"/>
          <w:szCs w:val="21"/>
          <w:lang w:eastAsia="zh-CN"/>
        </w:rPr>
      </w:pPr>
    </w:p>
    <w:p>
      <w:pPr>
        <w:pStyle w:val="9"/>
        <w:adjustRightInd w:val="0"/>
        <w:snapToGrid w:val="0"/>
        <w:spacing w:line="360" w:lineRule="auto"/>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adjustRightInd w:val="0"/>
        <w:snapToGrid w:val="0"/>
        <w:spacing w:line="360" w:lineRule="auto"/>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spacing w:line="500" w:lineRule="exact"/>
        <w:jc w:val="right"/>
        <w:rPr>
          <w:rFonts w:hint="eastAsia" w:ascii="仿宋" w:hAnsi="仿宋" w:eastAsia="仿宋" w:cs="仿宋"/>
          <w:szCs w:val="21"/>
          <w:lang w:eastAsia="zh-CN"/>
        </w:rPr>
      </w:pPr>
    </w:p>
    <w:p>
      <w:pPr>
        <w:spacing w:line="500" w:lineRule="exact"/>
        <w:jc w:val="right"/>
        <w:rPr>
          <w:rFonts w:hint="eastAsia" w:ascii="仿宋" w:hAnsi="仿宋" w:eastAsia="仿宋" w:cs="仿宋"/>
          <w:szCs w:val="21"/>
          <w:lang w:eastAsia="zh-CN"/>
        </w:rPr>
      </w:pPr>
    </w:p>
    <w:p>
      <w:pPr>
        <w:spacing w:line="500" w:lineRule="exact"/>
        <w:rPr>
          <w:rFonts w:hint="eastAsia" w:ascii="仿宋" w:hAnsi="仿宋" w:eastAsia="仿宋" w:cs="仿宋"/>
          <w:szCs w:val="21"/>
          <w:lang w:eastAsia="zh-CN"/>
        </w:rPr>
      </w:pPr>
    </w:p>
    <w:p>
      <w:pPr>
        <w:pStyle w:val="4"/>
        <w:ind w:firstLine="482" w:firstLineChars="200"/>
        <w:rPr>
          <w:rFonts w:hint="eastAsia" w:ascii="仿宋" w:hAnsi="仿宋" w:eastAsia="仿宋" w:cs="仿宋"/>
          <w:b/>
          <w:kern w:val="2"/>
          <w:sz w:val="24"/>
        </w:rPr>
      </w:pPr>
      <w:r>
        <w:rPr>
          <w:rFonts w:hint="eastAsia" w:ascii="仿宋" w:hAnsi="仿宋" w:eastAsia="仿宋" w:cs="仿宋"/>
          <w:b/>
          <w:kern w:val="2"/>
          <w:sz w:val="24"/>
        </w:rPr>
        <w:t>备注：附法定代表人身份证复印件。</w:t>
      </w:r>
    </w:p>
    <w:p>
      <w:pPr>
        <w:pStyle w:val="4"/>
        <w:ind w:firstLine="482" w:firstLineChars="200"/>
        <w:rPr>
          <w:rFonts w:hint="eastAsia" w:ascii="仿宋" w:hAnsi="仿宋" w:eastAsia="仿宋" w:cs="仿宋"/>
          <w:b/>
          <w:sz w:val="24"/>
        </w:rPr>
      </w:pPr>
    </w:p>
    <w:p>
      <w:pPr>
        <w:spacing w:line="360" w:lineRule="auto"/>
        <w:ind w:firstLine="482" w:firstLineChars="200"/>
        <w:rPr>
          <w:rFonts w:hint="eastAsia" w:ascii="仿宋" w:hAnsi="仿宋" w:eastAsia="仿宋" w:cs="仿宋"/>
          <w:b/>
          <w:sz w:val="30"/>
          <w:szCs w:val="30"/>
          <w:lang w:eastAsia="zh-CN"/>
        </w:rPr>
      </w:pPr>
      <w:r>
        <w:rPr>
          <w:rFonts w:hint="eastAsia" w:ascii="仿宋" w:hAnsi="仿宋" w:eastAsia="仿宋" w:cs="仿宋"/>
          <w:b/>
          <w:sz w:val="24"/>
          <w:szCs w:val="24"/>
          <w:lang w:eastAsia="zh-CN"/>
        </w:rPr>
        <w:t>说明：此证明文件除保留在响应文件中外，还需另附一份与法人身份证原件一起递交。（</w:t>
      </w:r>
      <w:r>
        <w:rPr>
          <w:rFonts w:hint="eastAsia" w:ascii="仿宋" w:hAnsi="仿宋" w:eastAsia="仿宋" w:cs="仿宋"/>
          <w:b/>
          <w:kern w:val="2"/>
          <w:sz w:val="24"/>
          <w:szCs w:val="24"/>
          <w:lang w:eastAsia="zh-CN"/>
        </w:rPr>
        <w:t>若是法定代表人参加磋商的，仅提供此证明文件，无需提供法人（负责人）代表授权书）</w:t>
      </w:r>
    </w:p>
    <w:p>
      <w:pPr>
        <w:ind w:firstLine="0"/>
        <w:rPr>
          <w:rFonts w:hint="eastAsia" w:ascii="仿宋" w:hAnsi="仿宋" w:eastAsia="仿宋" w:cs="仿宋"/>
          <w:b/>
          <w:sz w:val="30"/>
          <w:szCs w:val="30"/>
          <w:lang w:eastAsia="zh-CN"/>
        </w:rPr>
      </w:pPr>
      <w:r>
        <w:rPr>
          <w:rFonts w:hint="eastAsia" w:ascii="仿宋" w:hAnsi="仿宋" w:eastAsia="仿宋" w:cs="仿宋"/>
          <w:b/>
          <w:sz w:val="30"/>
          <w:szCs w:val="30"/>
          <w:lang w:eastAsia="zh-CN"/>
        </w:rPr>
        <w:br w:type="page"/>
      </w:r>
    </w:p>
    <w:p>
      <w:pPr>
        <w:ind w:firstLine="0"/>
        <w:jc w:val="center"/>
        <w:outlineLvl w:val="1"/>
        <w:rPr>
          <w:rFonts w:hint="eastAsia" w:ascii="仿宋" w:hAnsi="仿宋" w:eastAsia="仿宋" w:cs="仿宋"/>
          <w:b/>
          <w:sz w:val="28"/>
          <w:szCs w:val="28"/>
          <w:lang w:val="zh-CN" w:eastAsia="zh-CN"/>
        </w:rPr>
      </w:pPr>
      <w:r>
        <w:rPr>
          <w:rFonts w:hint="eastAsia" w:ascii="仿宋" w:hAnsi="仿宋" w:eastAsia="仿宋" w:cs="仿宋"/>
          <w:b/>
          <w:sz w:val="28"/>
          <w:szCs w:val="28"/>
          <w:lang w:eastAsia="zh-CN"/>
        </w:rPr>
        <w:t>二</w:t>
      </w:r>
      <w:r>
        <w:rPr>
          <w:rFonts w:hint="eastAsia" w:ascii="仿宋" w:hAnsi="仿宋" w:eastAsia="仿宋" w:cs="仿宋"/>
          <w:b/>
          <w:sz w:val="28"/>
          <w:szCs w:val="28"/>
          <w:lang w:val="zh-CN" w:eastAsia="zh-CN"/>
        </w:rPr>
        <w:t>、法人（负责人）代表授权书</w:t>
      </w:r>
    </w:p>
    <w:p>
      <w:pPr>
        <w:adjustRightInd w:val="0"/>
        <w:snapToGrid w:val="0"/>
        <w:spacing w:line="360" w:lineRule="auto"/>
        <w:ind w:firstLine="0"/>
        <w:rPr>
          <w:rFonts w:hint="eastAsia" w:ascii="仿宋" w:hAnsi="仿宋" w:eastAsia="仿宋" w:cs="仿宋"/>
          <w:bCs/>
          <w:sz w:val="24"/>
          <w:lang w:eastAsia="zh-CN"/>
        </w:rPr>
      </w:pPr>
    </w:p>
    <w:p>
      <w:pPr>
        <w:adjustRightInd w:val="0"/>
        <w:snapToGrid w:val="0"/>
        <w:spacing w:line="360" w:lineRule="auto"/>
        <w:ind w:firstLine="0"/>
        <w:rPr>
          <w:rFonts w:hint="eastAsia" w:ascii="仿宋" w:hAnsi="仿宋" w:eastAsia="仿宋" w:cs="仿宋"/>
          <w:bCs/>
          <w:sz w:val="24"/>
          <w:lang w:eastAsia="zh-CN"/>
        </w:rPr>
      </w:pPr>
      <w:r>
        <w:rPr>
          <w:rFonts w:hint="eastAsia" w:ascii="仿宋" w:hAnsi="仿宋" w:eastAsia="仿宋" w:cs="仿宋"/>
          <w:bCs/>
          <w:sz w:val="24"/>
          <w:u w:val="single"/>
          <w:lang w:eastAsia="zh-CN"/>
        </w:rPr>
        <w:t>（政府采购代理机构）</w:t>
      </w:r>
      <w:r>
        <w:rPr>
          <w:rFonts w:hint="eastAsia" w:ascii="仿宋" w:hAnsi="仿宋" w:eastAsia="仿宋" w:cs="仿宋"/>
          <w:bCs/>
          <w:sz w:val="24"/>
          <w:lang w:eastAsia="zh-CN"/>
        </w:rPr>
        <w:t>：</w:t>
      </w:r>
    </w:p>
    <w:p>
      <w:pPr>
        <w:spacing w:line="500" w:lineRule="exact"/>
        <w:ind w:firstLine="480" w:firstLineChars="200"/>
        <w:rPr>
          <w:rFonts w:hint="eastAsia" w:ascii="仿宋" w:hAnsi="仿宋" w:eastAsia="仿宋" w:cs="仿宋"/>
          <w:bCs/>
          <w:sz w:val="24"/>
          <w:lang w:eastAsia="zh-CN"/>
        </w:rPr>
      </w:pPr>
      <w:r>
        <w:rPr>
          <w:rFonts w:hint="eastAsia" w:ascii="仿宋" w:hAnsi="仿宋" w:eastAsia="仿宋" w:cs="仿宋"/>
          <w:bCs/>
          <w:sz w:val="24"/>
          <w:u w:val="single"/>
          <w:lang w:eastAsia="zh-CN"/>
        </w:rPr>
        <w:t>（磋商供应商名称）</w:t>
      </w:r>
      <w:r>
        <w:rPr>
          <w:rFonts w:hint="eastAsia" w:ascii="仿宋" w:hAnsi="仿宋" w:eastAsia="仿宋" w:cs="仿宋"/>
          <w:bCs/>
          <w:sz w:val="24"/>
          <w:lang w:eastAsia="zh-CN"/>
        </w:rPr>
        <w:t>在下面签字的（</w:t>
      </w:r>
      <w:r>
        <w:rPr>
          <w:rFonts w:hint="eastAsia" w:ascii="仿宋" w:hAnsi="仿宋" w:eastAsia="仿宋" w:cs="仿宋"/>
          <w:bCs/>
          <w:sz w:val="24"/>
          <w:u w:val="single"/>
          <w:lang w:eastAsia="zh-CN"/>
        </w:rPr>
        <w:t>法定代表人姓名</w:t>
      </w:r>
      <w:r>
        <w:rPr>
          <w:rFonts w:hint="eastAsia" w:ascii="仿宋" w:hAnsi="仿宋" w:eastAsia="仿宋" w:cs="仿宋"/>
          <w:bCs/>
          <w:sz w:val="24"/>
          <w:lang w:eastAsia="zh-CN"/>
        </w:rPr>
        <w:t>）代表本公司授权</w:t>
      </w:r>
      <w:r>
        <w:rPr>
          <w:rFonts w:hint="eastAsia" w:ascii="仿宋" w:hAnsi="仿宋" w:eastAsia="仿宋" w:cs="仿宋"/>
          <w:bCs/>
          <w:sz w:val="24"/>
          <w:u w:val="single"/>
          <w:lang w:eastAsia="zh-CN"/>
        </w:rPr>
        <w:t>（供应商名称）</w:t>
      </w:r>
      <w:r>
        <w:rPr>
          <w:rFonts w:hint="eastAsia" w:ascii="仿宋" w:hAnsi="仿宋" w:eastAsia="仿宋" w:cs="仿宋"/>
          <w:bCs/>
          <w:sz w:val="24"/>
          <w:lang w:eastAsia="zh-CN"/>
        </w:rPr>
        <w:t>在下面签字的</w:t>
      </w:r>
      <w:r>
        <w:rPr>
          <w:rFonts w:hint="eastAsia" w:ascii="仿宋" w:hAnsi="仿宋" w:eastAsia="仿宋" w:cs="仿宋"/>
          <w:bCs/>
          <w:sz w:val="24"/>
          <w:u w:val="single"/>
          <w:lang w:eastAsia="zh-CN"/>
        </w:rPr>
        <w:t>（被授权代表的姓名）</w:t>
      </w:r>
      <w:r>
        <w:rPr>
          <w:rFonts w:hint="eastAsia" w:ascii="仿宋" w:hAnsi="仿宋" w:eastAsia="仿宋" w:cs="仿宋"/>
          <w:bCs/>
          <w:sz w:val="24"/>
          <w:lang w:eastAsia="zh-CN"/>
        </w:rPr>
        <w:t>为本公司的合法代理人，就</w:t>
      </w:r>
      <w:r>
        <w:rPr>
          <w:rFonts w:hint="eastAsia" w:ascii="仿宋" w:hAnsi="仿宋" w:eastAsia="仿宋" w:cs="仿宋"/>
          <w:bCs/>
          <w:sz w:val="24"/>
          <w:u w:val="single"/>
          <w:lang w:eastAsia="zh-CN"/>
        </w:rPr>
        <w:t>（项目名称、项目编号）</w:t>
      </w:r>
      <w:r>
        <w:rPr>
          <w:rFonts w:hint="eastAsia" w:ascii="仿宋" w:hAnsi="仿宋" w:eastAsia="仿宋" w:cs="仿宋"/>
          <w:bCs/>
          <w:sz w:val="24"/>
          <w:lang w:eastAsia="zh-CN"/>
        </w:rPr>
        <w:t>的</w:t>
      </w:r>
      <w:r>
        <w:rPr>
          <w:rFonts w:hint="eastAsia" w:ascii="仿宋" w:hAnsi="仿宋" w:eastAsia="仿宋" w:cs="仿宋"/>
          <w:sz w:val="24"/>
          <w:lang w:eastAsia="zh-CN"/>
        </w:rPr>
        <w:t>竞争性</w:t>
      </w:r>
      <w:r>
        <w:rPr>
          <w:rFonts w:hint="eastAsia" w:ascii="仿宋" w:hAnsi="仿宋" w:eastAsia="仿宋" w:cs="仿宋"/>
          <w:bCs/>
          <w:sz w:val="24"/>
          <w:u w:val="single"/>
          <w:lang w:eastAsia="zh-CN"/>
        </w:rPr>
        <w:t>磋商</w:t>
      </w:r>
      <w:r>
        <w:rPr>
          <w:rFonts w:hint="eastAsia" w:ascii="仿宋" w:hAnsi="仿宋" w:eastAsia="仿宋" w:cs="仿宋"/>
          <w:bCs/>
          <w:sz w:val="24"/>
          <w:lang w:eastAsia="zh-CN"/>
        </w:rPr>
        <w:t>活动，以本公司的名义处理一切与之有关的事务。</w:t>
      </w:r>
    </w:p>
    <w:p>
      <w:pPr>
        <w:spacing w:line="50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本授权书自</w:t>
      </w:r>
      <w:r>
        <w:rPr>
          <w:rFonts w:hint="eastAsia" w:ascii="仿宋" w:hAnsi="仿宋" w:eastAsia="仿宋" w:cs="仿宋"/>
          <w:bCs/>
          <w:sz w:val="24"/>
          <w:u w:val="single"/>
          <w:lang w:eastAsia="zh-CN"/>
        </w:rPr>
        <w:tab/>
      </w:r>
      <w:r>
        <w:rPr>
          <w:rFonts w:hint="eastAsia" w:ascii="仿宋" w:hAnsi="仿宋" w:eastAsia="仿宋" w:cs="仿宋"/>
          <w:bCs/>
          <w:sz w:val="24"/>
          <w:u w:val="single"/>
          <w:lang w:eastAsia="zh-CN"/>
        </w:rPr>
        <w:tab/>
      </w:r>
      <w:r>
        <w:rPr>
          <w:rFonts w:hint="eastAsia" w:ascii="仿宋" w:hAnsi="仿宋" w:eastAsia="仿宋" w:cs="仿宋"/>
          <w:bCs/>
          <w:sz w:val="24"/>
          <w:lang w:eastAsia="zh-CN"/>
        </w:rPr>
        <w:t>年</w:t>
      </w:r>
      <w:r>
        <w:rPr>
          <w:rFonts w:hint="eastAsia" w:ascii="仿宋" w:hAnsi="仿宋" w:eastAsia="仿宋" w:cs="仿宋"/>
          <w:bCs/>
          <w:sz w:val="24"/>
          <w:u w:val="single"/>
          <w:lang w:eastAsia="zh-CN"/>
        </w:rPr>
        <w:tab/>
      </w:r>
      <w:r>
        <w:rPr>
          <w:rFonts w:hint="eastAsia" w:ascii="仿宋" w:hAnsi="仿宋" w:eastAsia="仿宋" w:cs="仿宋"/>
          <w:bCs/>
          <w:sz w:val="24"/>
          <w:u w:val="single"/>
          <w:lang w:eastAsia="zh-CN"/>
        </w:rPr>
        <w:tab/>
      </w:r>
      <w:r>
        <w:rPr>
          <w:rFonts w:hint="eastAsia" w:ascii="仿宋" w:hAnsi="仿宋" w:eastAsia="仿宋" w:cs="仿宋"/>
          <w:bCs/>
          <w:sz w:val="24"/>
          <w:lang w:eastAsia="zh-CN"/>
        </w:rPr>
        <w:t>月</w:t>
      </w:r>
      <w:r>
        <w:rPr>
          <w:rFonts w:hint="eastAsia" w:ascii="仿宋" w:hAnsi="仿宋" w:eastAsia="仿宋" w:cs="仿宋"/>
          <w:bCs/>
          <w:sz w:val="24"/>
          <w:u w:val="single"/>
          <w:lang w:eastAsia="zh-CN"/>
        </w:rPr>
        <w:tab/>
      </w:r>
      <w:r>
        <w:rPr>
          <w:rFonts w:hint="eastAsia" w:ascii="仿宋" w:hAnsi="仿宋" w:eastAsia="仿宋" w:cs="仿宋"/>
          <w:bCs/>
          <w:sz w:val="24"/>
          <w:u w:val="single"/>
          <w:lang w:eastAsia="zh-CN"/>
        </w:rPr>
        <w:tab/>
      </w:r>
      <w:r>
        <w:rPr>
          <w:rFonts w:hint="eastAsia" w:ascii="仿宋" w:hAnsi="仿宋" w:eastAsia="仿宋" w:cs="仿宋"/>
          <w:bCs/>
          <w:sz w:val="24"/>
          <w:lang w:eastAsia="zh-CN"/>
        </w:rPr>
        <w:t>日至</w:t>
      </w:r>
      <w:r>
        <w:rPr>
          <w:rFonts w:hint="eastAsia" w:ascii="仿宋" w:hAnsi="仿宋" w:eastAsia="仿宋" w:cs="仿宋"/>
          <w:bCs/>
          <w:sz w:val="24"/>
          <w:u w:val="single"/>
          <w:lang w:eastAsia="zh-CN"/>
        </w:rPr>
        <w:tab/>
      </w:r>
      <w:r>
        <w:rPr>
          <w:rFonts w:hint="eastAsia" w:ascii="仿宋" w:hAnsi="仿宋" w:eastAsia="仿宋" w:cs="仿宋"/>
          <w:bCs/>
          <w:sz w:val="24"/>
          <w:u w:val="single"/>
          <w:lang w:eastAsia="zh-CN"/>
        </w:rPr>
        <w:tab/>
      </w:r>
      <w:r>
        <w:rPr>
          <w:rFonts w:hint="eastAsia" w:ascii="仿宋" w:hAnsi="仿宋" w:eastAsia="仿宋" w:cs="仿宋"/>
          <w:bCs/>
          <w:sz w:val="24"/>
          <w:lang w:eastAsia="zh-CN"/>
        </w:rPr>
        <w:t>年</w:t>
      </w:r>
      <w:r>
        <w:rPr>
          <w:rFonts w:hint="eastAsia" w:ascii="仿宋" w:hAnsi="仿宋" w:eastAsia="仿宋" w:cs="仿宋"/>
          <w:bCs/>
          <w:sz w:val="24"/>
          <w:u w:val="single"/>
          <w:lang w:eastAsia="zh-CN"/>
        </w:rPr>
        <w:tab/>
      </w:r>
      <w:r>
        <w:rPr>
          <w:rFonts w:hint="eastAsia" w:ascii="仿宋" w:hAnsi="仿宋" w:eastAsia="仿宋" w:cs="仿宋"/>
          <w:bCs/>
          <w:sz w:val="24"/>
          <w:u w:val="single"/>
          <w:lang w:eastAsia="zh-CN"/>
        </w:rPr>
        <w:tab/>
      </w:r>
      <w:r>
        <w:rPr>
          <w:rFonts w:hint="eastAsia" w:ascii="仿宋" w:hAnsi="仿宋" w:eastAsia="仿宋" w:cs="仿宋"/>
          <w:bCs/>
          <w:sz w:val="24"/>
          <w:lang w:eastAsia="zh-CN"/>
        </w:rPr>
        <w:t>月</w:t>
      </w:r>
      <w:r>
        <w:rPr>
          <w:rFonts w:hint="eastAsia" w:ascii="仿宋" w:hAnsi="仿宋" w:eastAsia="仿宋" w:cs="仿宋"/>
          <w:bCs/>
          <w:sz w:val="24"/>
          <w:u w:val="single"/>
          <w:lang w:eastAsia="zh-CN"/>
        </w:rPr>
        <w:tab/>
      </w:r>
      <w:r>
        <w:rPr>
          <w:rFonts w:hint="eastAsia" w:ascii="仿宋" w:hAnsi="仿宋" w:eastAsia="仿宋" w:cs="仿宋"/>
          <w:bCs/>
          <w:sz w:val="24"/>
          <w:u w:val="single"/>
          <w:lang w:eastAsia="zh-CN"/>
        </w:rPr>
        <w:tab/>
      </w:r>
      <w:r>
        <w:rPr>
          <w:rFonts w:hint="eastAsia" w:ascii="仿宋" w:hAnsi="仿宋" w:eastAsia="仿宋" w:cs="仿宋"/>
          <w:bCs/>
          <w:sz w:val="24"/>
          <w:lang w:eastAsia="zh-CN"/>
        </w:rPr>
        <w:t>日止签字有效。</w:t>
      </w:r>
    </w:p>
    <w:p>
      <w:pPr>
        <w:spacing w:line="50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特此声明。</w:t>
      </w:r>
    </w:p>
    <w:p>
      <w:pPr>
        <w:adjustRightInd w:val="0"/>
        <w:snapToGrid w:val="0"/>
        <w:spacing w:line="360" w:lineRule="auto"/>
        <w:ind w:firstLine="480" w:firstLineChars="200"/>
        <w:rPr>
          <w:rFonts w:hint="eastAsia" w:ascii="仿宋" w:hAnsi="仿宋" w:eastAsia="仿宋" w:cs="仿宋"/>
          <w:bCs/>
          <w:sz w:val="24"/>
          <w:lang w:eastAsia="zh-CN"/>
        </w:rPr>
      </w:pPr>
    </w:p>
    <w:p>
      <w:pPr>
        <w:adjustRightInd w:val="0"/>
        <w:snapToGrid w:val="0"/>
        <w:spacing w:line="360" w:lineRule="auto"/>
        <w:rPr>
          <w:rFonts w:hint="eastAsia" w:ascii="仿宋" w:hAnsi="仿宋" w:eastAsia="仿宋" w:cs="仿宋"/>
          <w:bCs/>
          <w:sz w:val="24"/>
          <w:lang w:eastAsia="zh-CN"/>
        </w:rPr>
      </w:pPr>
      <w:r>
        <w:rPr>
          <w:rFonts w:hint="eastAsia" w:ascii="仿宋" w:hAnsi="仿宋" w:eastAsia="仿宋" w:cs="仿宋"/>
          <w:bCs/>
          <w:sz w:val="24"/>
          <w:lang w:eastAsia="zh-CN"/>
        </w:rPr>
        <w:t>委托人名称（公章）：</w:t>
      </w:r>
      <w:r>
        <w:rPr>
          <w:rFonts w:hint="eastAsia" w:ascii="仿宋" w:hAnsi="仿宋" w:eastAsia="仿宋" w:cs="仿宋"/>
          <w:bCs/>
          <w:sz w:val="24"/>
          <w:lang w:eastAsia="zh-CN"/>
        </w:rPr>
        <w:tab/>
      </w:r>
      <w:r>
        <w:rPr>
          <w:rFonts w:hint="eastAsia" w:ascii="仿宋" w:hAnsi="仿宋" w:eastAsia="仿宋" w:cs="仿宋"/>
          <w:bCs/>
          <w:sz w:val="24"/>
          <w:lang w:eastAsia="zh-CN"/>
        </w:rPr>
        <w:tab/>
      </w:r>
      <w:r>
        <w:rPr>
          <w:rFonts w:hint="eastAsia" w:ascii="仿宋" w:hAnsi="仿宋" w:eastAsia="仿宋" w:cs="仿宋"/>
          <w:bCs/>
          <w:sz w:val="24"/>
          <w:lang w:eastAsia="zh-CN"/>
        </w:rPr>
        <w:tab/>
      </w:r>
      <w:r>
        <w:rPr>
          <w:rFonts w:hint="eastAsia" w:ascii="仿宋" w:hAnsi="仿宋" w:eastAsia="仿宋" w:cs="仿宋"/>
          <w:bCs/>
          <w:sz w:val="24"/>
          <w:lang w:eastAsia="zh-CN"/>
        </w:rPr>
        <w:tab/>
      </w:r>
      <w:r>
        <w:rPr>
          <w:rFonts w:hint="eastAsia" w:ascii="仿宋" w:hAnsi="仿宋" w:eastAsia="仿宋" w:cs="仿宋"/>
          <w:bCs/>
          <w:sz w:val="24"/>
          <w:lang w:eastAsia="zh-CN"/>
        </w:rPr>
        <w:tab/>
      </w:r>
      <w:r>
        <w:rPr>
          <w:rFonts w:hint="eastAsia" w:ascii="仿宋" w:hAnsi="仿宋" w:eastAsia="仿宋" w:cs="仿宋"/>
          <w:bCs/>
          <w:sz w:val="24"/>
          <w:lang w:eastAsia="zh-CN"/>
        </w:rPr>
        <w:tab/>
      </w:r>
      <w:r>
        <w:rPr>
          <w:rFonts w:hint="eastAsia" w:ascii="仿宋" w:hAnsi="仿宋" w:eastAsia="仿宋" w:cs="仿宋"/>
          <w:bCs/>
          <w:sz w:val="24"/>
          <w:lang w:eastAsia="zh-CN"/>
        </w:rPr>
        <w:tab/>
      </w:r>
      <w:r>
        <w:rPr>
          <w:rFonts w:hint="eastAsia" w:ascii="仿宋" w:hAnsi="仿宋" w:eastAsia="仿宋" w:cs="仿宋"/>
          <w:bCs/>
          <w:sz w:val="24"/>
          <w:lang w:eastAsia="zh-CN"/>
        </w:rPr>
        <w:t>被授权人（签字）：</w:t>
      </w:r>
    </w:p>
    <w:p>
      <w:pPr>
        <w:adjustRightInd w:val="0"/>
        <w:snapToGrid w:val="0"/>
        <w:spacing w:line="360" w:lineRule="auto"/>
        <w:rPr>
          <w:rFonts w:hint="eastAsia" w:ascii="仿宋" w:hAnsi="仿宋" w:eastAsia="仿宋" w:cs="仿宋"/>
          <w:bCs/>
          <w:sz w:val="24"/>
          <w:u w:val="single"/>
          <w:lang w:eastAsia="zh-CN"/>
        </w:rPr>
      </w:pPr>
      <w:r>
        <w:rPr>
          <w:rFonts w:hint="eastAsia" w:ascii="仿宋" w:hAnsi="仿宋" w:eastAsia="仿宋" w:cs="仿宋"/>
          <w:bCs/>
          <w:sz w:val="24"/>
          <w:lang w:eastAsia="zh-CN"/>
        </w:rPr>
        <w:t>法定（负责人）代表人（签字）：</w:t>
      </w:r>
      <w:r>
        <w:rPr>
          <w:rFonts w:hint="eastAsia" w:ascii="仿宋" w:hAnsi="仿宋" w:eastAsia="仿宋" w:cs="仿宋"/>
          <w:bCs/>
          <w:sz w:val="24"/>
          <w:lang w:eastAsia="zh-CN"/>
        </w:rPr>
        <w:tab/>
      </w:r>
      <w:r>
        <w:rPr>
          <w:rFonts w:hint="eastAsia" w:ascii="仿宋" w:hAnsi="仿宋" w:eastAsia="仿宋" w:cs="仿宋"/>
          <w:bCs/>
          <w:sz w:val="24"/>
          <w:lang w:eastAsia="zh-CN"/>
        </w:rPr>
        <w:tab/>
      </w:r>
      <w:r>
        <w:rPr>
          <w:rFonts w:hint="eastAsia" w:ascii="仿宋" w:hAnsi="仿宋" w:eastAsia="仿宋" w:cs="仿宋"/>
          <w:bCs/>
          <w:sz w:val="24"/>
          <w:lang w:eastAsia="zh-CN"/>
        </w:rPr>
        <w:tab/>
      </w:r>
      <w:r>
        <w:rPr>
          <w:rFonts w:hint="eastAsia" w:ascii="仿宋" w:hAnsi="仿宋" w:eastAsia="仿宋" w:cs="仿宋"/>
          <w:bCs/>
          <w:sz w:val="24"/>
          <w:lang w:eastAsia="zh-CN"/>
        </w:rPr>
        <w:tab/>
      </w:r>
      <w:r>
        <w:rPr>
          <w:rFonts w:hint="eastAsia" w:ascii="仿宋" w:hAnsi="仿宋" w:eastAsia="仿宋" w:cs="仿宋"/>
          <w:bCs/>
          <w:sz w:val="24"/>
          <w:lang w:eastAsia="zh-CN"/>
        </w:rPr>
        <w:t>身份证号码：</w:t>
      </w:r>
    </w:p>
    <w:p>
      <w:pPr>
        <w:adjustRightInd w:val="0"/>
        <w:snapToGrid w:val="0"/>
        <w:spacing w:line="360" w:lineRule="auto"/>
        <w:rPr>
          <w:rFonts w:hint="eastAsia" w:ascii="仿宋" w:hAnsi="仿宋" w:eastAsia="仿宋" w:cs="仿宋"/>
          <w:bCs/>
          <w:sz w:val="24"/>
          <w:lang w:eastAsia="zh-CN"/>
        </w:rPr>
      </w:pPr>
      <w:r>
        <w:rPr>
          <w:rFonts w:hint="eastAsia" w:ascii="仿宋" w:hAnsi="仿宋" w:eastAsia="仿宋" w:cs="仿宋"/>
          <w:bCs/>
          <w:sz w:val="24"/>
        </w:rPr>
        <w:t>电话：</w:t>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ab/>
      </w:r>
      <w:r>
        <w:rPr>
          <w:rFonts w:hint="eastAsia" w:ascii="仿宋" w:hAnsi="仿宋" w:eastAsia="仿宋" w:cs="仿宋"/>
          <w:bCs/>
          <w:sz w:val="24"/>
        </w:rPr>
        <w:t>电话：</w:t>
      </w:r>
    </w:p>
    <w:p>
      <w:pPr>
        <w:adjustRightInd w:val="0"/>
        <w:snapToGrid w:val="0"/>
        <w:spacing w:line="360" w:lineRule="auto"/>
        <w:rPr>
          <w:rFonts w:hint="eastAsia" w:ascii="仿宋" w:hAnsi="仿宋" w:eastAsia="仿宋" w:cs="仿宋"/>
          <w:bCs/>
          <w:sz w:val="24"/>
          <w:u w:val="single"/>
          <w:lang w:eastAsia="zh-CN"/>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仿宋" w:hAnsi="仿宋" w:eastAsia="仿宋" w:cs="仿宋"/>
                <w:bCs/>
                <w:sz w:val="24"/>
                <w:lang w:eastAsia="zh-CN"/>
              </w:rPr>
            </w:pPr>
            <w:r>
              <w:rPr>
                <w:rFonts w:hint="eastAsia" w:ascii="仿宋" w:hAnsi="仿宋" w:eastAsia="仿宋" w:cs="仿宋"/>
                <w:bCs/>
                <w:sz w:val="24"/>
                <w:lang w:eastAsia="zh-CN"/>
              </w:rPr>
              <w:t>粘贴法定代表人身份证和被授权人身份证（复印件）</w:t>
            </w:r>
          </w:p>
        </w:tc>
      </w:tr>
    </w:tbl>
    <w:p>
      <w:pPr>
        <w:pStyle w:val="9"/>
        <w:spacing w:line="300" w:lineRule="auto"/>
        <w:ind w:firstLine="0"/>
        <w:rPr>
          <w:rFonts w:hint="eastAsia" w:ascii="仿宋" w:hAnsi="仿宋" w:eastAsia="仿宋" w:cs="仿宋"/>
          <w:b/>
          <w:szCs w:val="24"/>
          <w:shd w:val="pct10" w:color="auto" w:fill="FFFFFF"/>
          <w:lang w:eastAsia="zh-CN"/>
        </w:rPr>
      </w:pPr>
    </w:p>
    <w:p>
      <w:pPr>
        <w:pStyle w:val="9"/>
        <w:spacing w:line="300" w:lineRule="auto"/>
        <w:ind w:firstLine="0"/>
        <w:rPr>
          <w:rFonts w:hint="eastAsia" w:ascii="仿宋" w:hAnsi="仿宋" w:eastAsia="仿宋" w:cs="仿宋"/>
          <w:b/>
          <w:szCs w:val="24"/>
          <w:shd w:val="pct10" w:color="auto" w:fill="FFFFFF"/>
          <w:lang w:eastAsia="zh-CN"/>
        </w:rPr>
      </w:pPr>
    </w:p>
    <w:p>
      <w:pPr>
        <w:spacing w:line="360" w:lineRule="auto"/>
        <w:ind w:firstLine="0"/>
        <w:rPr>
          <w:rFonts w:hint="eastAsia" w:ascii="仿宋" w:hAnsi="仿宋" w:eastAsia="仿宋" w:cs="仿宋"/>
          <w:b/>
          <w:sz w:val="24"/>
          <w:szCs w:val="24"/>
          <w:lang w:eastAsia="zh-CN"/>
        </w:rPr>
      </w:pPr>
      <w:r>
        <w:rPr>
          <w:rFonts w:hint="eastAsia" w:ascii="仿宋" w:hAnsi="仿宋" w:eastAsia="仿宋" w:cs="仿宋"/>
          <w:b/>
          <w:sz w:val="24"/>
          <w:szCs w:val="24"/>
          <w:lang w:eastAsia="zh-CN"/>
        </w:rPr>
        <w:t>说明：此授权委托书除保留在响应文件中外，还需另附一份与被授权人身份证原件一起递交。（若是授权人参加磋商，仅提供此授权书，无需提供法定代表人身份证明）</w:t>
      </w:r>
    </w:p>
    <w:p>
      <w:pPr>
        <w:ind w:firstLine="0"/>
        <w:rPr>
          <w:rFonts w:hint="eastAsia" w:ascii="仿宋" w:hAnsi="仿宋" w:eastAsia="仿宋" w:cs="仿宋"/>
          <w:b/>
          <w:sz w:val="24"/>
          <w:szCs w:val="24"/>
          <w:shd w:val="pct10" w:color="auto" w:fill="FFFFFF"/>
          <w:lang w:eastAsia="zh-CN"/>
        </w:rPr>
      </w:pPr>
    </w:p>
    <w:p>
      <w:pPr>
        <w:ind w:firstLine="0"/>
        <w:rPr>
          <w:rFonts w:hint="eastAsia" w:ascii="仿宋" w:hAnsi="仿宋" w:eastAsia="仿宋" w:cs="仿宋"/>
          <w:b/>
          <w:sz w:val="28"/>
          <w:szCs w:val="28"/>
          <w:lang w:eastAsia="zh-CN"/>
        </w:rPr>
      </w:pPr>
      <w:r>
        <w:rPr>
          <w:rFonts w:hint="eastAsia" w:ascii="仿宋" w:hAnsi="仿宋" w:eastAsia="仿宋" w:cs="仿宋"/>
          <w:b/>
          <w:sz w:val="28"/>
          <w:szCs w:val="28"/>
          <w:lang w:eastAsia="zh-CN"/>
        </w:rPr>
        <w:br w:type="page"/>
      </w:r>
    </w:p>
    <w:p>
      <w:pPr>
        <w:ind w:firstLine="0"/>
        <w:jc w:val="center"/>
        <w:outlineLvl w:val="1"/>
        <w:rPr>
          <w:rFonts w:hint="eastAsia" w:ascii="仿宋" w:hAnsi="仿宋" w:eastAsia="仿宋" w:cs="仿宋"/>
          <w:b/>
          <w:sz w:val="28"/>
          <w:szCs w:val="28"/>
          <w:lang w:val="zh-CN" w:eastAsia="zh-CN"/>
        </w:rPr>
      </w:pPr>
      <w:r>
        <w:rPr>
          <w:rFonts w:hint="eastAsia" w:ascii="仿宋" w:hAnsi="仿宋" w:eastAsia="仿宋" w:cs="仿宋"/>
          <w:b/>
          <w:sz w:val="28"/>
          <w:szCs w:val="28"/>
          <w:lang w:eastAsia="zh-CN"/>
        </w:rPr>
        <w:t>三</w:t>
      </w:r>
      <w:r>
        <w:rPr>
          <w:rFonts w:hint="eastAsia" w:ascii="仿宋" w:hAnsi="仿宋" w:eastAsia="仿宋" w:cs="仿宋"/>
          <w:b/>
          <w:sz w:val="28"/>
          <w:szCs w:val="28"/>
          <w:lang w:val="zh-CN" w:eastAsia="zh-CN"/>
        </w:rPr>
        <w:t>、</w:t>
      </w:r>
      <w:r>
        <w:rPr>
          <w:rFonts w:hint="eastAsia" w:ascii="仿宋" w:hAnsi="仿宋" w:eastAsia="仿宋" w:cs="仿宋"/>
          <w:b/>
          <w:sz w:val="28"/>
          <w:szCs w:val="28"/>
          <w:lang w:eastAsia="zh-CN"/>
        </w:rPr>
        <w:t>供应商基本情况表</w:t>
      </w:r>
    </w:p>
    <w:p>
      <w:pPr>
        <w:tabs>
          <w:tab w:val="left" w:pos="1365"/>
        </w:tabs>
        <w:spacing w:line="360" w:lineRule="auto"/>
        <w:ind w:firstLine="0"/>
        <w:rPr>
          <w:rFonts w:hint="eastAsia" w:ascii="仿宋" w:hAnsi="仿宋" w:eastAsia="仿宋" w:cs="仿宋"/>
          <w:sz w:val="24"/>
          <w:lang w:eastAsia="zh-CN"/>
        </w:rPr>
      </w:pPr>
    </w:p>
    <w:p>
      <w:pPr>
        <w:tabs>
          <w:tab w:val="left" w:pos="1365"/>
        </w:tabs>
        <w:spacing w:line="360" w:lineRule="auto"/>
        <w:ind w:firstLine="0"/>
        <w:rPr>
          <w:rFonts w:hint="eastAsia" w:ascii="仿宋" w:hAnsi="仿宋" w:eastAsia="仿宋" w:cs="仿宋"/>
          <w:sz w:val="24"/>
          <w:lang w:eastAsia="zh-CN"/>
        </w:rPr>
      </w:pPr>
      <w:r>
        <w:rPr>
          <w:rFonts w:hint="eastAsia" w:ascii="仿宋" w:hAnsi="仿宋" w:eastAsia="仿宋" w:cs="仿宋"/>
          <w:sz w:val="24"/>
          <w:lang w:eastAsia="zh-CN"/>
        </w:rPr>
        <w:t>项目名称：</w:t>
      </w:r>
    </w:p>
    <w:p>
      <w:pPr>
        <w:tabs>
          <w:tab w:val="left" w:pos="1365"/>
        </w:tabs>
        <w:spacing w:line="360" w:lineRule="auto"/>
        <w:ind w:firstLine="0"/>
        <w:rPr>
          <w:rFonts w:hint="eastAsia" w:ascii="仿宋" w:hAnsi="仿宋" w:eastAsia="仿宋" w:cs="仿宋"/>
          <w:sz w:val="24"/>
        </w:rPr>
      </w:pPr>
      <w:r>
        <w:rPr>
          <w:rFonts w:hint="eastAsia" w:ascii="仿宋" w:hAnsi="仿宋" w:eastAsia="仿宋" w:cs="仿宋"/>
          <w:sz w:val="24"/>
        </w:rPr>
        <w:t>项目编号：</w:t>
      </w:r>
    </w:p>
    <w:tbl>
      <w:tblPr>
        <w:tblStyle w:val="13"/>
        <w:tblW w:w="9071" w:type="dxa"/>
        <w:jc w:val="center"/>
        <w:tblLayout w:type="fixed"/>
        <w:tblCellMar>
          <w:top w:w="85" w:type="dxa"/>
          <w:left w:w="85" w:type="dxa"/>
          <w:bottom w:w="85" w:type="dxa"/>
          <w:right w:w="85" w:type="dxa"/>
        </w:tblCellMar>
      </w:tblPr>
      <w:tblGrid>
        <w:gridCol w:w="1821"/>
        <w:gridCol w:w="1051"/>
        <w:gridCol w:w="1920"/>
        <w:gridCol w:w="1428"/>
        <w:gridCol w:w="2851"/>
      </w:tblGrid>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lang w:eastAsia="zh-CN"/>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lang w:eastAsia="zh-CN"/>
              </w:rPr>
            </w:pPr>
          </w:p>
        </w:tc>
      </w:tr>
      <w:tr>
        <w:tblPrEx>
          <w:tblCellMar>
            <w:top w:w="85" w:type="dxa"/>
            <w:left w:w="85" w:type="dxa"/>
            <w:bottom w:w="85" w:type="dxa"/>
            <w:right w:w="85"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r>
      <w:tr>
        <w:tblPrEx>
          <w:tblCellMar>
            <w:top w:w="85" w:type="dxa"/>
            <w:left w:w="85" w:type="dxa"/>
            <w:bottom w:w="85" w:type="dxa"/>
            <w:right w:w="85"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r>
      <w:tr>
        <w:tblPrEx>
          <w:tblCellMar>
            <w:top w:w="85" w:type="dxa"/>
            <w:left w:w="85" w:type="dxa"/>
            <w:bottom w:w="85" w:type="dxa"/>
            <w:right w:w="85"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c>
          <w:tcPr>
            <w:tcW w:w="9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c>
          <w:tcPr>
            <w:tcW w:w="134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jc w:val="center"/>
              <w:rPr>
                <w:rFonts w:hint="eastAsia" w:ascii="仿宋" w:hAnsi="仿宋" w:eastAsia="仿宋" w:cs="仿宋"/>
                <w:sz w:val="24"/>
                <w:szCs w:val="24"/>
              </w:rPr>
            </w:pPr>
          </w:p>
        </w:tc>
      </w:tr>
    </w:tbl>
    <w:p>
      <w:pPr>
        <w:pStyle w:val="9"/>
        <w:snapToGrid w:val="0"/>
        <w:spacing w:line="360" w:lineRule="auto"/>
        <w:ind w:firstLine="480" w:firstLineChars="200"/>
        <w:jc w:val="right"/>
        <w:rPr>
          <w:rFonts w:hint="eastAsia" w:ascii="仿宋" w:hAnsi="仿宋" w:eastAsia="仿宋" w:cs="仿宋"/>
          <w:szCs w:val="24"/>
        </w:rPr>
      </w:pPr>
    </w:p>
    <w:p>
      <w:pPr>
        <w:pStyle w:val="9"/>
        <w:snapToGrid w:val="0"/>
        <w:spacing w:line="360" w:lineRule="auto"/>
        <w:ind w:firstLine="480" w:firstLineChars="200"/>
        <w:jc w:val="right"/>
        <w:rPr>
          <w:rFonts w:hint="eastAsia" w:ascii="仿宋" w:hAnsi="仿宋" w:eastAsia="仿宋" w:cs="仿宋"/>
          <w:szCs w:val="24"/>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spacing w:line="500" w:lineRule="exact"/>
        <w:ind w:firstLine="0"/>
        <w:rPr>
          <w:rFonts w:hint="eastAsia" w:ascii="仿宋" w:hAnsi="仿宋" w:eastAsia="仿宋" w:cs="仿宋"/>
          <w:b/>
          <w:sz w:val="24"/>
          <w:lang w:eastAsia="zh-CN"/>
        </w:rPr>
      </w:pPr>
      <w:r>
        <w:rPr>
          <w:rFonts w:hint="eastAsia" w:ascii="仿宋" w:hAnsi="仿宋" w:eastAsia="仿宋" w:cs="仿宋"/>
          <w:b/>
          <w:sz w:val="24"/>
          <w:lang w:eastAsia="zh-CN"/>
        </w:rPr>
        <w:t>说明：</w:t>
      </w:r>
    </w:p>
    <w:p>
      <w:pPr>
        <w:spacing w:line="400" w:lineRule="exact"/>
        <w:ind w:firstLine="482" w:firstLineChars="200"/>
        <w:outlineLvl w:val="2"/>
        <w:rPr>
          <w:rFonts w:hint="eastAsia" w:ascii="仿宋" w:hAnsi="仿宋" w:eastAsia="仿宋" w:cs="仿宋"/>
          <w:b/>
          <w:sz w:val="24"/>
          <w:lang w:eastAsia="zh-CN"/>
        </w:rPr>
      </w:pPr>
      <w:r>
        <w:rPr>
          <w:rFonts w:hint="eastAsia" w:ascii="仿宋" w:hAnsi="仿宋" w:eastAsia="仿宋" w:cs="仿宋"/>
          <w:b/>
          <w:sz w:val="24"/>
          <w:lang w:eastAsia="zh-CN"/>
        </w:rPr>
        <w:t>1、所有参加磋商的供应商都必须填写此表。</w:t>
      </w:r>
    </w:p>
    <w:p>
      <w:pPr>
        <w:spacing w:line="400" w:lineRule="exact"/>
        <w:ind w:firstLine="482" w:firstLineChars="200"/>
        <w:rPr>
          <w:rFonts w:hint="eastAsia" w:ascii="仿宋" w:hAnsi="仿宋" w:eastAsia="仿宋" w:cs="仿宋"/>
          <w:b/>
          <w:sz w:val="24"/>
          <w:lang w:eastAsia="zh-CN"/>
        </w:rPr>
      </w:pPr>
      <w:r>
        <w:rPr>
          <w:rFonts w:hint="eastAsia" w:ascii="仿宋" w:hAnsi="仿宋" w:eastAsia="仿宋" w:cs="仿宋"/>
          <w:b/>
          <w:sz w:val="24"/>
          <w:lang w:eastAsia="zh-CN"/>
        </w:rPr>
        <w:t>2、此表后附营业执照、银行开户信息、资质证书（如有）等资格证明文件加盖供应商公章的扫描件或影印件。</w:t>
      </w:r>
    </w:p>
    <w:p>
      <w:pPr>
        <w:spacing w:line="400" w:lineRule="exact"/>
        <w:ind w:firstLine="482" w:firstLineChars="200"/>
        <w:outlineLvl w:val="2"/>
        <w:rPr>
          <w:rFonts w:hint="eastAsia" w:ascii="仿宋" w:hAnsi="仿宋" w:eastAsia="仿宋" w:cs="仿宋"/>
          <w:b/>
          <w:sz w:val="24"/>
          <w:lang w:eastAsia="zh-CN"/>
        </w:rPr>
      </w:pPr>
      <w:r>
        <w:rPr>
          <w:rFonts w:hint="eastAsia" w:ascii="仿宋" w:hAnsi="仿宋" w:eastAsia="仿宋" w:cs="仿宋"/>
          <w:b/>
          <w:sz w:val="24"/>
          <w:lang w:eastAsia="zh-CN"/>
        </w:rPr>
        <w:t>3、未提供或未按要求提供上述资料的作无效投标处理。</w:t>
      </w:r>
    </w:p>
    <w:p>
      <w:pPr>
        <w:ind w:firstLine="0"/>
        <w:rPr>
          <w:rFonts w:hint="eastAsia" w:ascii="仿宋" w:hAnsi="仿宋" w:eastAsia="仿宋" w:cs="仿宋"/>
          <w:b/>
          <w:sz w:val="30"/>
          <w:szCs w:val="30"/>
          <w:lang w:eastAsia="zh-CN"/>
        </w:rPr>
      </w:pPr>
      <w:r>
        <w:rPr>
          <w:rFonts w:hint="eastAsia" w:ascii="仿宋" w:hAnsi="仿宋" w:eastAsia="仿宋" w:cs="仿宋"/>
          <w:b/>
          <w:sz w:val="30"/>
          <w:szCs w:val="30"/>
          <w:lang w:eastAsia="zh-CN"/>
        </w:rPr>
        <w:br w:type="page"/>
      </w:r>
    </w:p>
    <w:p>
      <w:pPr>
        <w:ind w:firstLine="0"/>
        <w:jc w:val="center"/>
        <w:outlineLvl w:val="1"/>
        <w:rPr>
          <w:rFonts w:hint="eastAsia" w:ascii="仿宋" w:hAnsi="仿宋" w:eastAsia="仿宋" w:cs="仿宋"/>
          <w:b/>
          <w:sz w:val="28"/>
          <w:szCs w:val="28"/>
          <w:lang w:val="zh-CN" w:eastAsia="zh-CN"/>
        </w:rPr>
      </w:pPr>
      <w:r>
        <w:rPr>
          <w:rFonts w:hint="eastAsia" w:ascii="仿宋" w:hAnsi="仿宋" w:eastAsia="仿宋" w:cs="仿宋"/>
          <w:b/>
          <w:sz w:val="28"/>
          <w:szCs w:val="28"/>
          <w:lang w:eastAsia="zh-CN"/>
        </w:rPr>
        <w:t>四、</w:t>
      </w:r>
      <w:r>
        <w:rPr>
          <w:rFonts w:hint="eastAsia" w:ascii="仿宋" w:hAnsi="仿宋" w:eastAsia="仿宋" w:cs="仿宋"/>
          <w:b/>
          <w:sz w:val="28"/>
          <w:szCs w:val="28"/>
          <w:lang w:val="zh-CN" w:eastAsia="zh-CN"/>
        </w:rPr>
        <w:t>拟派本项目成员情况表</w:t>
      </w:r>
    </w:p>
    <w:p>
      <w:pPr>
        <w:tabs>
          <w:tab w:val="left" w:pos="1365"/>
        </w:tabs>
        <w:spacing w:line="360" w:lineRule="auto"/>
        <w:ind w:firstLine="0"/>
        <w:rPr>
          <w:rFonts w:hint="eastAsia" w:ascii="仿宋" w:hAnsi="仿宋" w:eastAsia="仿宋" w:cs="仿宋"/>
          <w:sz w:val="24"/>
          <w:lang w:eastAsia="zh-CN"/>
        </w:rPr>
      </w:pPr>
    </w:p>
    <w:p>
      <w:pPr>
        <w:tabs>
          <w:tab w:val="left" w:pos="1365"/>
        </w:tabs>
        <w:spacing w:line="360" w:lineRule="auto"/>
        <w:ind w:firstLine="0"/>
        <w:rPr>
          <w:rFonts w:hint="eastAsia" w:ascii="仿宋" w:hAnsi="仿宋" w:eastAsia="仿宋" w:cs="仿宋"/>
          <w:sz w:val="24"/>
          <w:lang w:eastAsia="zh-CN"/>
        </w:rPr>
      </w:pPr>
      <w:r>
        <w:rPr>
          <w:rFonts w:hint="eastAsia" w:ascii="仿宋" w:hAnsi="仿宋" w:eastAsia="仿宋" w:cs="仿宋"/>
          <w:sz w:val="24"/>
        </w:rPr>
        <w:t>项目名称：</w:t>
      </w:r>
    </w:p>
    <w:p>
      <w:pPr>
        <w:tabs>
          <w:tab w:val="left" w:pos="1365"/>
        </w:tabs>
        <w:spacing w:line="360" w:lineRule="auto"/>
        <w:ind w:firstLine="0"/>
        <w:rPr>
          <w:rFonts w:hint="eastAsia" w:ascii="仿宋" w:hAnsi="仿宋" w:eastAsia="仿宋" w:cs="仿宋"/>
          <w:sz w:val="24"/>
        </w:rPr>
      </w:pPr>
      <w:r>
        <w:rPr>
          <w:rFonts w:hint="eastAsia" w:ascii="仿宋" w:hAnsi="仿宋" w:eastAsia="仿宋" w:cs="仿宋"/>
          <w:sz w:val="24"/>
        </w:rPr>
        <w:t>项目编号：</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1290"/>
        <w:gridCol w:w="1063"/>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Merge w:val="restart"/>
            <w:vAlign w:val="center"/>
          </w:tcPr>
          <w:p>
            <w:pPr>
              <w:ind w:firstLine="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序号</w:t>
            </w:r>
          </w:p>
        </w:tc>
        <w:tc>
          <w:tcPr>
            <w:tcW w:w="1290" w:type="dxa"/>
            <w:vMerge w:val="restart"/>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职务</w:t>
            </w:r>
          </w:p>
        </w:tc>
        <w:tc>
          <w:tcPr>
            <w:tcW w:w="1063" w:type="dxa"/>
            <w:vMerge w:val="restart"/>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姓名</w:t>
            </w:r>
          </w:p>
        </w:tc>
        <w:tc>
          <w:tcPr>
            <w:tcW w:w="5048" w:type="dxa"/>
            <w:gridSpan w:val="4"/>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执业或职业资格证明</w:t>
            </w:r>
          </w:p>
        </w:tc>
        <w:tc>
          <w:tcPr>
            <w:tcW w:w="964" w:type="dxa"/>
            <w:vMerge w:val="restart"/>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Merge w:val="continue"/>
            <w:vAlign w:val="center"/>
          </w:tcPr>
          <w:p>
            <w:pPr>
              <w:ind w:firstLine="0"/>
              <w:jc w:val="center"/>
              <w:rPr>
                <w:rFonts w:hint="eastAsia" w:ascii="仿宋" w:hAnsi="仿宋" w:eastAsia="仿宋" w:cs="仿宋"/>
                <w:sz w:val="24"/>
                <w:szCs w:val="24"/>
              </w:rPr>
            </w:pPr>
          </w:p>
        </w:tc>
        <w:tc>
          <w:tcPr>
            <w:tcW w:w="1290" w:type="dxa"/>
            <w:vMerge w:val="continue"/>
            <w:vAlign w:val="center"/>
          </w:tcPr>
          <w:p>
            <w:pPr>
              <w:ind w:firstLine="0"/>
              <w:jc w:val="center"/>
              <w:rPr>
                <w:rFonts w:hint="eastAsia" w:ascii="仿宋" w:hAnsi="仿宋" w:eastAsia="仿宋" w:cs="仿宋"/>
                <w:sz w:val="24"/>
                <w:szCs w:val="24"/>
              </w:rPr>
            </w:pPr>
          </w:p>
        </w:tc>
        <w:tc>
          <w:tcPr>
            <w:tcW w:w="1063" w:type="dxa"/>
            <w:vMerge w:val="continue"/>
            <w:vAlign w:val="center"/>
          </w:tcPr>
          <w:p>
            <w:pPr>
              <w:ind w:firstLine="0"/>
              <w:jc w:val="center"/>
              <w:rPr>
                <w:rFonts w:hint="eastAsia" w:ascii="仿宋" w:hAnsi="仿宋" w:eastAsia="仿宋" w:cs="仿宋"/>
                <w:sz w:val="24"/>
                <w:szCs w:val="24"/>
              </w:rPr>
            </w:pPr>
          </w:p>
        </w:tc>
        <w:tc>
          <w:tcPr>
            <w:tcW w:w="1297" w:type="dxa"/>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证书名称</w:t>
            </w:r>
          </w:p>
        </w:tc>
        <w:tc>
          <w:tcPr>
            <w:tcW w:w="1063" w:type="dxa"/>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级别</w:t>
            </w:r>
          </w:p>
        </w:tc>
        <w:tc>
          <w:tcPr>
            <w:tcW w:w="1141" w:type="dxa"/>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证号</w:t>
            </w:r>
          </w:p>
        </w:tc>
        <w:tc>
          <w:tcPr>
            <w:tcW w:w="1547" w:type="dxa"/>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专业</w:t>
            </w:r>
          </w:p>
        </w:tc>
        <w:tc>
          <w:tcPr>
            <w:tcW w:w="964" w:type="dxa"/>
            <w:vMerge w:val="continue"/>
          </w:tcPr>
          <w:p>
            <w:pPr>
              <w:ind w:firstLine="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w:t>
            </w:r>
          </w:p>
        </w:tc>
        <w:tc>
          <w:tcPr>
            <w:tcW w:w="1290"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项目经理</w:t>
            </w:r>
          </w:p>
        </w:tc>
        <w:tc>
          <w:tcPr>
            <w:tcW w:w="1063" w:type="dxa"/>
            <w:vAlign w:val="center"/>
          </w:tcPr>
          <w:p>
            <w:pPr>
              <w:ind w:firstLine="0"/>
              <w:jc w:val="center"/>
              <w:rPr>
                <w:rFonts w:hint="eastAsia" w:ascii="仿宋" w:hAnsi="仿宋" w:eastAsia="仿宋" w:cs="仿宋"/>
                <w:sz w:val="24"/>
                <w:szCs w:val="24"/>
              </w:rPr>
            </w:pPr>
          </w:p>
        </w:tc>
        <w:tc>
          <w:tcPr>
            <w:tcW w:w="1297"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141" w:type="dxa"/>
            <w:vAlign w:val="center"/>
          </w:tcPr>
          <w:p>
            <w:pPr>
              <w:ind w:firstLine="0"/>
              <w:jc w:val="center"/>
              <w:rPr>
                <w:rFonts w:hint="eastAsia" w:ascii="仿宋" w:hAnsi="仿宋" w:eastAsia="仿宋" w:cs="仿宋"/>
                <w:sz w:val="24"/>
                <w:szCs w:val="24"/>
              </w:rPr>
            </w:pPr>
          </w:p>
        </w:tc>
        <w:tc>
          <w:tcPr>
            <w:tcW w:w="1547" w:type="dxa"/>
            <w:vAlign w:val="center"/>
          </w:tcPr>
          <w:p>
            <w:pPr>
              <w:ind w:firstLine="0"/>
              <w:jc w:val="center"/>
              <w:rPr>
                <w:rFonts w:hint="eastAsia" w:ascii="仿宋" w:hAnsi="仿宋" w:eastAsia="仿宋" w:cs="仿宋"/>
                <w:sz w:val="24"/>
                <w:szCs w:val="24"/>
              </w:rPr>
            </w:pPr>
          </w:p>
        </w:tc>
        <w:tc>
          <w:tcPr>
            <w:tcW w:w="964" w:type="dxa"/>
            <w:vAlign w:val="center"/>
          </w:tcPr>
          <w:p>
            <w:pPr>
              <w:ind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w:t>
            </w:r>
          </w:p>
        </w:tc>
        <w:tc>
          <w:tcPr>
            <w:tcW w:w="1290"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297"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141" w:type="dxa"/>
            <w:vAlign w:val="center"/>
          </w:tcPr>
          <w:p>
            <w:pPr>
              <w:ind w:firstLine="0"/>
              <w:jc w:val="center"/>
              <w:rPr>
                <w:rFonts w:hint="eastAsia" w:ascii="仿宋" w:hAnsi="仿宋" w:eastAsia="仿宋" w:cs="仿宋"/>
                <w:sz w:val="24"/>
                <w:szCs w:val="24"/>
              </w:rPr>
            </w:pPr>
          </w:p>
        </w:tc>
        <w:tc>
          <w:tcPr>
            <w:tcW w:w="1547" w:type="dxa"/>
            <w:vAlign w:val="center"/>
          </w:tcPr>
          <w:p>
            <w:pPr>
              <w:ind w:firstLine="0"/>
              <w:jc w:val="center"/>
              <w:rPr>
                <w:rFonts w:hint="eastAsia" w:ascii="仿宋" w:hAnsi="仿宋" w:eastAsia="仿宋" w:cs="仿宋"/>
                <w:sz w:val="24"/>
                <w:szCs w:val="24"/>
              </w:rPr>
            </w:pPr>
          </w:p>
        </w:tc>
        <w:tc>
          <w:tcPr>
            <w:tcW w:w="964" w:type="dxa"/>
            <w:vAlign w:val="center"/>
          </w:tcPr>
          <w:p>
            <w:pPr>
              <w:ind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w:t>
            </w:r>
          </w:p>
        </w:tc>
        <w:tc>
          <w:tcPr>
            <w:tcW w:w="1290"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297"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141" w:type="dxa"/>
            <w:vAlign w:val="center"/>
          </w:tcPr>
          <w:p>
            <w:pPr>
              <w:ind w:firstLine="0"/>
              <w:jc w:val="center"/>
              <w:rPr>
                <w:rFonts w:hint="eastAsia" w:ascii="仿宋" w:hAnsi="仿宋" w:eastAsia="仿宋" w:cs="仿宋"/>
                <w:sz w:val="24"/>
                <w:szCs w:val="24"/>
              </w:rPr>
            </w:pPr>
          </w:p>
        </w:tc>
        <w:tc>
          <w:tcPr>
            <w:tcW w:w="1547" w:type="dxa"/>
            <w:vAlign w:val="center"/>
          </w:tcPr>
          <w:p>
            <w:pPr>
              <w:ind w:firstLine="0"/>
              <w:jc w:val="center"/>
              <w:rPr>
                <w:rFonts w:hint="eastAsia" w:ascii="仿宋" w:hAnsi="仿宋" w:eastAsia="仿宋" w:cs="仿宋"/>
                <w:sz w:val="24"/>
                <w:szCs w:val="24"/>
              </w:rPr>
            </w:pPr>
          </w:p>
        </w:tc>
        <w:tc>
          <w:tcPr>
            <w:tcW w:w="964" w:type="dxa"/>
            <w:vAlign w:val="center"/>
          </w:tcPr>
          <w:p>
            <w:pPr>
              <w:ind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w:t>
            </w:r>
          </w:p>
        </w:tc>
        <w:tc>
          <w:tcPr>
            <w:tcW w:w="1290"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297"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141" w:type="dxa"/>
            <w:vAlign w:val="center"/>
          </w:tcPr>
          <w:p>
            <w:pPr>
              <w:ind w:firstLine="0"/>
              <w:jc w:val="center"/>
              <w:rPr>
                <w:rFonts w:hint="eastAsia" w:ascii="仿宋" w:hAnsi="仿宋" w:eastAsia="仿宋" w:cs="仿宋"/>
                <w:sz w:val="24"/>
                <w:szCs w:val="24"/>
              </w:rPr>
            </w:pPr>
          </w:p>
        </w:tc>
        <w:tc>
          <w:tcPr>
            <w:tcW w:w="1547" w:type="dxa"/>
            <w:vAlign w:val="center"/>
          </w:tcPr>
          <w:p>
            <w:pPr>
              <w:ind w:firstLine="0"/>
              <w:jc w:val="center"/>
              <w:rPr>
                <w:rFonts w:hint="eastAsia" w:ascii="仿宋" w:hAnsi="仿宋" w:eastAsia="仿宋" w:cs="仿宋"/>
                <w:sz w:val="24"/>
                <w:szCs w:val="24"/>
              </w:rPr>
            </w:pPr>
          </w:p>
        </w:tc>
        <w:tc>
          <w:tcPr>
            <w:tcW w:w="964" w:type="dxa"/>
            <w:vAlign w:val="center"/>
          </w:tcPr>
          <w:p>
            <w:pPr>
              <w:ind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5</w:t>
            </w:r>
          </w:p>
        </w:tc>
        <w:tc>
          <w:tcPr>
            <w:tcW w:w="1290"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297"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141" w:type="dxa"/>
            <w:vAlign w:val="center"/>
          </w:tcPr>
          <w:p>
            <w:pPr>
              <w:ind w:firstLine="0"/>
              <w:jc w:val="center"/>
              <w:rPr>
                <w:rFonts w:hint="eastAsia" w:ascii="仿宋" w:hAnsi="仿宋" w:eastAsia="仿宋" w:cs="仿宋"/>
                <w:sz w:val="24"/>
                <w:szCs w:val="24"/>
              </w:rPr>
            </w:pPr>
          </w:p>
        </w:tc>
        <w:tc>
          <w:tcPr>
            <w:tcW w:w="1547" w:type="dxa"/>
            <w:vAlign w:val="center"/>
          </w:tcPr>
          <w:p>
            <w:pPr>
              <w:ind w:firstLine="0"/>
              <w:jc w:val="center"/>
              <w:rPr>
                <w:rFonts w:hint="eastAsia" w:ascii="仿宋" w:hAnsi="仿宋" w:eastAsia="仿宋" w:cs="仿宋"/>
                <w:sz w:val="24"/>
                <w:szCs w:val="24"/>
              </w:rPr>
            </w:pPr>
          </w:p>
        </w:tc>
        <w:tc>
          <w:tcPr>
            <w:tcW w:w="964" w:type="dxa"/>
            <w:vAlign w:val="center"/>
          </w:tcPr>
          <w:p>
            <w:pPr>
              <w:ind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6"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6</w:t>
            </w:r>
          </w:p>
        </w:tc>
        <w:tc>
          <w:tcPr>
            <w:tcW w:w="1290"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297"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141" w:type="dxa"/>
            <w:vAlign w:val="center"/>
          </w:tcPr>
          <w:p>
            <w:pPr>
              <w:ind w:firstLine="0"/>
              <w:jc w:val="center"/>
              <w:rPr>
                <w:rFonts w:hint="eastAsia" w:ascii="仿宋" w:hAnsi="仿宋" w:eastAsia="仿宋" w:cs="仿宋"/>
                <w:sz w:val="24"/>
                <w:szCs w:val="24"/>
              </w:rPr>
            </w:pPr>
          </w:p>
        </w:tc>
        <w:tc>
          <w:tcPr>
            <w:tcW w:w="1547" w:type="dxa"/>
            <w:vAlign w:val="center"/>
          </w:tcPr>
          <w:p>
            <w:pPr>
              <w:ind w:firstLine="0"/>
              <w:jc w:val="center"/>
              <w:rPr>
                <w:rFonts w:hint="eastAsia" w:ascii="仿宋" w:hAnsi="仿宋" w:eastAsia="仿宋" w:cs="仿宋"/>
                <w:sz w:val="24"/>
                <w:szCs w:val="24"/>
              </w:rPr>
            </w:pPr>
          </w:p>
        </w:tc>
        <w:tc>
          <w:tcPr>
            <w:tcW w:w="964" w:type="dxa"/>
            <w:vAlign w:val="center"/>
          </w:tcPr>
          <w:p>
            <w:pPr>
              <w:ind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7</w:t>
            </w:r>
          </w:p>
        </w:tc>
        <w:tc>
          <w:tcPr>
            <w:tcW w:w="1290"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297"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141" w:type="dxa"/>
            <w:vAlign w:val="center"/>
          </w:tcPr>
          <w:p>
            <w:pPr>
              <w:ind w:firstLine="0"/>
              <w:jc w:val="center"/>
              <w:rPr>
                <w:rFonts w:hint="eastAsia" w:ascii="仿宋" w:hAnsi="仿宋" w:eastAsia="仿宋" w:cs="仿宋"/>
                <w:sz w:val="24"/>
                <w:szCs w:val="24"/>
              </w:rPr>
            </w:pPr>
          </w:p>
        </w:tc>
        <w:tc>
          <w:tcPr>
            <w:tcW w:w="1547" w:type="dxa"/>
            <w:vAlign w:val="center"/>
          </w:tcPr>
          <w:p>
            <w:pPr>
              <w:ind w:firstLine="0"/>
              <w:jc w:val="center"/>
              <w:rPr>
                <w:rFonts w:hint="eastAsia" w:ascii="仿宋" w:hAnsi="仿宋" w:eastAsia="仿宋" w:cs="仿宋"/>
                <w:sz w:val="24"/>
                <w:szCs w:val="24"/>
              </w:rPr>
            </w:pPr>
          </w:p>
        </w:tc>
        <w:tc>
          <w:tcPr>
            <w:tcW w:w="964" w:type="dxa"/>
            <w:vAlign w:val="center"/>
          </w:tcPr>
          <w:p>
            <w:pPr>
              <w:ind w:firstLine="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w:t>
            </w:r>
          </w:p>
        </w:tc>
        <w:tc>
          <w:tcPr>
            <w:tcW w:w="1290"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297" w:type="dxa"/>
            <w:vAlign w:val="center"/>
          </w:tcPr>
          <w:p>
            <w:pPr>
              <w:ind w:firstLine="0"/>
              <w:jc w:val="center"/>
              <w:rPr>
                <w:rFonts w:hint="eastAsia" w:ascii="仿宋" w:hAnsi="仿宋" w:eastAsia="仿宋" w:cs="仿宋"/>
                <w:sz w:val="24"/>
                <w:szCs w:val="24"/>
              </w:rPr>
            </w:pPr>
          </w:p>
        </w:tc>
        <w:tc>
          <w:tcPr>
            <w:tcW w:w="1063" w:type="dxa"/>
            <w:vAlign w:val="center"/>
          </w:tcPr>
          <w:p>
            <w:pPr>
              <w:ind w:firstLine="0"/>
              <w:jc w:val="center"/>
              <w:rPr>
                <w:rFonts w:hint="eastAsia" w:ascii="仿宋" w:hAnsi="仿宋" w:eastAsia="仿宋" w:cs="仿宋"/>
                <w:sz w:val="24"/>
                <w:szCs w:val="24"/>
              </w:rPr>
            </w:pPr>
          </w:p>
        </w:tc>
        <w:tc>
          <w:tcPr>
            <w:tcW w:w="1141" w:type="dxa"/>
            <w:vAlign w:val="center"/>
          </w:tcPr>
          <w:p>
            <w:pPr>
              <w:ind w:firstLine="0"/>
              <w:jc w:val="center"/>
              <w:rPr>
                <w:rFonts w:hint="eastAsia" w:ascii="仿宋" w:hAnsi="仿宋" w:eastAsia="仿宋" w:cs="仿宋"/>
                <w:sz w:val="24"/>
                <w:szCs w:val="24"/>
              </w:rPr>
            </w:pPr>
          </w:p>
        </w:tc>
        <w:tc>
          <w:tcPr>
            <w:tcW w:w="1547" w:type="dxa"/>
            <w:vAlign w:val="center"/>
          </w:tcPr>
          <w:p>
            <w:pPr>
              <w:ind w:firstLine="0"/>
              <w:jc w:val="center"/>
              <w:rPr>
                <w:rFonts w:hint="eastAsia" w:ascii="仿宋" w:hAnsi="仿宋" w:eastAsia="仿宋" w:cs="仿宋"/>
                <w:sz w:val="24"/>
                <w:szCs w:val="24"/>
              </w:rPr>
            </w:pPr>
          </w:p>
        </w:tc>
        <w:tc>
          <w:tcPr>
            <w:tcW w:w="964" w:type="dxa"/>
            <w:vAlign w:val="center"/>
          </w:tcPr>
          <w:p>
            <w:pPr>
              <w:ind w:firstLine="0"/>
              <w:jc w:val="center"/>
              <w:rPr>
                <w:rFonts w:hint="eastAsia" w:ascii="仿宋" w:hAnsi="仿宋" w:eastAsia="仿宋" w:cs="仿宋"/>
                <w:sz w:val="24"/>
                <w:szCs w:val="24"/>
              </w:rPr>
            </w:pPr>
          </w:p>
        </w:tc>
      </w:tr>
    </w:tbl>
    <w:p>
      <w:pPr>
        <w:pStyle w:val="9"/>
        <w:spacing w:before="326" w:beforeLines="100"/>
        <w:ind w:firstLine="0"/>
        <w:rPr>
          <w:rFonts w:hint="eastAsia" w:ascii="仿宋" w:hAnsi="仿宋" w:eastAsia="仿宋" w:cs="仿宋"/>
          <w:b/>
          <w:szCs w:val="24"/>
          <w:lang w:eastAsia="zh-CN"/>
        </w:rPr>
      </w:pPr>
      <w:r>
        <w:rPr>
          <w:rFonts w:hint="eastAsia" w:ascii="仿宋" w:hAnsi="仿宋" w:eastAsia="仿宋" w:cs="仿宋"/>
          <w:b/>
          <w:szCs w:val="24"/>
          <w:lang w:eastAsia="zh-CN"/>
        </w:rPr>
        <w:t>说明：须根据磋商文件要求附相关证明材料的完整清晰复印件并加盖供应商公章。</w:t>
      </w:r>
    </w:p>
    <w:p>
      <w:pPr>
        <w:pStyle w:val="9"/>
        <w:snapToGrid w:val="0"/>
        <w:spacing w:line="360" w:lineRule="auto"/>
        <w:ind w:firstLine="480" w:firstLineChars="200"/>
        <w:jc w:val="right"/>
        <w:rPr>
          <w:rFonts w:hint="eastAsia" w:ascii="仿宋" w:hAnsi="仿宋" w:eastAsia="仿宋" w:cs="仿宋"/>
          <w:szCs w:val="24"/>
          <w:lang w:eastAsia="zh-CN"/>
        </w:rPr>
      </w:pPr>
    </w:p>
    <w:p>
      <w:pPr>
        <w:pStyle w:val="9"/>
        <w:snapToGrid w:val="0"/>
        <w:spacing w:line="360" w:lineRule="auto"/>
        <w:ind w:firstLine="480" w:firstLineChars="200"/>
        <w:jc w:val="right"/>
        <w:rPr>
          <w:rFonts w:hint="eastAsia" w:ascii="仿宋" w:hAnsi="仿宋" w:eastAsia="仿宋" w:cs="仿宋"/>
          <w:szCs w:val="24"/>
          <w:lang w:eastAsia="zh-CN"/>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rPr>
          <w:rFonts w:hint="eastAsia" w:ascii="仿宋" w:hAnsi="仿宋" w:eastAsia="仿宋" w:cs="仿宋"/>
          <w:sz w:val="24"/>
          <w:shd w:val="pct10" w:color="auto" w:fill="FFFFFF"/>
          <w:lang w:eastAsia="zh-CN"/>
        </w:rPr>
      </w:pPr>
    </w:p>
    <w:p>
      <w:pPr>
        <w:ind w:firstLine="0"/>
        <w:jc w:val="center"/>
        <w:rPr>
          <w:rFonts w:hint="eastAsia" w:ascii="仿宋" w:hAnsi="仿宋" w:eastAsia="仿宋" w:cs="仿宋"/>
          <w:sz w:val="24"/>
          <w:shd w:val="pct10" w:color="auto" w:fill="FFFFFF"/>
          <w:lang w:eastAsia="zh-CN"/>
        </w:rPr>
      </w:pPr>
    </w:p>
    <w:p>
      <w:pPr>
        <w:ind w:firstLine="0"/>
        <w:jc w:val="center"/>
        <w:rPr>
          <w:rFonts w:hint="eastAsia" w:ascii="仿宋" w:hAnsi="仿宋" w:eastAsia="仿宋" w:cs="仿宋"/>
          <w:sz w:val="24"/>
          <w:shd w:val="pct10" w:color="auto" w:fill="FFFFFF"/>
          <w:lang w:eastAsia="zh-CN"/>
        </w:rPr>
      </w:pPr>
    </w:p>
    <w:p>
      <w:pPr>
        <w:ind w:firstLine="0"/>
        <w:jc w:val="center"/>
        <w:rPr>
          <w:rFonts w:hint="eastAsia" w:ascii="仿宋" w:hAnsi="仿宋" w:eastAsia="仿宋" w:cs="仿宋"/>
          <w:sz w:val="24"/>
          <w:shd w:val="pct10" w:color="auto" w:fill="FFFFFF"/>
          <w:lang w:eastAsia="zh-CN"/>
        </w:rPr>
      </w:pPr>
    </w:p>
    <w:p>
      <w:pPr>
        <w:ind w:firstLine="0"/>
        <w:jc w:val="center"/>
        <w:rPr>
          <w:rFonts w:hint="eastAsia" w:ascii="仿宋" w:hAnsi="仿宋" w:eastAsia="仿宋" w:cs="仿宋"/>
          <w:sz w:val="24"/>
          <w:shd w:val="pct10" w:color="auto" w:fill="FFFFFF"/>
          <w:lang w:eastAsia="zh-CN"/>
        </w:rPr>
      </w:pPr>
    </w:p>
    <w:p>
      <w:pPr>
        <w:ind w:firstLine="0"/>
        <w:jc w:val="center"/>
        <w:rPr>
          <w:rFonts w:hint="eastAsia" w:ascii="仿宋" w:hAnsi="仿宋" w:eastAsia="仿宋" w:cs="仿宋"/>
          <w:sz w:val="24"/>
          <w:shd w:val="pct10" w:color="auto" w:fill="FFFFFF"/>
          <w:lang w:eastAsia="zh-CN"/>
        </w:rPr>
      </w:pPr>
    </w:p>
    <w:p>
      <w:pPr>
        <w:ind w:firstLine="0"/>
        <w:jc w:val="center"/>
        <w:rPr>
          <w:rFonts w:hint="eastAsia" w:ascii="仿宋" w:hAnsi="仿宋" w:eastAsia="仿宋" w:cs="仿宋"/>
          <w:sz w:val="24"/>
          <w:shd w:val="pct10" w:color="auto" w:fill="FFFFFF"/>
          <w:lang w:eastAsia="zh-CN"/>
        </w:rPr>
      </w:pPr>
    </w:p>
    <w:p>
      <w:pPr>
        <w:ind w:firstLine="0"/>
        <w:jc w:val="center"/>
        <w:rPr>
          <w:rFonts w:hint="eastAsia" w:ascii="仿宋" w:hAnsi="仿宋" w:eastAsia="仿宋" w:cs="仿宋"/>
          <w:sz w:val="24"/>
          <w:shd w:val="pct10" w:color="auto" w:fill="FFFFFF"/>
          <w:lang w:eastAsia="zh-CN"/>
        </w:rPr>
      </w:pPr>
    </w:p>
    <w:p>
      <w:pPr>
        <w:ind w:firstLine="0"/>
        <w:jc w:val="center"/>
        <w:rPr>
          <w:rFonts w:hint="eastAsia" w:ascii="仿宋" w:hAnsi="仿宋" w:eastAsia="仿宋" w:cs="仿宋"/>
          <w:sz w:val="24"/>
          <w:shd w:val="pct10" w:color="auto" w:fill="FFFFFF"/>
          <w:lang w:eastAsia="zh-CN"/>
        </w:rPr>
      </w:pPr>
    </w:p>
    <w:p>
      <w:pPr>
        <w:ind w:firstLine="0"/>
        <w:jc w:val="center"/>
        <w:rPr>
          <w:rFonts w:hint="eastAsia" w:ascii="仿宋" w:hAnsi="仿宋" w:eastAsia="仿宋" w:cs="仿宋"/>
          <w:sz w:val="24"/>
          <w:shd w:val="pct10" w:color="auto" w:fill="FFFFFF"/>
          <w:lang w:eastAsia="zh-CN"/>
        </w:rPr>
      </w:pPr>
    </w:p>
    <w:p>
      <w:pPr>
        <w:ind w:firstLine="0"/>
        <w:jc w:val="center"/>
        <w:rPr>
          <w:rFonts w:hint="eastAsia" w:ascii="仿宋" w:hAnsi="仿宋" w:eastAsia="仿宋" w:cs="仿宋"/>
          <w:sz w:val="24"/>
          <w:shd w:val="pct10" w:color="auto" w:fill="FFFFFF"/>
          <w:lang w:eastAsia="zh-CN"/>
        </w:rPr>
      </w:pPr>
    </w:p>
    <w:p>
      <w:pPr>
        <w:ind w:firstLine="0"/>
        <w:jc w:val="center"/>
        <w:outlineLvl w:val="1"/>
        <w:rPr>
          <w:rFonts w:hint="eastAsia" w:ascii="仿宋" w:hAnsi="仿宋" w:eastAsia="仿宋" w:cs="仿宋"/>
          <w:b/>
          <w:sz w:val="28"/>
          <w:szCs w:val="28"/>
          <w:lang w:val="zh-CN" w:eastAsia="zh-CN"/>
        </w:rPr>
      </w:pPr>
      <w:r>
        <w:rPr>
          <w:rFonts w:hint="eastAsia" w:ascii="仿宋" w:hAnsi="仿宋" w:eastAsia="仿宋" w:cs="仿宋"/>
          <w:b/>
          <w:sz w:val="28"/>
          <w:szCs w:val="28"/>
          <w:lang w:eastAsia="zh-CN"/>
        </w:rPr>
        <w:t>五、</w:t>
      </w:r>
      <w:r>
        <w:rPr>
          <w:rFonts w:hint="eastAsia" w:ascii="仿宋" w:hAnsi="仿宋" w:eastAsia="仿宋" w:cs="仿宋"/>
          <w:b/>
          <w:sz w:val="28"/>
          <w:szCs w:val="28"/>
          <w:lang w:val="zh-CN" w:eastAsia="zh-CN"/>
        </w:rPr>
        <w:t>拟投入本项目</w:t>
      </w:r>
      <w:r>
        <w:rPr>
          <w:rFonts w:hint="eastAsia" w:ascii="仿宋" w:hAnsi="仿宋" w:eastAsia="仿宋" w:cs="仿宋"/>
          <w:b/>
          <w:sz w:val="28"/>
          <w:szCs w:val="28"/>
          <w:lang w:eastAsia="zh-CN"/>
        </w:rPr>
        <w:t>设施</w:t>
      </w:r>
      <w:r>
        <w:rPr>
          <w:rFonts w:hint="eastAsia" w:ascii="仿宋" w:hAnsi="仿宋" w:eastAsia="仿宋" w:cs="仿宋"/>
          <w:b/>
          <w:sz w:val="28"/>
          <w:szCs w:val="28"/>
          <w:lang w:val="zh-CN" w:eastAsia="zh-CN"/>
        </w:rPr>
        <w:t>设备表</w:t>
      </w:r>
    </w:p>
    <w:p>
      <w:pPr>
        <w:tabs>
          <w:tab w:val="left" w:pos="1365"/>
        </w:tabs>
        <w:spacing w:line="360" w:lineRule="auto"/>
        <w:ind w:firstLine="0"/>
        <w:rPr>
          <w:rFonts w:hint="eastAsia" w:ascii="仿宋" w:hAnsi="仿宋" w:eastAsia="仿宋" w:cs="仿宋"/>
          <w:sz w:val="24"/>
          <w:lang w:eastAsia="zh-CN"/>
        </w:rPr>
      </w:pPr>
    </w:p>
    <w:p>
      <w:pPr>
        <w:tabs>
          <w:tab w:val="left" w:pos="1365"/>
        </w:tabs>
        <w:spacing w:line="360" w:lineRule="auto"/>
        <w:ind w:firstLine="0"/>
        <w:rPr>
          <w:rFonts w:hint="eastAsia" w:ascii="仿宋" w:hAnsi="仿宋" w:eastAsia="仿宋" w:cs="仿宋"/>
          <w:sz w:val="24"/>
        </w:rPr>
      </w:pPr>
      <w:r>
        <w:rPr>
          <w:rFonts w:hint="eastAsia" w:ascii="仿宋" w:hAnsi="仿宋" w:eastAsia="仿宋" w:cs="仿宋"/>
          <w:sz w:val="24"/>
        </w:rPr>
        <w:t>项目名称：</w:t>
      </w:r>
    </w:p>
    <w:p>
      <w:pPr>
        <w:tabs>
          <w:tab w:val="left" w:pos="1365"/>
        </w:tabs>
        <w:spacing w:line="360" w:lineRule="auto"/>
        <w:ind w:firstLine="0"/>
        <w:rPr>
          <w:rFonts w:hint="eastAsia" w:ascii="仿宋" w:hAnsi="仿宋" w:eastAsia="仿宋" w:cs="仿宋"/>
          <w:b/>
          <w:szCs w:val="28"/>
          <w:lang w:val="zh-CN"/>
        </w:rPr>
      </w:pPr>
      <w:r>
        <w:rPr>
          <w:rFonts w:hint="eastAsia" w:ascii="仿宋" w:hAnsi="仿宋" w:eastAsia="仿宋" w:cs="仿宋"/>
          <w:sz w:val="24"/>
        </w:rPr>
        <w:t>项目编号：</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904"/>
        <w:gridCol w:w="1907"/>
        <w:gridCol w:w="1907"/>
        <w:gridCol w:w="1638"/>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hint="eastAsia" w:ascii="仿宋" w:hAnsi="仿宋" w:eastAsia="仿宋" w:cs="仿宋"/>
                <w:b/>
                <w:bCs/>
                <w:sz w:val="24"/>
              </w:rPr>
            </w:pPr>
            <w:r>
              <w:rPr>
                <w:rFonts w:hint="eastAsia" w:ascii="仿宋" w:hAnsi="仿宋" w:eastAsia="仿宋" w:cs="仿宋"/>
                <w:b/>
                <w:bCs/>
                <w:sz w:val="24"/>
              </w:rPr>
              <w:t>设备名称</w:t>
            </w:r>
          </w:p>
        </w:tc>
        <w:tc>
          <w:tcPr>
            <w:tcW w:w="1907" w:type="dxa"/>
            <w:vAlign w:val="center"/>
          </w:tcPr>
          <w:p>
            <w:pPr>
              <w:ind w:firstLine="0"/>
              <w:jc w:val="center"/>
              <w:rPr>
                <w:rFonts w:hint="eastAsia" w:ascii="仿宋" w:hAnsi="仿宋" w:eastAsia="仿宋" w:cs="仿宋"/>
                <w:b/>
                <w:bCs/>
                <w:sz w:val="24"/>
              </w:rPr>
            </w:pPr>
            <w:r>
              <w:rPr>
                <w:rFonts w:hint="eastAsia" w:ascii="仿宋" w:hAnsi="仿宋" w:eastAsia="仿宋" w:cs="仿宋"/>
                <w:b/>
                <w:bCs/>
                <w:sz w:val="24"/>
              </w:rPr>
              <w:t>型号</w:t>
            </w:r>
          </w:p>
        </w:tc>
        <w:tc>
          <w:tcPr>
            <w:tcW w:w="1907" w:type="dxa"/>
            <w:vAlign w:val="center"/>
          </w:tcPr>
          <w:p>
            <w:pPr>
              <w:ind w:firstLine="0"/>
              <w:jc w:val="center"/>
              <w:rPr>
                <w:rFonts w:hint="eastAsia" w:ascii="仿宋" w:hAnsi="仿宋" w:eastAsia="仿宋" w:cs="仿宋"/>
                <w:b/>
                <w:bCs/>
                <w:sz w:val="24"/>
              </w:rPr>
            </w:pPr>
            <w:r>
              <w:rPr>
                <w:rFonts w:hint="eastAsia" w:ascii="仿宋" w:hAnsi="仿宋" w:eastAsia="仿宋" w:cs="仿宋"/>
                <w:b/>
                <w:bCs/>
                <w:sz w:val="24"/>
              </w:rPr>
              <w:t>价值</w:t>
            </w:r>
          </w:p>
        </w:tc>
        <w:tc>
          <w:tcPr>
            <w:tcW w:w="1638" w:type="dxa"/>
            <w:vAlign w:val="center"/>
          </w:tcPr>
          <w:p>
            <w:pPr>
              <w:ind w:firstLine="0"/>
              <w:jc w:val="center"/>
              <w:rPr>
                <w:rFonts w:hint="eastAsia" w:ascii="仿宋" w:hAnsi="仿宋" w:eastAsia="仿宋" w:cs="仿宋"/>
                <w:b/>
                <w:bCs/>
                <w:sz w:val="24"/>
              </w:rPr>
            </w:pPr>
            <w:r>
              <w:rPr>
                <w:rFonts w:hint="eastAsia" w:ascii="仿宋" w:hAnsi="仿宋" w:eastAsia="仿宋" w:cs="仿宋"/>
                <w:b/>
                <w:bCs/>
                <w:sz w:val="24"/>
              </w:rPr>
              <w:t>数量</w:t>
            </w:r>
          </w:p>
        </w:tc>
        <w:tc>
          <w:tcPr>
            <w:tcW w:w="1715" w:type="dxa"/>
            <w:vAlign w:val="center"/>
          </w:tcPr>
          <w:p>
            <w:pPr>
              <w:ind w:firstLine="0"/>
              <w:jc w:val="center"/>
              <w:rPr>
                <w:rFonts w:hint="eastAsia" w:ascii="仿宋" w:hAnsi="仿宋" w:eastAsia="仿宋" w:cs="仿宋"/>
                <w:b/>
                <w:bCs/>
                <w:sz w:val="24"/>
              </w:rPr>
            </w:pPr>
            <w:r>
              <w:rPr>
                <w:rFonts w:hint="eastAsia" w:ascii="仿宋" w:hAnsi="仿宋" w:eastAsia="仿宋" w:cs="仿宋"/>
                <w:b/>
                <w:bCs/>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638" w:type="dxa"/>
            <w:vAlign w:val="center"/>
          </w:tcPr>
          <w:p>
            <w:pPr>
              <w:ind w:firstLine="0"/>
              <w:jc w:val="center"/>
              <w:rPr>
                <w:rFonts w:hint="eastAsia" w:ascii="仿宋" w:hAnsi="仿宋" w:eastAsia="仿宋" w:cs="仿宋"/>
                <w:sz w:val="24"/>
              </w:rPr>
            </w:pPr>
          </w:p>
        </w:tc>
        <w:tc>
          <w:tcPr>
            <w:tcW w:w="1715" w:type="dxa"/>
            <w:vAlign w:val="center"/>
          </w:tcPr>
          <w:p>
            <w:pPr>
              <w:ind w:firstLine="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638" w:type="dxa"/>
            <w:vAlign w:val="center"/>
          </w:tcPr>
          <w:p>
            <w:pPr>
              <w:ind w:firstLine="0"/>
              <w:jc w:val="center"/>
              <w:rPr>
                <w:rFonts w:hint="eastAsia" w:ascii="仿宋" w:hAnsi="仿宋" w:eastAsia="仿宋" w:cs="仿宋"/>
                <w:sz w:val="24"/>
              </w:rPr>
            </w:pPr>
          </w:p>
        </w:tc>
        <w:tc>
          <w:tcPr>
            <w:tcW w:w="1715" w:type="dxa"/>
            <w:vAlign w:val="center"/>
          </w:tcPr>
          <w:p>
            <w:pPr>
              <w:ind w:firstLine="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638" w:type="dxa"/>
            <w:vAlign w:val="center"/>
          </w:tcPr>
          <w:p>
            <w:pPr>
              <w:ind w:firstLine="0"/>
              <w:jc w:val="center"/>
              <w:rPr>
                <w:rFonts w:hint="eastAsia" w:ascii="仿宋" w:hAnsi="仿宋" w:eastAsia="仿宋" w:cs="仿宋"/>
                <w:sz w:val="24"/>
              </w:rPr>
            </w:pPr>
          </w:p>
        </w:tc>
        <w:tc>
          <w:tcPr>
            <w:tcW w:w="1715" w:type="dxa"/>
            <w:vAlign w:val="center"/>
          </w:tcPr>
          <w:p>
            <w:pPr>
              <w:ind w:firstLine="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638" w:type="dxa"/>
            <w:vAlign w:val="center"/>
          </w:tcPr>
          <w:p>
            <w:pPr>
              <w:ind w:firstLine="0"/>
              <w:jc w:val="center"/>
              <w:rPr>
                <w:rFonts w:hint="eastAsia" w:ascii="仿宋" w:hAnsi="仿宋" w:eastAsia="仿宋" w:cs="仿宋"/>
                <w:sz w:val="24"/>
              </w:rPr>
            </w:pPr>
          </w:p>
        </w:tc>
        <w:tc>
          <w:tcPr>
            <w:tcW w:w="1715" w:type="dxa"/>
            <w:vAlign w:val="center"/>
          </w:tcPr>
          <w:p>
            <w:pPr>
              <w:ind w:firstLine="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638" w:type="dxa"/>
            <w:vAlign w:val="center"/>
          </w:tcPr>
          <w:p>
            <w:pPr>
              <w:ind w:firstLine="0"/>
              <w:jc w:val="center"/>
              <w:rPr>
                <w:rFonts w:hint="eastAsia" w:ascii="仿宋" w:hAnsi="仿宋" w:eastAsia="仿宋" w:cs="仿宋"/>
                <w:sz w:val="24"/>
              </w:rPr>
            </w:pPr>
          </w:p>
        </w:tc>
        <w:tc>
          <w:tcPr>
            <w:tcW w:w="1715" w:type="dxa"/>
            <w:vAlign w:val="center"/>
          </w:tcPr>
          <w:p>
            <w:pPr>
              <w:ind w:firstLine="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638" w:type="dxa"/>
            <w:vAlign w:val="center"/>
          </w:tcPr>
          <w:p>
            <w:pPr>
              <w:ind w:firstLine="0"/>
              <w:jc w:val="center"/>
              <w:rPr>
                <w:rFonts w:hint="eastAsia" w:ascii="仿宋" w:hAnsi="仿宋" w:eastAsia="仿宋" w:cs="仿宋"/>
                <w:sz w:val="24"/>
              </w:rPr>
            </w:pPr>
          </w:p>
        </w:tc>
        <w:tc>
          <w:tcPr>
            <w:tcW w:w="1715" w:type="dxa"/>
            <w:vAlign w:val="center"/>
          </w:tcPr>
          <w:p>
            <w:pPr>
              <w:ind w:firstLine="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638" w:type="dxa"/>
            <w:vAlign w:val="center"/>
          </w:tcPr>
          <w:p>
            <w:pPr>
              <w:ind w:firstLine="0"/>
              <w:jc w:val="center"/>
              <w:rPr>
                <w:rFonts w:hint="eastAsia" w:ascii="仿宋" w:hAnsi="仿宋" w:eastAsia="仿宋" w:cs="仿宋"/>
                <w:sz w:val="24"/>
              </w:rPr>
            </w:pPr>
          </w:p>
        </w:tc>
        <w:tc>
          <w:tcPr>
            <w:tcW w:w="1715" w:type="dxa"/>
            <w:vAlign w:val="center"/>
          </w:tcPr>
          <w:p>
            <w:pPr>
              <w:ind w:firstLine="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638" w:type="dxa"/>
            <w:vAlign w:val="center"/>
          </w:tcPr>
          <w:p>
            <w:pPr>
              <w:ind w:firstLine="0"/>
              <w:jc w:val="center"/>
              <w:rPr>
                <w:rFonts w:hint="eastAsia" w:ascii="仿宋" w:hAnsi="仿宋" w:eastAsia="仿宋" w:cs="仿宋"/>
                <w:sz w:val="24"/>
              </w:rPr>
            </w:pPr>
          </w:p>
        </w:tc>
        <w:tc>
          <w:tcPr>
            <w:tcW w:w="1715" w:type="dxa"/>
            <w:vAlign w:val="center"/>
          </w:tcPr>
          <w:p>
            <w:pPr>
              <w:ind w:firstLine="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jc w:val="center"/>
        </w:trPr>
        <w:tc>
          <w:tcPr>
            <w:tcW w:w="1904" w:type="dxa"/>
            <w:vAlign w:val="center"/>
          </w:tcPr>
          <w:p>
            <w:pPr>
              <w:ind w:firstLine="0"/>
              <w:jc w:val="center"/>
              <w:rPr>
                <w:rFonts w:hint="eastAsia" w:ascii="仿宋" w:hAnsi="仿宋" w:eastAsia="仿宋" w:cs="仿宋"/>
                <w:sz w:val="24"/>
                <w:lang w:eastAsia="zh-CN"/>
              </w:rPr>
            </w:pPr>
            <w:r>
              <w:rPr>
                <w:rFonts w:hint="eastAsia" w:ascii="仿宋" w:hAnsi="仿宋" w:eastAsia="仿宋" w:cs="仿宋"/>
                <w:sz w:val="24"/>
                <w:lang w:eastAsia="zh-CN"/>
              </w:rPr>
              <w:t>...</w:t>
            </w:r>
          </w:p>
        </w:tc>
        <w:tc>
          <w:tcPr>
            <w:tcW w:w="1907" w:type="dxa"/>
            <w:vAlign w:val="center"/>
          </w:tcPr>
          <w:p>
            <w:pPr>
              <w:ind w:firstLine="0"/>
              <w:jc w:val="center"/>
              <w:rPr>
                <w:rFonts w:hint="eastAsia" w:ascii="仿宋" w:hAnsi="仿宋" w:eastAsia="仿宋" w:cs="仿宋"/>
                <w:sz w:val="24"/>
              </w:rPr>
            </w:pPr>
          </w:p>
        </w:tc>
        <w:tc>
          <w:tcPr>
            <w:tcW w:w="1907" w:type="dxa"/>
            <w:vAlign w:val="center"/>
          </w:tcPr>
          <w:p>
            <w:pPr>
              <w:ind w:firstLine="0"/>
              <w:jc w:val="center"/>
              <w:rPr>
                <w:rFonts w:hint="eastAsia" w:ascii="仿宋" w:hAnsi="仿宋" w:eastAsia="仿宋" w:cs="仿宋"/>
                <w:sz w:val="24"/>
              </w:rPr>
            </w:pPr>
          </w:p>
        </w:tc>
        <w:tc>
          <w:tcPr>
            <w:tcW w:w="1638" w:type="dxa"/>
            <w:vAlign w:val="center"/>
          </w:tcPr>
          <w:p>
            <w:pPr>
              <w:ind w:firstLine="0"/>
              <w:jc w:val="center"/>
              <w:rPr>
                <w:rFonts w:hint="eastAsia" w:ascii="仿宋" w:hAnsi="仿宋" w:eastAsia="仿宋" w:cs="仿宋"/>
                <w:sz w:val="24"/>
              </w:rPr>
            </w:pPr>
          </w:p>
        </w:tc>
        <w:tc>
          <w:tcPr>
            <w:tcW w:w="1715" w:type="dxa"/>
            <w:vAlign w:val="center"/>
          </w:tcPr>
          <w:p>
            <w:pPr>
              <w:ind w:firstLine="0"/>
              <w:jc w:val="center"/>
              <w:rPr>
                <w:rFonts w:hint="eastAsia" w:ascii="仿宋" w:hAnsi="仿宋" w:eastAsia="仿宋" w:cs="仿宋"/>
                <w:sz w:val="24"/>
              </w:rPr>
            </w:pPr>
          </w:p>
        </w:tc>
      </w:tr>
    </w:tbl>
    <w:p>
      <w:pPr>
        <w:pStyle w:val="9"/>
        <w:spacing w:line="360" w:lineRule="auto"/>
        <w:ind w:firstLine="0"/>
        <w:rPr>
          <w:rFonts w:hint="eastAsia" w:ascii="仿宋" w:hAnsi="仿宋" w:eastAsia="仿宋" w:cs="仿宋"/>
          <w:b/>
          <w:szCs w:val="24"/>
          <w:lang w:eastAsia="zh-CN"/>
        </w:rPr>
      </w:pPr>
    </w:p>
    <w:p>
      <w:pPr>
        <w:rPr>
          <w:rFonts w:hint="eastAsia"/>
          <w:lang w:eastAsia="zh-CN"/>
        </w:rPr>
      </w:pPr>
    </w:p>
    <w:p>
      <w:pPr>
        <w:pStyle w:val="9"/>
        <w:snapToGrid w:val="0"/>
        <w:spacing w:line="360" w:lineRule="auto"/>
        <w:ind w:firstLine="0"/>
        <w:rPr>
          <w:rFonts w:hint="eastAsia" w:ascii="仿宋" w:hAnsi="仿宋" w:eastAsia="仿宋" w:cs="仿宋"/>
          <w:szCs w:val="24"/>
          <w:lang w:eastAsia="zh-CN"/>
        </w:rPr>
      </w:pPr>
    </w:p>
    <w:p>
      <w:pPr>
        <w:pStyle w:val="9"/>
        <w:snapToGrid w:val="0"/>
        <w:spacing w:line="360" w:lineRule="auto"/>
        <w:ind w:firstLine="480" w:firstLineChars="200"/>
        <w:jc w:val="right"/>
        <w:rPr>
          <w:rFonts w:hint="eastAsia" w:ascii="仿宋" w:hAnsi="仿宋" w:eastAsia="仿宋" w:cs="仿宋"/>
          <w:szCs w:val="24"/>
          <w:lang w:eastAsia="zh-CN"/>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rPr>
          <w:rFonts w:hint="eastAsia" w:ascii="仿宋" w:hAnsi="仿宋" w:eastAsia="仿宋" w:cs="仿宋"/>
          <w:sz w:val="24"/>
          <w:lang w:eastAsia="zh-CN"/>
        </w:rPr>
      </w:pPr>
    </w:p>
    <w:p>
      <w:pPr>
        <w:rPr>
          <w:rFonts w:hint="eastAsia" w:ascii="仿宋" w:hAnsi="仿宋" w:eastAsia="仿宋" w:cs="仿宋"/>
          <w:sz w:val="24"/>
          <w:lang w:eastAsia="zh-CN"/>
        </w:rPr>
      </w:pPr>
      <w:r>
        <w:rPr>
          <w:rFonts w:hint="eastAsia" w:ascii="仿宋" w:hAnsi="仿宋" w:eastAsia="仿宋" w:cs="仿宋"/>
          <w:sz w:val="24"/>
          <w:lang w:eastAsia="zh-CN"/>
        </w:rPr>
        <w:br w:type="page"/>
      </w:r>
    </w:p>
    <w:p>
      <w:pPr>
        <w:ind w:firstLine="0"/>
        <w:jc w:val="center"/>
        <w:outlineLvl w:val="1"/>
        <w:rPr>
          <w:rFonts w:hint="eastAsia" w:ascii="仿宋" w:hAnsi="仿宋" w:eastAsia="仿宋" w:cs="仿宋"/>
          <w:b/>
          <w:sz w:val="28"/>
          <w:szCs w:val="28"/>
          <w:lang w:eastAsia="zh-CN"/>
        </w:rPr>
      </w:pPr>
      <w:r>
        <w:rPr>
          <w:rFonts w:hint="eastAsia" w:ascii="仿宋" w:hAnsi="仿宋" w:eastAsia="仿宋" w:cs="仿宋"/>
          <w:b/>
          <w:sz w:val="28"/>
          <w:szCs w:val="28"/>
          <w:lang w:eastAsia="zh-CN"/>
        </w:rPr>
        <w:t>六</w:t>
      </w:r>
      <w:r>
        <w:rPr>
          <w:rFonts w:hint="eastAsia" w:ascii="仿宋" w:hAnsi="仿宋" w:eastAsia="仿宋" w:cs="仿宋"/>
          <w:b/>
          <w:sz w:val="28"/>
          <w:szCs w:val="28"/>
          <w:lang w:val="zh-CN" w:eastAsia="zh-CN"/>
        </w:rPr>
        <w:t>、类似项目</w:t>
      </w:r>
      <w:r>
        <w:rPr>
          <w:rFonts w:hint="eastAsia" w:ascii="仿宋" w:hAnsi="仿宋" w:eastAsia="仿宋" w:cs="仿宋"/>
          <w:b/>
          <w:sz w:val="28"/>
          <w:szCs w:val="28"/>
          <w:lang w:eastAsia="zh-CN"/>
        </w:rPr>
        <w:t>业绩</w:t>
      </w:r>
      <w:r>
        <w:rPr>
          <w:rFonts w:hint="eastAsia" w:ascii="仿宋" w:hAnsi="仿宋" w:eastAsia="仿宋" w:cs="仿宋"/>
          <w:b/>
          <w:sz w:val="28"/>
          <w:szCs w:val="28"/>
          <w:lang w:val="zh-CN" w:eastAsia="zh-CN"/>
        </w:rPr>
        <w:t>情况表</w:t>
      </w:r>
    </w:p>
    <w:p>
      <w:pPr>
        <w:tabs>
          <w:tab w:val="left" w:pos="1365"/>
        </w:tabs>
        <w:spacing w:line="360" w:lineRule="auto"/>
        <w:ind w:firstLine="0"/>
        <w:rPr>
          <w:rFonts w:hint="eastAsia" w:ascii="仿宋" w:hAnsi="仿宋" w:eastAsia="仿宋" w:cs="仿宋"/>
          <w:sz w:val="24"/>
          <w:lang w:eastAsia="zh-CN"/>
        </w:rPr>
      </w:pP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6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项目单位名称</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项目单位联系人</w:t>
            </w:r>
          </w:p>
          <w:p>
            <w:pPr>
              <w:ind w:firstLine="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姓名及联系方式</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项目金额</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项目经理姓名</w:t>
            </w:r>
          </w:p>
          <w:p>
            <w:pPr>
              <w:ind w:firstLine="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（如有）</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项目时间</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2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b/>
                <w:bCs/>
                <w:sz w:val="24"/>
                <w:szCs w:val="24"/>
              </w:rPr>
            </w:pPr>
            <w:r>
              <w:rPr>
                <w:rFonts w:hint="eastAsia" w:ascii="仿宋" w:hAnsi="仿宋" w:eastAsia="仿宋" w:cs="仿宋"/>
                <w:b/>
                <w:bCs/>
                <w:sz w:val="24"/>
                <w:szCs w:val="24"/>
              </w:rPr>
              <w:t>项目内容</w:t>
            </w:r>
          </w:p>
        </w:tc>
        <w:tc>
          <w:tcPr>
            <w:tcW w:w="7200"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1"/>
                <w:szCs w:val="21"/>
              </w:rPr>
            </w:pPr>
          </w:p>
        </w:tc>
      </w:tr>
    </w:tbl>
    <w:p>
      <w:pPr>
        <w:spacing w:line="480" w:lineRule="exact"/>
        <w:ind w:firstLine="0"/>
        <w:rPr>
          <w:rFonts w:hint="eastAsia" w:ascii="仿宋" w:hAnsi="仿宋" w:eastAsia="仿宋" w:cs="仿宋"/>
          <w:b/>
          <w:bCs/>
          <w:sz w:val="24"/>
          <w:szCs w:val="24"/>
          <w:lang w:eastAsia="zh-CN"/>
        </w:rPr>
      </w:pPr>
    </w:p>
    <w:p>
      <w:pPr>
        <w:spacing w:line="480" w:lineRule="exact"/>
        <w:ind w:firstLine="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备注：</w:t>
      </w:r>
    </w:p>
    <w:p>
      <w:pPr>
        <w:spacing w:line="40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1.每个类似业绩应单独附表，并根据磋商文件要求附上相关证明材料，未按照要求详细完整填写此表，导致的后果由供应商自行承担。</w:t>
      </w:r>
    </w:p>
    <w:p>
      <w:pPr>
        <w:spacing w:line="400" w:lineRule="exact"/>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2．近5年是指从投标截止日往前推算5年，例如投标截止日为2021年6月30日，则近5年是指2016年7月1日至2021年6月30日；近3年是指从投标截止日往前推算3年，例如投标截止日为2021年6月30日，则近3年是指2018年7月1日至2021年6月30日；</w:t>
      </w:r>
    </w:p>
    <w:p>
      <w:pPr>
        <w:adjustRightInd w:val="0"/>
        <w:snapToGrid w:val="0"/>
        <w:spacing w:line="360" w:lineRule="auto"/>
        <w:ind w:left="440" w:leftChars="200" w:right="440" w:rightChars="200"/>
        <w:jc w:val="center"/>
        <w:rPr>
          <w:rFonts w:hint="eastAsia" w:ascii="仿宋" w:hAnsi="仿宋" w:eastAsia="仿宋" w:cs="仿宋"/>
          <w:sz w:val="24"/>
          <w:szCs w:val="24"/>
          <w:lang w:val="zh-CN" w:eastAsia="zh-CN"/>
        </w:rPr>
      </w:pPr>
    </w:p>
    <w:p>
      <w:pPr>
        <w:pStyle w:val="9"/>
        <w:snapToGrid w:val="0"/>
        <w:spacing w:line="360" w:lineRule="auto"/>
        <w:ind w:firstLine="480" w:firstLineChars="200"/>
        <w:jc w:val="right"/>
        <w:rPr>
          <w:rFonts w:hint="eastAsia" w:ascii="仿宋" w:hAnsi="仿宋" w:eastAsia="仿宋" w:cs="仿宋"/>
          <w:szCs w:val="24"/>
          <w:lang w:eastAsia="zh-CN"/>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rPr>
          <w:rFonts w:hint="eastAsia" w:ascii="仿宋" w:hAnsi="仿宋" w:eastAsia="仿宋" w:cs="仿宋"/>
          <w:szCs w:val="24"/>
          <w:lang w:eastAsia="zh-CN"/>
        </w:rPr>
      </w:pPr>
    </w:p>
    <w:p>
      <w:pPr>
        <w:rPr>
          <w:rFonts w:hint="eastAsia" w:ascii="仿宋" w:hAnsi="仿宋" w:eastAsia="仿宋" w:cs="仿宋"/>
          <w:b/>
          <w:sz w:val="28"/>
          <w:szCs w:val="28"/>
          <w:lang w:eastAsia="zh-CN"/>
        </w:rPr>
      </w:pPr>
      <w:r>
        <w:rPr>
          <w:rFonts w:hint="eastAsia" w:ascii="仿宋" w:hAnsi="仿宋" w:eastAsia="仿宋" w:cs="仿宋"/>
          <w:b/>
          <w:sz w:val="28"/>
          <w:szCs w:val="28"/>
          <w:lang w:eastAsia="zh-CN"/>
        </w:rPr>
        <w:br w:type="page"/>
      </w:r>
    </w:p>
    <w:p>
      <w:pPr>
        <w:ind w:firstLine="0"/>
        <w:jc w:val="center"/>
        <w:outlineLvl w:val="1"/>
        <w:rPr>
          <w:rFonts w:hint="eastAsia" w:ascii="仿宋" w:hAnsi="仿宋" w:eastAsia="仿宋" w:cs="仿宋"/>
          <w:b/>
          <w:sz w:val="28"/>
          <w:szCs w:val="28"/>
          <w:lang w:val="zh-CN" w:eastAsia="zh-CN"/>
        </w:rPr>
      </w:pPr>
      <w:r>
        <w:rPr>
          <w:rFonts w:hint="eastAsia" w:ascii="仿宋" w:hAnsi="仿宋" w:eastAsia="仿宋" w:cs="仿宋"/>
          <w:b/>
          <w:sz w:val="28"/>
          <w:szCs w:val="28"/>
          <w:lang w:eastAsia="zh-CN"/>
        </w:rPr>
        <w:t>七</w:t>
      </w:r>
      <w:r>
        <w:rPr>
          <w:rFonts w:hint="eastAsia" w:ascii="仿宋" w:hAnsi="仿宋" w:eastAsia="仿宋" w:cs="仿宋"/>
          <w:b/>
          <w:sz w:val="28"/>
          <w:szCs w:val="28"/>
          <w:lang w:val="zh-CN" w:eastAsia="zh-CN"/>
        </w:rPr>
        <w:t>、相关技术方案、措施、承诺</w:t>
      </w:r>
    </w:p>
    <w:p>
      <w:pPr>
        <w:adjustRightInd w:val="0"/>
        <w:snapToGrid w:val="0"/>
        <w:spacing w:line="300" w:lineRule="auto"/>
        <w:ind w:firstLine="480" w:firstLineChars="200"/>
        <w:rPr>
          <w:rFonts w:hint="eastAsia" w:ascii="仿宋" w:hAnsi="仿宋" w:eastAsia="仿宋" w:cs="仿宋"/>
          <w:sz w:val="24"/>
          <w:lang w:eastAsia="zh-CN"/>
        </w:rPr>
      </w:pPr>
    </w:p>
    <w:p>
      <w:pPr>
        <w:spacing w:line="480" w:lineRule="auto"/>
        <w:ind w:firstLine="480" w:firstLineChars="200"/>
        <w:rPr>
          <w:rFonts w:hint="eastAsia" w:ascii="仿宋" w:hAnsi="仿宋" w:eastAsia="仿宋" w:cs="仿宋"/>
          <w:sz w:val="24"/>
          <w:lang w:eastAsia="zh-CN"/>
        </w:rPr>
      </w:pPr>
    </w:p>
    <w:p>
      <w:pPr>
        <w:spacing w:line="48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由各供应商自行编写，格式不限。目录清晰、内容详尽、易于理解和评审并富有建设性的技术方案将在评标时具有优势。</w:t>
      </w:r>
    </w:p>
    <w:p>
      <w:pPr>
        <w:pStyle w:val="17"/>
        <w:rPr>
          <w:rFonts w:hint="eastAsia" w:ascii="仿宋" w:hAnsi="仿宋" w:eastAsia="仿宋" w:cs="仿宋"/>
          <w:lang w:eastAsia="zh-CN"/>
        </w:rPr>
      </w:pPr>
    </w:p>
    <w:p>
      <w:pPr>
        <w:pStyle w:val="17"/>
        <w:rPr>
          <w:rFonts w:hint="eastAsia" w:ascii="仿宋" w:hAnsi="仿宋" w:eastAsia="仿宋" w:cs="仿宋"/>
          <w:lang w:eastAsia="zh-CN"/>
        </w:rPr>
      </w:pPr>
    </w:p>
    <w:p>
      <w:pPr>
        <w:pStyle w:val="17"/>
        <w:rPr>
          <w:rFonts w:hint="eastAsia" w:ascii="仿宋" w:hAnsi="仿宋" w:eastAsia="仿宋" w:cs="仿宋"/>
          <w:lang w:eastAsia="zh-CN"/>
        </w:rPr>
      </w:pPr>
    </w:p>
    <w:p>
      <w:pPr>
        <w:pStyle w:val="17"/>
        <w:rPr>
          <w:rFonts w:hint="eastAsia" w:ascii="仿宋" w:hAnsi="仿宋" w:eastAsia="仿宋" w:cs="仿宋"/>
          <w:lang w:eastAsia="zh-CN"/>
        </w:rPr>
      </w:pPr>
    </w:p>
    <w:p>
      <w:pPr>
        <w:spacing w:line="480" w:lineRule="auto"/>
        <w:ind w:firstLine="480" w:firstLineChars="200"/>
        <w:rPr>
          <w:rFonts w:hint="eastAsia" w:ascii="仿宋" w:hAnsi="仿宋" w:eastAsia="仿宋" w:cs="仿宋"/>
          <w:sz w:val="24"/>
          <w:lang w:eastAsia="zh-CN"/>
        </w:rPr>
      </w:pPr>
      <w:r>
        <w:rPr>
          <w:rFonts w:hint="eastAsia" w:ascii="仿宋" w:hAnsi="仿宋" w:eastAsia="仿宋" w:cs="仿宋"/>
          <w:sz w:val="24"/>
          <w:lang w:eastAsia="zh-CN"/>
        </w:rPr>
        <w:t>说明：技术文件的编制原则，一是按磋商文件要求，提供相应说明、资料、表格以证明所投工程是否响应磋商文件要求；二是对应评分标准，充分体现所投工程对于评分标准的响应程度和优势。</w:t>
      </w:r>
    </w:p>
    <w:p>
      <w:pPr>
        <w:ind w:firstLine="0"/>
        <w:rPr>
          <w:rFonts w:hint="eastAsia" w:ascii="仿宋" w:hAnsi="仿宋" w:eastAsia="仿宋" w:cs="仿宋"/>
          <w:sz w:val="24"/>
          <w:lang w:eastAsia="zh-CN"/>
        </w:rPr>
      </w:pPr>
    </w:p>
    <w:p>
      <w:pPr>
        <w:ind w:firstLine="0"/>
        <w:jc w:val="center"/>
        <w:rPr>
          <w:rFonts w:hint="eastAsia" w:ascii="仿宋" w:hAnsi="仿宋" w:eastAsia="仿宋" w:cs="仿宋"/>
          <w:sz w:val="24"/>
          <w:lang w:eastAsia="zh-CN"/>
        </w:rPr>
      </w:pPr>
    </w:p>
    <w:p>
      <w:pPr>
        <w:ind w:firstLine="0"/>
        <w:jc w:val="center"/>
        <w:rPr>
          <w:rFonts w:hint="eastAsia" w:ascii="仿宋" w:hAnsi="仿宋" w:eastAsia="仿宋" w:cs="仿宋"/>
          <w:sz w:val="24"/>
          <w:lang w:eastAsia="zh-CN"/>
        </w:rPr>
      </w:pPr>
    </w:p>
    <w:p>
      <w:pPr>
        <w:ind w:firstLine="0"/>
        <w:jc w:val="center"/>
        <w:rPr>
          <w:rFonts w:hint="eastAsia" w:ascii="仿宋" w:hAnsi="仿宋" w:eastAsia="仿宋" w:cs="仿宋"/>
          <w:sz w:val="24"/>
          <w:lang w:eastAsia="zh-CN"/>
        </w:rPr>
      </w:pPr>
    </w:p>
    <w:p>
      <w:pPr>
        <w:ind w:firstLine="0"/>
        <w:jc w:val="center"/>
        <w:rPr>
          <w:rFonts w:hint="eastAsia" w:ascii="仿宋" w:hAnsi="仿宋" w:eastAsia="仿宋" w:cs="仿宋"/>
          <w:sz w:val="24"/>
          <w:lang w:eastAsia="zh-CN"/>
        </w:rPr>
      </w:pPr>
    </w:p>
    <w:p>
      <w:pPr>
        <w:ind w:firstLine="0"/>
        <w:jc w:val="center"/>
        <w:rPr>
          <w:rFonts w:hint="eastAsia" w:ascii="仿宋" w:hAnsi="仿宋" w:eastAsia="仿宋" w:cs="仿宋"/>
          <w:sz w:val="24"/>
          <w:lang w:eastAsia="zh-CN"/>
        </w:rPr>
      </w:pPr>
    </w:p>
    <w:p>
      <w:pPr>
        <w:ind w:firstLine="0"/>
        <w:jc w:val="center"/>
        <w:rPr>
          <w:rFonts w:hint="eastAsia" w:ascii="仿宋" w:hAnsi="仿宋" w:eastAsia="仿宋" w:cs="仿宋"/>
          <w:sz w:val="24"/>
          <w:lang w:eastAsia="zh-CN"/>
        </w:rPr>
      </w:pPr>
    </w:p>
    <w:p>
      <w:pPr>
        <w:ind w:firstLine="0"/>
        <w:jc w:val="center"/>
        <w:rPr>
          <w:rFonts w:hint="eastAsia" w:ascii="仿宋" w:hAnsi="仿宋" w:eastAsia="仿宋" w:cs="仿宋"/>
          <w:sz w:val="24"/>
          <w:lang w:eastAsia="zh-CN"/>
        </w:rPr>
      </w:pPr>
    </w:p>
    <w:p>
      <w:pPr>
        <w:ind w:firstLine="0"/>
        <w:jc w:val="center"/>
        <w:rPr>
          <w:rFonts w:hint="eastAsia" w:ascii="仿宋" w:hAnsi="仿宋" w:eastAsia="仿宋" w:cs="仿宋"/>
          <w:sz w:val="24"/>
          <w:lang w:eastAsia="zh-CN"/>
        </w:rPr>
      </w:pPr>
    </w:p>
    <w:p>
      <w:pPr>
        <w:rPr>
          <w:rFonts w:hint="eastAsia" w:ascii="仿宋" w:hAnsi="仿宋" w:eastAsia="仿宋" w:cs="仿宋"/>
          <w:b/>
          <w:sz w:val="28"/>
          <w:szCs w:val="28"/>
          <w:lang w:eastAsia="zh-CN"/>
        </w:rPr>
      </w:pPr>
      <w:r>
        <w:rPr>
          <w:rFonts w:hint="eastAsia" w:ascii="仿宋" w:hAnsi="仿宋" w:eastAsia="仿宋" w:cs="仿宋"/>
          <w:b/>
          <w:sz w:val="28"/>
          <w:szCs w:val="28"/>
          <w:lang w:eastAsia="zh-CN"/>
        </w:rPr>
        <w:br w:type="page"/>
      </w:r>
    </w:p>
    <w:p>
      <w:pPr>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八</w:t>
      </w:r>
      <w:r>
        <w:rPr>
          <w:rFonts w:hint="eastAsia" w:ascii="仿宋" w:hAnsi="仿宋" w:eastAsia="仿宋" w:cs="仿宋"/>
          <w:b/>
          <w:sz w:val="28"/>
          <w:szCs w:val="28"/>
          <w:lang w:val="zh-CN" w:eastAsia="zh-CN"/>
        </w:rPr>
        <w:t>、磋商供应商认为需要提供的</w:t>
      </w:r>
      <w:r>
        <w:rPr>
          <w:rFonts w:hint="eastAsia" w:ascii="仿宋" w:hAnsi="仿宋" w:eastAsia="仿宋" w:cs="仿宋"/>
          <w:b/>
          <w:sz w:val="28"/>
          <w:szCs w:val="28"/>
          <w:lang w:eastAsia="zh-CN"/>
        </w:rPr>
        <w:t>其它</w:t>
      </w:r>
      <w:r>
        <w:rPr>
          <w:rFonts w:hint="eastAsia" w:ascii="仿宋" w:hAnsi="仿宋" w:eastAsia="仿宋" w:cs="仿宋"/>
          <w:b/>
          <w:sz w:val="28"/>
          <w:szCs w:val="28"/>
          <w:lang w:val="zh-CN" w:eastAsia="zh-CN"/>
        </w:rPr>
        <w:t>资料</w:t>
      </w:r>
    </w:p>
    <w:p>
      <w:pPr>
        <w:ind w:firstLine="0"/>
        <w:rPr>
          <w:rFonts w:hint="eastAsia" w:ascii="仿宋" w:hAnsi="仿宋" w:eastAsia="仿宋" w:cs="仿宋"/>
          <w:b/>
          <w:sz w:val="30"/>
          <w:szCs w:val="30"/>
          <w:lang w:eastAsia="zh-CN"/>
        </w:rPr>
      </w:pPr>
    </w:p>
    <w:p>
      <w:pPr>
        <w:ind w:firstLine="0"/>
        <w:rPr>
          <w:rFonts w:hint="eastAsia" w:ascii="仿宋" w:hAnsi="仿宋" w:eastAsia="仿宋" w:cs="仿宋"/>
          <w:b/>
          <w:sz w:val="30"/>
          <w:szCs w:val="30"/>
          <w:lang w:eastAsia="zh-CN"/>
        </w:rPr>
      </w:pPr>
      <w:r>
        <w:rPr>
          <w:rFonts w:hint="eastAsia" w:ascii="仿宋" w:hAnsi="仿宋" w:eastAsia="仿宋" w:cs="仿宋"/>
          <w:b/>
          <w:sz w:val="30"/>
          <w:szCs w:val="30"/>
          <w:lang w:eastAsia="zh-CN"/>
        </w:rPr>
        <w:br w:type="page"/>
      </w:r>
    </w:p>
    <w:p>
      <w:pPr>
        <w:ind w:firstLine="0"/>
        <w:jc w:val="center"/>
        <w:rPr>
          <w:rFonts w:hint="eastAsia" w:ascii="仿宋" w:hAnsi="仿宋" w:eastAsia="仿宋" w:cs="仿宋"/>
          <w:b/>
          <w:sz w:val="28"/>
          <w:szCs w:val="28"/>
          <w:lang w:eastAsia="zh-CN"/>
        </w:rPr>
      </w:pPr>
      <w:r>
        <w:rPr>
          <w:rFonts w:hint="eastAsia" w:ascii="仿宋" w:hAnsi="仿宋" w:eastAsia="仿宋" w:cs="仿宋"/>
          <w:b/>
          <w:sz w:val="28"/>
          <w:szCs w:val="28"/>
          <w:lang w:eastAsia="zh-CN"/>
        </w:rPr>
        <w:t>九</w:t>
      </w:r>
      <w:r>
        <w:rPr>
          <w:rFonts w:hint="eastAsia" w:ascii="仿宋" w:hAnsi="仿宋" w:eastAsia="仿宋" w:cs="仿宋"/>
          <w:b/>
          <w:sz w:val="28"/>
          <w:szCs w:val="28"/>
          <w:lang w:val="zh-CN" w:eastAsia="zh-CN"/>
        </w:rPr>
        <w:t>、综合报价表</w:t>
      </w:r>
    </w:p>
    <w:p>
      <w:pPr>
        <w:spacing w:line="360" w:lineRule="auto"/>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项目编号：</w:t>
      </w:r>
    </w:p>
    <w:p>
      <w:pPr>
        <w:spacing w:line="360" w:lineRule="auto"/>
        <w:ind w:firstLine="0"/>
        <w:jc w:val="both"/>
        <w:rPr>
          <w:rFonts w:hint="eastAsia" w:ascii="仿宋" w:hAnsi="仿宋" w:eastAsia="仿宋" w:cs="仿宋"/>
          <w:sz w:val="24"/>
          <w:szCs w:val="24"/>
          <w:u w:val="single"/>
          <w:lang w:eastAsia="zh-CN"/>
        </w:rPr>
      </w:pPr>
      <w:r>
        <w:rPr>
          <w:rFonts w:hint="eastAsia" w:ascii="仿宋" w:hAnsi="仿宋" w:eastAsia="仿宋" w:cs="仿宋"/>
          <w:sz w:val="24"/>
          <w:szCs w:val="24"/>
          <w:lang w:eastAsia="zh-CN"/>
        </w:rPr>
        <w:t>项目名称：</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1759"/>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供应商全称</w:t>
            </w:r>
          </w:p>
        </w:tc>
        <w:tc>
          <w:tcPr>
            <w:tcW w:w="6947" w:type="dxa"/>
            <w:gridSpan w:val="2"/>
          </w:tcPr>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Merge w:val="restart"/>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投标总报价</w:t>
            </w:r>
          </w:p>
        </w:tc>
        <w:tc>
          <w:tcPr>
            <w:tcW w:w="1759" w:type="dxa"/>
            <w:tcBorders>
              <w:bottom w:val="single" w:color="auto" w:sz="4" w:space="0"/>
            </w:tcBorders>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大写</w:t>
            </w:r>
          </w:p>
        </w:tc>
        <w:tc>
          <w:tcPr>
            <w:tcW w:w="5188" w:type="dxa"/>
            <w:tcBorders>
              <w:bottom w:val="single" w:color="auto" w:sz="4" w:space="0"/>
            </w:tcBorders>
            <w:vAlign w:val="center"/>
          </w:tcPr>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Merge w:val="continue"/>
            <w:tcBorders>
              <w:bottom w:val="single" w:color="auto" w:sz="4" w:space="0"/>
            </w:tcBorders>
            <w:vAlign w:val="center"/>
          </w:tcPr>
          <w:p>
            <w:pPr>
              <w:jc w:val="center"/>
              <w:rPr>
                <w:rFonts w:hint="eastAsia" w:ascii="仿宋" w:hAnsi="仿宋" w:eastAsia="仿宋" w:cs="仿宋"/>
                <w:sz w:val="24"/>
                <w:szCs w:val="24"/>
                <w:lang w:eastAsia="zh-CN"/>
              </w:rPr>
            </w:pPr>
          </w:p>
        </w:tc>
        <w:tc>
          <w:tcPr>
            <w:tcW w:w="1759" w:type="dxa"/>
            <w:tcBorders>
              <w:bottom w:val="single" w:color="auto" w:sz="4" w:space="0"/>
            </w:tcBorders>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小写</w:t>
            </w:r>
          </w:p>
        </w:tc>
        <w:tc>
          <w:tcPr>
            <w:tcW w:w="5188" w:type="dxa"/>
            <w:tcBorders>
              <w:bottom w:val="single" w:color="auto" w:sz="4" w:space="0"/>
            </w:tcBorders>
            <w:vAlign w:val="center"/>
          </w:tcPr>
          <w:p>
            <w:pPr>
              <w:jc w:val="center"/>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124"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项目经理</w:t>
            </w:r>
          </w:p>
        </w:tc>
        <w:tc>
          <w:tcPr>
            <w:tcW w:w="6947" w:type="dxa"/>
            <w:gridSpan w:val="2"/>
            <w:vAlign w:val="center"/>
          </w:tcPr>
          <w:p>
            <w:pPr>
              <w:widowControl w:val="0"/>
              <w:spacing w:line="500" w:lineRule="exact"/>
              <w:ind w:firstLine="0"/>
              <w:rPr>
                <w:rFonts w:hint="eastAsia" w:ascii="仿宋" w:hAnsi="仿宋" w:eastAsia="仿宋" w:cs="仿宋"/>
                <w:sz w:val="24"/>
                <w:u w:val="single"/>
                <w:lang w:eastAsia="zh-CN"/>
              </w:rPr>
            </w:pPr>
            <w:r>
              <w:rPr>
                <w:rFonts w:hint="eastAsia" w:ascii="仿宋" w:hAnsi="仿宋" w:eastAsia="仿宋" w:cs="仿宋"/>
                <w:sz w:val="24"/>
                <w:lang w:eastAsia="zh-CN"/>
              </w:rPr>
              <w:t>姓名：</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r>
              <w:rPr>
                <w:rFonts w:hint="eastAsia" w:ascii="仿宋" w:hAnsi="仿宋" w:eastAsia="仿宋" w:cs="仿宋"/>
                <w:sz w:val="24"/>
                <w:lang w:eastAsia="zh-CN"/>
              </w:rPr>
              <w:t xml:space="preserve">    执业资格名称：</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p>
          <w:p>
            <w:pPr>
              <w:widowControl w:val="0"/>
              <w:spacing w:line="500" w:lineRule="exact"/>
              <w:ind w:firstLine="0"/>
              <w:rPr>
                <w:rFonts w:hint="eastAsia" w:ascii="仿宋" w:hAnsi="仿宋" w:eastAsia="仿宋" w:cs="仿宋"/>
                <w:sz w:val="24"/>
                <w:lang w:eastAsia="zh-CN"/>
              </w:rPr>
            </w:pPr>
            <w:r>
              <w:rPr>
                <w:rFonts w:hint="eastAsia" w:ascii="仿宋" w:hAnsi="仿宋" w:eastAsia="仿宋" w:cs="仿宋"/>
                <w:sz w:val="24"/>
                <w:lang w:eastAsia="zh-CN"/>
              </w:rPr>
              <w:t>专业、级别：</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r>
              <w:rPr>
                <w:rFonts w:hint="eastAsia" w:ascii="仿宋" w:hAnsi="仿宋" w:eastAsia="仿宋" w:cs="仿宋"/>
                <w:sz w:val="24"/>
                <w:lang w:eastAsia="zh-CN"/>
              </w:rPr>
              <w:t xml:space="preserve">    注册编号：</w:t>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r>
              <w:rPr>
                <w:rFonts w:hint="eastAsia" w:ascii="仿宋" w:hAnsi="仿宋" w:eastAsia="仿宋" w:cs="仿宋"/>
                <w:sz w:val="24"/>
                <w:u w:val="singl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履约期限</w:t>
            </w:r>
          </w:p>
        </w:tc>
        <w:tc>
          <w:tcPr>
            <w:tcW w:w="6947" w:type="dxa"/>
            <w:gridSpan w:val="2"/>
            <w:vAlign w:val="center"/>
          </w:tcPr>
          <w:p>
            <w:pPr>
              <w:ind w:firstLine="0"/>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124"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质保期限</w:t>
            </w:r>
          </w:p>
        </w:tc>
        <w:tc>
          <w:tcPr>
            <w:tcW w:w="6947" w:type="dxa"/>
            <w:gridSpan w:val="2"/>
            <w:vAlign w:val="center"/>
          </w:tcPr>
          <w:p>
            <w:pPr>
              <w:ind w:firstLine="0"/>
              <w:jc w:val="both"/>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2124" w:type="dxa"/>
            <w:vAlign w:val="center"/>
          </w:tcPr>
          <w:p>
            <w:pPr>
              <w:ind w:firstLine="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付款方式</w:t>
            </w:r>
          </w:p>
        </w:tc>
        <w:tc>
          <w:tcPr>
            <w:tcW w:w="6947" w:type="dxa"/>
            <w:gridSpan w:val="2"/>
            <w:vAlign w:val="center"/>
          </w:tcPr>
          <w:p>
            <w:pPr>
              <w:ind w:firstLine="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以合同签订为准。</w:t>
            </w:r>
          </w:p>
        </w:tc>
      </w:tr>
    </w:tbl>
    <w:p>
      <w:pPr>
        <w:spacing w:before="326" w:beforeLines="100"/>
        <w:ind w:firstLine="0"/>
        <w:rPr>
          <w:rFonts w:hint="eastAsia" w:ascii="仿宋" w:hAnsi="仿宋" w:eastAsia="仿宋" w:cs="仿宋"/>
          <w:b/>
          <w:sz w:val="24"/>
          <w:szCs w:val="24"/>
          <w:lang w:eastAsia="zh-CN"/>
        </w:rPr>
      </w:pPr>
      <w:r>
        <w:rPr>
          <w:rFonts w:hint="eastAsia" w:ascii="仿宋" w:hAnsi="仿宋" w:eastAsia="仿宋" w:cs="仿宋"/>
          <w:b/>
          <w:sz w:val="24"/>
          <w:szCs w:val="24"/>
          <w:lang w:eastAsia="zh-CN"/>
        </w:rPr>
        <w:t>注：所有价格均用人民币表示，单位为元。</w:t>
      </w:r>
    </w:p>
    <w:p>
      <w:pPr>
        <w:spacing w:before="326" w:beforeLines="100"/>
        <w:ind w:firstLine="0"/>
        <w:rPr>
          <w:rFonts w:hint="eastAsia" w:ascii="仿宋" w:hAnsi="仿宋" w:eastAsia="仿宋" w:cs="仿宋"/>
          <w:b/>
          <w:sz w:val="24"/>
          <w:szCs w:val="24"/>
          <w:lang w:eastAsia="zh-CN"/>
        </w:rPr>
      </w:pPr>
      <w:r>
        <w:rPr>
          <w:rFonts w:hint="eastAsia" w:ascii="仿宋" w:hAnsi="仿宋" w:eastAsia="仿宋" w:cs="仿宋"/>
          <w:b/>
          <w:sz w:val="24"/>
          <w:szCs w:val="24"/>
          <w:shd w:val="pct10" w:color="auto" w:fill="FFFFFF"/>
          <w:lang w:eastAsia="zh-CN"/>
        </w:rPr>
        <w:t>说明：此综合报价表除保留在响应文件中外，还需另附一份在开标时单独递交。</w:t>
      </w:r>
    </w:p>
    <w:p>
      <w:pPr>
        <w:spacing w:line="360" w:lineRule="auto"/>
        <w:ind w:left="420"/>
        <w:rPr>
          <w:rFonts w:hint="eastAsia" w:ascii="仿宋" w:hAnsi="仿宋" w:eastAsia="仿宋" w:cs="仿宋"/>
          <w:sz w:val="24"/>
          <w:lang w:eastAsia="zh-CN"/>
        </w:rPr>
      </w:pPr>
    </w:p>
    <w:p>
      <w:pPr>
        <w:pStyle w:val="2"/>
        <w:ind w:firstLine="480"/>
        <w:rPr>
          <w:rFonts w:hint="eastAsia" w:ascii="仿宋" w:hAnsi="仿宋" w:eastAsia="仿宋" w:cs="仿宋"/>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spacing w:line="360" w:lineRule="auto"/>
        <w:ind w:left="420"/>
        <w:rPr>
          <w:rFonts w:hint="eastAsia" w:ascii="仿宋" w:hAnsi="仿宋" w:eastAsia="仿宋" w:cs="仿宋"/>
          <w:sz w:val="24"/>
          <w:lang w:eastAsia="zh-CN"/>
        </w:rPr>
      </w:pPr>
    </w:p>
    <w:p>
      <w:pPr>
        <w:pStyle w:val="17"/>
        <w:rPr>
          <w:rFonts w:hint="eastAsia" w:ascii="仿宋" w:hAnsi="仿宋" w:eastAsia="仿宋" w:cs="仿宋"/>
          <w:lang w:eastAsia="zh-CN"/>
        </w:rPr>
      </w:pPr>
    </w:p>
    <w:p>
      <w:pPr>
        <w:pStyle w:val="17"/>
        <w:rPr>
          <w:rFonts w:hint="eastAsia" w:ascii="仿宋" w:hAnsi="仿宋" w:eastAsia="仿宋" w:cs="仿宋"/>
          <w:lang w:eastAsia="zh-CN"/>
        </w:rPr>
      </w:pPr>
    </w:p>
    <w:p>
      <w:pPr>
        <w:pStyle w:val="17"/>
        <w:rPr>
          <w:rFonts w:hint="eastAsia" w:ascii="仿宋" w:hAnsi="仿宋" w:eastAsia="仿宋" w:cs="仿宋"/>
          <w:lang w:eastAsia="zh-CN"/>
        </w:rPr>
      </w:pPr>
    </w:p>
    <w:p>
      <w:pPr>
        <w:spacing w:line="360" w:lineRule="auto"/>
        <w:ind w:firstLine="2951" w:firstLineChars="1050"/>
        <w:outlineLvl w:val="1"/>
        <w:rPr>
          <w:rFonts w:hint="eastAsia" w:ascii="仿宋" w:hAnsi="仿宋" w:eastAsia="仿宋" w:cs="仿宋"/>
          <w:b/>
          <w:sz w:val="28"/>
          <w:szCs w:val="28"/>
          <w:lang w:eastAsia="zh-CN"/>
        </w:rPr>
      </w:pPr>
      <w:r>
        <w:rPr>
          <w:rFonts w:hint="eastAsia" w:ascii="仿宋" w:hAnsi="仿宋" w:eastAsia="仿宋" w:cs="仿宋"/>
          <w:b/>
          <w:sz w:val="28"/>
          <w:szCs w:val="28"/>
          <w:lang w:eastAsia="zh-CN"/>
        </w:rPr>
        <w:t>十、已标价工程量清单</w:t>
      </w:r>
    </w:p>
    <w:p>
      <w:pPr>
        <w:rPr>
          <w:rFonts w:hint="eastAsia" w:ascii="仿宋" w:hAnsi="仿宋" w:eastAsia="仿宋" w:cs="仿宋"/>
          <w:b/>
          <w:sz w:val="28"/>
          <w:szCs w:val="28"/>
          <w:lang w:eastAsia="zh-CN"/>
        </w:rPr>
      </w:pPr>
      <w:r>
        <w:rPr>
          <w:rFonts w:hint="eastAsia" w:ascii="仿宋" w:hAnsi="仿宋" w:eastAsia="仿宋" w:cs="仿宋"/>
          <w:b/>
          <w:sz w:val="28"/>
          <w:szCs w:val="28"/>
          <w:lang w:eastAsia="zh-CN"/>
        </w:rPr>
        <w:br w:type="page"/>
      </w:r>
    </w:p>
    <w:p>
      <w:pPr>
        <w:spacing w:line="500" w:lineRule="exact"/>
        <w:ind w:firstLine="0"/>
        <w:outlineLvl w:val="2"/>
        <w:rPr>
          <w:rFonts w:hint="eastAsia" w:ascii="仿宋" w:hAnsi="仿宋" w:eastAsia="仿宋" w:cs="仿宋"/>
          <w:b/>
          <w:szCs w:val="21"/>
          <w:lang w:eastAsia="zh-CN"/>
        </w:rPr>
      </w:pPr>
      <w:r>
        <w:rPr>
          <w:rFonts w:hint="eastAsia" w:ascii="仿宋" w:hAnsi="仿宋" w:eastAsia="仿宋" w:cs="仿宋"/>
          <w:b/>
          <w:szCs w:val="21"/>
          <w:lang w:eastAsia="zh-CN"/>
        </w:rPr>
        <w:t>附件一</w:t>
      </w:r>
    </w:p>
    <w:p>
      <w:pPr>
        <w:overflowPunct w:val="0"/>
        <w:ind w:firstLine="0"/>
        <w:jc w:val="center"/>
        <w:rPr>
          <w:rFonts w:hint="eastAsia" w:ascii="仿宋" w:hAnsi="仿宋" w:eastAsia="仿宋" w:cs="仿宋"/>
          <w:b/>
          <w:sz w:val="36"/>
          <w:szCs w:val="36"/>
          <w:lang w:eastAsia="zh-CN"/>
        </w:rPr>
      </w:pPr>
      <w:bookmarkStart w:id="12" w:name="_Toc63778727"/>
    </w:p>
    <w:p>
      <w:pPr>
        <w:overflowPunct w:val="0"/>
        <w:ind w:firstLine="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具备履行合同所必需的设备和专业技术能力的声明函</w:t>
      </w:r>
      <w:bookmarkEnd w:id="12"/>
    </w:p>
    <w:p>
      <w:pPr>
        <w:rPr>
          <w:rFonts w:hint="eastAsia" w:ascii="仿宋" w:hAnsi="仿宋" w:eastAsia="仿宋" w:cs="仿宋"/>
          <w:b/>
          <w:szCs w:val="21"/>
          <w:lang w:eastAsia="zh-CN"/>
        </w:rPr>
      </w:pPr>
    </w:p>
    <w:p>
      <w:pPr>
        <w:spacing w:line="360" w:lineRule="auto"/>
        <w:ind w:firstLine="0"/>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黄石屏峰资源开发有限公司：</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u w:val="single"/>
          <w:lang w:eastAsia="zh-CN"/>
        </w:rPr>
        <w:t xml:space="preserve">  (供应商全称)  </w:t>
      </w:r>
      <w:r>
        <w:rPr>
          <w:rFonts w:hint="eastAsia" w:ascii="仿宋" w:hAnsi="仿宋" w:eastAsia="仿宋" w:cs="仿宋"/>
          <w:bCs/>
          <w:sz w:val="24"/>
          <w:szCs w:val="24"/>
          <w:lang w:eastAsia="zh-CN"/>
        </w:rPr>
        <w:t>参加贵单位组织的</w:t>
      </w:r>
      <w:r>
        <w:rPr>
          <w:rFonts w:hint="eastAsia" w:ascii="仿宋" w:hAnsi="仿宋" w:eastAsia="仿宋" w:cs="仿宋"/>
          <w:sz w:val="24"/>
          <w:szCs w:val="24"/>
          <w:u w:val="single"/>
          <w:lang w:eastAsia="zh-CN"/>
        </w:rPr>
        <w:t>大冶市还地桥镇下畈村凡辉碎石厂周边乱采滥挖点恢复治理工程项目</w:t>
      </w:r>
      <w:r>
        <w:rPr>
          <w:rFonts w:hint="eastAsia" w:ascii="仿宋" w:hAnsi="仿宋" w:eastAsia="仿宋" w:cs="仿宋"/>
          <w:sz w:val="24"/>
          <w:szCs w:val="24"/>
          <w:lang w:eastAsia="zh-CN"/>
        </w:rPr>
        <w:t>采购项目</w:t>
      </w:r>
      <w:r>
        <w:rPr>
          <w:rFonts w:hint="eastAsia" w:ascii="仿宋" w:hAnsi="仿宋" w:eastAsia="仿宋" w:cs="仿宋"/>
          <w:bCs/>
          <w:sz w:val="24"/>
          <w:szCs w:val="24"/>
          <w:lang w:eastAsia="zh-CN"/>
        </w:rPr>
        <w:t>(项目编号：</w:t>
      </w:r>
      <w:r>
        <w:rPr>
          <w:rFonts w:hint="eastAsia" w:ascii="仿宋" w:hAnsi="仿宋" w:eastAsia="仿宋" w:cs="仿宋"/>
          <w:bCs/>
          <w:sz w:val="24"/>
          <w:szCs w:val="24"/>
          <w:u w:val="single"/>
          <w:lang w:eastAsia="zh-CN"/>
        </w:rPr>
        <w:t xml:space="preserve">          </w:t>
      </w:r>
      <w:r>
        <w:rPr>
          <w:rFonts w:hint="eastAsia" w:ascii="仿宋" w:hAnsi="仿宋" w:eastAsia="仿宋" w:cs="仿宋"/>
          <w:bCs/>
          <w:sz w:val="24"/>
          <w:szCs w:val="24"/>
          <w:lang w:eastAsia="zh-CN"/>
        </w:rPr>
        <w:t>)的政府采购活动，根据磋商文件的规定提交相关资格证明文件。并郑重声明如下：</w:t>
      </w:r>
    </w:p>
    <w:p>
      <w:pPr>
        <w:widowControl w:val="0"/>
        <w:tabs>
          <w:tab w:val="left" w:pos="0"/>
        </w:tabs>
        <w:spacing w:line="50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1.具备履行合同所必需的足够数量的设施设备；</w:t>
      </w:r>
    </w:p>
    <w:p>
      <w:pPr>
        <w:widowControl w:val="0"/>
        <w:tabs>
          <w:tab w:val="left" w:pos="0"/>
        </w:tabs>
        <w:spacing w:line="50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2.具备履行合同所必需的足够数量的技术人员；</w:t>
      </w:r>
    </w:p>
    <w:p>
      <w:pPr>
        <w:widowControl w:val="0"/>
        <w:tabs>
          <w:tab w:val="left" w:pos="0"/>
        </w:tabs>
        <w:spacing w:line="50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3.对上述声明内容的真实性负责。如有虚假，将依法承担相应责任。</w:t>
      </w:r>
    </w:p>
    <w:p>
      <w:pPr>
        <w:tabs>
          <w:tab w:val="left" w:pos="854"/>
        </w:tabs>
        <w:spacing w:line="360" w:lineRule="auto"/>
        <w:rPr>
          <w:rFonts w:hint="eastAsia" w:ascii="仿宋" w:hAnsi="仿宋" w:eastAsia="仿宋" w:cs="仿宋"/>
          <w:bCs/>
          <w:sz w:val="24"/>
          <w:szCs w:val="24"/>
          <w:lang w:eastAsia="zh-CN"/>
        </w:rPr>
      </w:pPr>
    </w:p>
    <w:p>
      <w:pPr>
        <w:tabs>
          <w:tab w:val="left" w:pos="854"/>
        </w:tabs>
        <w:spacing w:line="360" w:lineRule="auto"/>
        <w:rPr>
          <w:rFonts w:hint="eastAsia" w:ascii="仿宋" w:hAnsi="仿宋" w:eastAsia="仿宋" w:cs="仿宋"/>
          <w:bCs/>
          <w:sz w:val="24"/>
          <w:szCs w:val="24"/>
          <w:lang w:eastAsia="zh-CN"/>
        </w:rPr>
      </w:pPr>
    </w:p>
    <w:p>
      <w:pPr>
        <w:tabs>
          <w:tab w:val="left" w:pos="854"/>
        </w:tabs>
        <w:spacing w:line="360" w:lineRule="auto"/>
        <w:rPr>
          <w:rFonts w:hint="eastAsia" w:ascii="仿宋" w:hAnsi="仿宋" w:eastAsia="仿宋" w:cs="仿宋"/>
          <w:bCs/>
          <w:sz w:val="24"/>
          <w:szCs w:val="24"/>
          <w:lang w:eastAsia="zh-CN"/>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pStyle w:val="7"/>
        <w:rPr>
          <w:rFonts w:hint="eastAsia" w:ascii="仿宋" w:hAnsi="仿宋" w:eastAsia="仿宋" w:cs="仿宋"/>
          <w:bCs/>
          <w:color w:val="auto"/>
          <w:sz w:val="24"/>
          <w:szCs w:val="24"/>
          <w:u w:val="single"/>
          <w:lang w:eastAsia="zh-CN"/>
        </w:rPr>
      </w:pPr>
    </w:p>
    <w:p>
      <w:pPr>
        <w:pStyle w:val="7"/>
        <w:rPr>
          <w:rFonts w:hint="eastAsia" w:ascii="仿宋" w:hAnsi="仿宋" w:eastAsia="仿宋" w:cs="仿宋"/>
          <w:bCs/>
          <w:color w:val="auto"/>
          <w:sz w:val="24"/>
          <w:szCs w:val="24"/>
          <w:u w:val="single"/>
          <w:lang w:eastAsia="zh-CN"/>
        </w:rPr>
        <w:sectPr>
          <w:footerReference r:id="rId12" w:type="first"/>
          <w:footerReference r:id="rId11" w:type="default"/>
          <w:pgSz w:w="11905" w:h="16838"/>
          <w:pgMar w:top="1361" w:right="1531" w:bottom="1247" w:left="1531" w:header="1134" w:footer="1418" w:gutter="0"/>
          <w:cols w:space="0" w:num="1"/>
          <w:titlePg/>
          <w:docGrid w:type="lines" w:linePitch="326" w:charSpace="0"/>
        </w:sectPr>
      </w:pPr>
    </w:p>
    <w:p>
      <w:pPr>
        <w:spacing w:line="500" w:lineRule="exact"/>
        <w:ind w:firstLine="0"/>
        <w:rPr>
          <w:rFonts w:hint="eastAsia" w:ascii="仿宋" w:hAnsi="仿宋" w:eastAsia="仿宋" w:cs="仿宋"/>
          <w:b/>
          <w:szCs w:val="21"/>
          <w:lang w:eastAsia="zh-CN"/>
        </w:rPr>
      </w:pPr>
      <w:r>
        <w:rPr>
          <w:rFonts w:hint="eastAsia" w:ascii="仿宋" w:hAnsi="仿宋" w:eastAsia="仿宋" w:cs="仿宋"/>
          <w:b/>
          <w:szCs w:val="21"/>
          <w:lang w:eastAsia="zh-CN"/>
        </w:rPr>
        <w:t>附件二</w:t>
      </w:r>
    </w:p>
    <w:p>
      <w:pPr>
        <w:overflowPunct w:val="0"/>
        <w:ind w:firstLine="0"/>
        <w:jc w:val="center"/>
        <w:rPr>
          <w:rFonts w:hint="eastAsia" w:ascii="仿宋" w:hAnsi="仿宋" w:eastAsia="仿宋" w:cs="仿宋"/>
          <w:b/>
          <w:sz w:val="36"/>
          <w:szCs w:val="36"/>
          <w:lang w:eastAsia="zh-CN"/>
        </w:rPr>
      </w:pPr>
    </w:p>
    <w:p>
      <w:pPr>
        <w:overflowPunct w:val="0"/>
        <w:ind w:firstLine="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财务状况报告、依法缴纳税收和社会保障资金的声明函</w:t>
      </w:r>
    </w:p>
    <w:p>
      <w:pPr>
        <w:rPr>
          <w:rFonts w:hint="eastAsia" w:ascii="仿宋" w:hAnsi="仿宋" w:eastAsia="仿宋" w:cs="仿宋"/>
          <w:b/>
          <w:szCs w:val="21"/>
          <w:lang w:eastAsia="zh-CN"/>
        </w:rPr>
      </w:pPr>
    </w:p>
    <w:p>
      <w:pPr>
        <w:spacing w:line="360" w:lineRule="auto"/>
        <w:ind w:firstLine="0"/>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黄石屏峰资源开发有限公司：</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u w:val="single"/>
          <w:lang w:eastAsia="zh-CN"/>
        </w:rPr>
        <w:t xml:space="preserve">  (供应商全称)  </w:t>
      </w:r>
      <w:r>
        <w:rPr>
          <w:rFonts w:hint="eastAsia" w:ascii="仿宋" w:hAnsi="仿宋" w:eastAsia="仿宋" w:cs="仿宋"/>
          <w:bCs/>
          <w:sz w:val="24"/>
          <w:szCs w:val="24"/>
          <w:lang w:eastAsia="zh-CN"/>
        </w:rPr>
        <w:t>参加贵单位组织的</w:t>
      </w:r>
      <w:r>
        <w:rPr>
          <w:rFonts w:hint="eastAsia" w:ascii="仿宋" w:hAnsi="仿宋" w:eastAsia="仿宋" w:cs="仿宋"/>
          <w:sz w:val="24"/>
          <w:szCs w:val="24"/>
          <w:u w:val="single"/>
          <w:lang w:eastAsia="zh-CN"/>
        </w:rPr>
        <w:t>大冶市还地桥镇下畈村凡辉碎石厂周边乱采滥挖点恢复治理工程项目</w:t>
      </w:r>
      <w:r>
        <w:rPr>
          <w:rFonts w:hint="eastAsia" w:ascii="仿宋" w:hAnsi="仿宋" w:eastAsia="仿宋" w:cs="仿宋"/>
          <w:sz w:val="24"/>
          <w:szCs w:val="24"/>
          <w:lang w:eastAsia="zh-CN"/>
        </w:rPr>
        <w:t>采购项目</w:t>
      </w:r>
      <w:r>
        <w:rPr>
          <w:rFonts w:hint="eastAsia" w:ascii="仿宋" w:hAnsi="仿宋" w:eastAsia="仿宋" w:cs="仿宋"/>
          <w:bCs/>
          <w:sz w:val="24"/>
          <w:szCs w:val="24"/>
          <w:lang w:eastAsia="zh-CN"/>
        </w:rPr>
        <w:t>(项目编号：</w:t>
      </w:r>
      <w:r>
        <w:rPr>
          <w:rFonts w:hint="eastAsia" w:ascii="仿宋" w:hAnsi="仿宋" w:eastAsia="仿宋" w:cs="仿宋"/>
          <w:bCs/>
          <w:sz w:val="24"/>
          <w:szCs w:val="24"/>
          <w:u w:val="single"/>
          <w:lang w:eastAsia="zh-CN"/>
        </w:rPr>
        <w:t xml:space="preserve">          </w:t>
      </w:r>
      <w:r>
        <w:rPr>
          <w:rFonts w:hint="eastAsia" w:ascii="仿宋" w:hAnsi="仿宋" w:eastAsia="仿宋" w:cs="仿宋"/>
          <w:bCs/>
          <w:sz w:val="24"/>
          <w:szCs w:val="24"/>
          <w:lang w:eastAsia="zh-CN"/>
        </w:rPr>
        <w:t>)的政府采购活动，根据磋商文件的规定提交相关资格证明文件。并郑重声明如下：</w:t>
      </w:r>
    </w:p>
    <w:p>
      <w:pPr>
        <w:widowControl w:val="0"/>
        <w:spacing w:line="500" w:lineRule="exact"/>
        <w:ind w:firstLine="480" w:firstLineChars="200"/>
        <w:jc w:val="both"/>
        <w:outlineLvl w:val="2"/>
        <w:rPr>
          <w:rFonts w:hint="eastAsia" w:ascii="仿宋" w:hAnsi="仿宋" w:eastAsia="仿宋" w:cs="仿宋"/>
          <w:bCs/>
          <w:sz w:val="24"/>
          <w:szCs w:val="24"/>
          <w:lang w:eastAsia="zh-CN"/>
        </w:rPr>
      </w:pPr>
      <w:r>
        <w:rPr>
          <w:rFonts w:hint="eastAsia" w:ascii="仿宋" w:hAnsi="仿宋" w:eastAsia="仿宋" w:cs="仿宋"/>
          <w:bCs/>
          <w:sz w:val="24"/>
          <w:szCs w:val="24"/>
          <w:lang w:eastAsia="zh-CN"/>
        </w:rPr>
        <w:t>1.具有合法健全的财务会计制度及依法缴纳税收和社会保障资金；</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2.对上述声明内容的真实性负责。如有虚假，将依法承担相应责任。</w:t>
      </w:r>
    </w:p>
    <w:p>
      <w:pPr>
        <w:widowControl w:val="0"/>
        <w:spacing w:line="500" w:lineRule="exact"/>
        <w:ind w:firstLine="480" w:firstLineChars="200"/>
        <w:rPr>
          <w:rFonts w:hint="eastAsia" w:ascii="仿宋" w:hAnsi="仿宋" w:eastAsia="仿宋" w:cs="仿宋"/>
          <w:bCs/>
          <w:sz w:val="24"/>
          <w:szCs w:val="24"/>
          <w:lang w:eastAsia="zh-CN"/>
        </w:rPr>
      </w:pPr>
    </w:p>
    <w:p>
      <w:pPr>
        <w:widowControl w:val="0"/>
        <w:spacing w:line="500" w:lineRule="exact"/>
        <w:ind w:firstLine="480" w:firstLineChars="200"/>
        <w:rPr>
          <w:rFonts w:hint="eastAsia" w:ascii="仿宋" w:hAnsi="仿宋" w:eastAsia="仿宋" w:cs="仿宋"/>
          <w:bCs/>
          <w:sz w:val="24"/>
          <w:szCs w:val="24"/>
          <w:lang w:eastAsia="zh-CN"/>
        </w:rPr>
      </w:pPr>
    </w:p>
    <w:p>
      <w:pPr>
        <w:pStyle w:val="2"/>
        <w:ind w:firstLine="480"/>
        <w:rPr>
          <w:rFonts w:hint="eastAsia" w:ascii="仿宋" w:hAnsi="仿宋" w:eastAsia="仿宋" w:cs="仿宋"/>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ind w:firstLine="0"/>
        <w:jc w:val="right"/>
        <w:rPr>
          <w:rFonts w:hint="eastAsia" w:ascii="仿宋" w:hAnsi="仿宋" w:eastAsia="仿宋" w:cs="仿宋"/>
          <w:sz w:val="24"/>
          <w:szCs w:val="24"/>
          <w:lang w:eastAsia="zh-CN"/>
        </w:rPr>
      </w:pPr>
    </w:p>
    <w:p>
      <w:pPr>
        <w:ind w:firstLine="0"/>
        <w:rPr>
          <w:rFonts w:hint="eastAsia" w:ascii="仿宋" w:hAnsi="仿宋" w:eastAsia="仿宋" w:cs="仿宋"/>
          <w:b/>
          <w:szCs w:val="21"/>
          <w:lang w:eastAsia="zh-CN"/>
        </w:rPr>
      </w:pPr>
      <w:r>
        <w:rPr>
          <w:rFonts w:hint="eastAsia" w:ascii="仿宋" w:hAnsi="仿宋" w:eastAsia="仿宋" w:cs="仿宋"/>
          <w:b/>
          <w:szCs w:val="21"/>
          <w:lang w:eastAsia="zh-CN"/>
        </w:rPr>
        <w:br w:type="page"/>
      </w:r>
    </w:p>
    <w:p>
      <w:pPr>
        <w:spacing w:line="500" w:lineRule="exact"/>
        <w:ind w:firstLine="0"/>
        <w:outlineLvl w:val="3"/>
        <w:rPr>
          <w:rFonts w:hint="eastAsia" w:ascii="仿宋" w:hAnsi="仿宋" w:eastAsia="仿宋" w:cs="仿宋"/>
          <w:b/>
          <w:szCs w:val="21"/>
          <w:lang w:eastAsia="zh-CN"/>
        </w:rPr>
      </w:pPr>
      <w:r>
        <w:rPr>
          <w:rFonts w:hint="eastAsia" w:ascii="仿宋" w:hAnsi="仿宋" w:eastAsia="仿宋" w:cs="仿宋"/>
          <w:b/>
          <w:szCs w:val="21"/>
          <w:lang w:eastAsia="zh-CN"/>
        </w:rPr>
        <w:t>附件三</w:t>
      </w:r>
    </w:p>
    <w:p>
      <w:pPr>
        <w:overflowPunct w:val="0"/>
        <w:ind w:firstLine="0"/>
        <w:jc w:val="center"/>
        <w:rPr>
          <w:rFonts w:hint="eastAsia" w:ascii="仿宋" w:hAnsi="仿宋" w:eastAsia="仿宋" w:cs="仿宋"/>
          <w:b/>
          <w:sz w:val="36"/>
          <w:szCs w:val="36"/>
          <w:lang w:eastAsia="zh-CN"/>
        </w:rPr>
      </w:pPr>
    </w:p>
    <w:p>
      <w:pPr>
        <w:overflowPunct w:val="0"/>
        <w:ind w:firstLine="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无重大违法记录的声明函</w:t>
      </w:r>
    </w:p>
    <w:p>
      <w:pPr>
        <w:rPr>
          <w:rFonts w:hint="eastAsia" w:ascii="仿宋" w:hAnsi="仿宋" w:eastAsia="仿宋" w:cs="仿宋"/>
          <w:b/>
          <w:szCs w:val="21"/>
          <w:lang w:eastAsia="zh-CN"/>
        </w:rPr>
      </w:pPr>
    </w:p>
    <w:p>
      <w:pPr>
        <w:spacing w:line="360" w:lineRule="auto"/>
        <w:ind w:firstLine="0"/>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黄石屏峰资源开发有限公司：</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 xml:space="preserve"> </w:t>
      </w:r>
      <w:r>
        <w:rPr>
          <w:rFonts w:hint="eastAsia" w:ascii="仿宋" w:hAnsi="仿宋" w:eastAsia="仿宋" w:cs="仿宋"/>
          <w:bCs/>
          <w:sz w:val="24"/>
          <w:szCs w:val="24"/>
          <w:u w:val="single"/>
          <w:lang w:eastAsia="zh-CN"/>
        </w:rPr>
        <w:t xml:space="preserve">  (供应商全称)  </w:t>
      </w:r>
      <w:r>
        <w:rPr>
          <w:rFonts w:hint="eastAsia" w:ascii="仿宋" w:hAnsi="仿宋" w:eastAsia="仿宋" w:cs="仿宋"/>
          <w:bCs/>
          <w:sz w:val="24"/>
          <w:szCs w:val="24"/>
          <w:lang w:eastAsia="zh-CN"/>
        </w:rPr>
        <w:t>参加贵单位组织的</w:t>
      </w:r>
      <w:r>
        <w:rPr>
          <w:rFonts w:hint="eastAsia" w:ascii="仿宋" w:hAnsi="仿宋" w:eastAsia="仿宋" w:cs="仿宋"/>
          <w:sz w:val="24"/>
          <w:szCs w:val="24"/>
          <w:u w:val="single"/>
          <w:lang w:eastAsia="zh-CN"/>
        </w:rPr>
        <w:t>大冶市还地桥镇下畈村凡辉碎石厂周边乱采滥挖点恢复治理工程项目</w:t>
      </w:r>
      <w:r>
        <w:rPr>
          <w:rFonts w:hint="eastAsia" w:ascii="仿宋" w:hAnsi="仿宋" w:eastAsia="仿宋" w:cs="仿宋"/>
          <w:sz w:val="24"/>
          <w:szCs w:val="24"/>
          <w:lang w:eastAsia="zh-CN"/>
        </w:rPr>
        <w:t>采购项目</w:t>
      </w:r>
      <w:r>
        <w:rPr>
          <w:rFonts w:hint="eastAsia" w:ascii="仿宋" w:hAnsi="仿宋" w:eastAsia="仿宋" w:cs="仿宋"/>
          <w:bCs/>
          <w:sz w:val="24"/>
          <w:szCs w:val="24"/>
          <w:lang w:eastAsia="zh-CN"/>
        </w:rPr>
        <w:t>(项目编号：</w:t>
      </w:r>
      <w:r>
        <w:rPr>
          <w:rFonts w:hint="eastAsia" w:ascii="仿宋" w:hAnsi="仿宋" w:eastAsia="仿宋" w:cs="仿宋"/>
          <w:bCs/>
          <w:sz w:val="24"/>
          <w:szCs w:val="24"/>
          <w:u w:val="single"/>
          <w:lang w:eastAsia="zh-CN"/>
        </w:rPr>
        <w:t xml:space="preserve">          </w:t>
      </w:r>
      <w:r>
        <w:rPr>
          <w:rFonts w:hint="eastAsia" w:ascii="仿宋" w:hAnsi="仿宋" w:eastAsia="仿宋" w:cs="仿宋"/>
          <w:bCs/>
          <w:sz w:val="24"/>
          <w:szCs w:val="24"/>
          <w:lang w:eastAsia="zh-CN"/>
        </w:rPr>
        <w:t>)的政府采购活动，根据磋商文件的规定提交相关资格证明文件。并郑重声明如下：</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1.参加本项目政府采购活动前三年内，本单位未因违法经营受到刑事处罚或者责令停产停业、吊销许可证或者执照、较大数额罚款（根据各地方、各部门明确的听证范围确定较大数额罚款的额度）等行政处罚；</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2.参加本项目政府采购活动前三年内，本单位未受到过全国各级人民政府财政部门依法作出的禁止参加政府采购活动等行政处罚决定；</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3.对上述声明内容的真实性负责。如有虚假，将依法承担相应责任。</w:t>
      </w:r>
    </w:p>
    <w:p>
      <w:pPr>
        <w:widowControl w:val="0"/>
        <w:spacing w:line="500" w:lineRule="exact"/>
        <w:ind w:firstLine="480" w:firstLineChars="200"/>
        <w:rPr>
          <w:rFonts w:hint="eastAsia" w:ascii="仿宋" w:hAnsi="仿宋" w:eastAsia="仿宋" w:cs="仿宋"/>
          <w:bCs/>
          <w:sz w:val="24"/>
          <w:szCs w:val="24"/>
          <w:lang w:eastAsia="zh-CN"/>
        </w:rPr>
      </w:pPr>
    </w:p>
    <w:p>
      <w:pPr>
        <w:widowControl w:val="0"/>
        <w:spacing w:line="500" w:lineRule="exact"/>
        <w:ind w:firstLine="480" w:firstLineChars="200"/>
        <w:rPr>
          <w:rFonts w:hint="eastAsia" w:ascii="仿宋" w:hAnsi="仿宋" w:eastAsia="仿宋" w:cs="仿宋"/>
          <w:bCs/>
          <w:sz w:val="24"/>
          <w:szCs w:val="24"/>
          <w:lang w:eastAsia="zh-CN"/>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widowControl w:val="0"/>
        <w:spacing w:line="500" w:lineRule="exact"/>
        <w:ind w:firstLine="442" w:firstLineChars="200"/>
        <w:rPr>
          <w:rFonts w:hint="eastAsia" w:ascii="仿宋" w:hAnsi="仿宋" w:eastAsia="仿宋" w:cs="仿宋"/>
          <w:b/>
          <w:szCs w:val="21"/>
          <w:lang w:eastAsia="zh-CN"/>
        </w:rPr>
      </w:pPr>
    </w:p>
    <w:p>
      <w:pPr>
        <w:spacing w:line="500" w:lineRule="exact"/>
        <w:ind w:firstLine="0"/>
        <w:rPr>
          <w:rFonts w:hint="eastAsia" w:ascii="仿宋" w:hAnsi="仿宋" w:eastAsia="仿宋" w:cs="仿宋"/>
          <w:b/>
          <w:szCs w:val="21"/>
          <w:lang w:eastAsia="zh-CN"/>
        </w:rPr>
        <w:sectPr>
          <w:footerReference r:id="rId15" w:type="first"/>
          <w:headerReference r:id="rId13" w:type="default"/>
          <w:footerReference r:id="rId14" w:type="default"/>
          <w:pgSz w:w="11905" w:h="16838"/>
          <w:pgMar w:top="1417" w:right="1417" w:bottom="1701" w:left="1417" w:header="1134" w:footer="1417" w:gutter="0"/>
          <w:cols w:space="0" w:num="1"/>
          <w:titlePg/>
          <w:docGrid w:type="lines" w:linePitch="326" w:charSpace="0"/>
        </w:sectPr>
      </w:pPr>
    </w:p>
    <w:p>
      <w:pPr>
        <w:spacing w:line="500" w:lineRule="exact"/>
        <w:ind w:firstLine="0"/>
        <w:rPr>
          <w:rFonts w:hint="eastAsia" w:ascii="仿宋" w:hAnsi="仿宋" w:eastAsia="仿宋" w:cs="仿宋"/>
          <w:b/>
          <w:szCs w:val="21"/>
          <w:lang w:eastAsia="zh-CN"/>
        </w:rPr>
      </w:pPr>
      <w:r>
        <w:rPr>
          <w:rFonts w:hint="eastAsia" w:ascii="仿宋" w:hAnsi="仿宋" w:eastAsia="仿宋" w:cs="仿宋"/>
          <w:b/>
          <w:szCs w:val="21"/>
          <w:lang w:eastAsia="zh-CN"/>
        </w:rPr>
        <w:t>附件四</w:t>
      </w:r>
    </w:p>
    <w:p>
      <w:pPr>
        <w:overflowPunct w:val="0"/>
        <w:ind w:firstLine="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诚信投标承诺书</w:t>
      </w:r>
    </w:p>
    <w:p>
      <w:pPr>
        <w:ind w:firstLine="0"/>
        <w:jc w:val="both"/>
        <w:rPr>
          <w:rFonts w:hint="eastAsia" w:ascii="仿宋" w:hAnsi="仿宋" w:eastAsia="仿宋" w:cs="仿宋"/>
          <w:position w:val="6"/>
          <w:sz w:val="24"/>
          <w:lang w:eastAsia="zh-CN"/>
        </w:rPr>
      </w:pP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单位名称：</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法定代表人：</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身份证号码：</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手机：</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固定电话：</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为维护市场公平竞争，营造诚实守信的招投标交易环境，我在此慎重作出如下承诺：</w:t>
      </w:r>
    </w:p>
    <w:p>
      <w:pPr>
        <w:pStyle w:val="9"/>
        <w:spacing w:line="360" w:lineRule="auto"/>
        <w:ind w:firstLine="480" w:firstLineChars="200"/>
        <w:outlineLvl w:val="2"/>
        <w:rPr>
          <w:rFonts w:hint="eastAsia" w:ascii="仿宋" w:hAnsi="仿宋" w:eastAsia="仿宋" w:cs="仿宋"/>
          <w:szCs w:val="24"/>
          <w:lang w:eastAsia="zh-CN"/>
        </w:rPr>
      </w:pPr>
      <w:r>
        <w:rPr>
          <w:rFonts w:hint="eastAsia" w:ascii="仿宋" w:hAnsi="仿宋" w:eastAsia="仿宋" w:cs="仿宋"/>
          <w:szCs w:val="24"/>
          <w:lang w:eastAsia="zh-CN"/>
        </w:rPr>
        <w:t>1、我单位提供的一切材料都是真实、合法、有效的；</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2、我单位不与采购人、其他磋商供应商及采购代理机构串通投标，损害国家利益、社会利益和他人的合法权益；</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3、我单位不向采购人、评标委员会成员及相关人员行贿，牟取成交；</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4、我单位不以他人名义投标或者其他弄虚作假的方式参与投标、骗取成交；</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5、我单位不出借资质，不接受任何形式的挂靠，不扰乱招投标市场秩序；</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6、我单位不在投标中哄抬价格或恶意压价；</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7、我单位不在招投标活动中虚假投诉；</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8、我单位在成交后不转包和非法分包；</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9、我单位在成交合同履行中不违背合同实质性条款；</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10、我单位在招投标活动中严格遵守相关法律、法规、规章、规定，诚实守信。</w:t>
      </w:r>
    </w:p>
    <w:p>
      <w:pPr>
        <w:pStyle w:val="9"/>
        <w:spacing w:line="360" w:lineRule="auto"/>
        <w:ind w:firstLine="480" w:firstLineChars="200"/>
        <w:rPr>
          <w:rFonts w:hint="eastAsia" w:ascii="仿宋" w:hAnsi="仿宋" w:eastAsia="仿宋" w:cs="仿宋"/>
          <w:szCs w:val="24"/>
          <w:lang w:eastAsia="zh-CN"/>
        </w:rPr>
      </w:pPr>
      <w:r>
        <w:rPr>
          <w:rFonts w:hint="eastAsia" w:ascii="仿宋" w:hAnsi="仿宋" w:eastAsia="仿宋" w:cs="仿宋"/>
          <w:szCs w:val="24"/>
          <w:lang w:eastAsia="zh-CN"/>
        </w:rPr>
        <w:t>本单位如有违反承诺内容的行为，自愿接受相关行政监督部门的处罚，自愿放弃投标保证金要求退还的权利。同意记不良行为记录，并上网公示，并愿意承担因此产生的一切法律责任。</w:t>
      </w:r>
    </w:p>
    <w:p>
      <w:pPr>
        <w:pStyle w:val="9"/>
        <w:adjustRightInd w:val="0"/>
        <w:snapToGrid w:val="0"/>
        <w:spacing w:line="360" w:lineRule="auto"/>
        <w:ind w:firstLine="480" w:firstLineChars="200"/>
        <w:jc w:val="right"/>
        <w:rPr>
          <w:rFonts w:hint="eastAsia" w:ascii="仿宋" w:hAnsi="仿宋" w:eastAsia="仿宋" w:cs="仿宋"/>
          <w:szCs w:val="24"/>
          <w:lang w:eastAsia="zh-CN"/>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rPr>
          <w:rFonts w:hint="eastAsia" w:ascii="仿宋" w:hAnsi="仿宋" w:eastAsia="仿宋" w:cs="仿宋"/>
          <w:lang w:eastAsia="zh-CN"/>
        </w:rPr>
      </w:pPr>
    </w:p>
    <w:p>
      <w:pPr>
        <w:pStyle w:val="17"/>
        <w:rPr>
          <w:rFonts w:hint="eastAsia" w:ascii="仿宋" w:hAnsi="仿宋" w:eastAsia="仿宋" w:cs="仿宋"/>
          <w:lang w:eastAsia="zh-CN"/>
        </w:rPr>
      </w:pPr>
    </w:p>
    <w:p>
      <w:pPr>
        <w:spacing w:line="500" w:lineRule="exact"/>
        <w:ind w:firstLine="0"/>
        <w:outlineLvl w:val="0"/>
        <w:rPr>
          <w:rFonts w:hint="eastAsia" w:ascii="仿宋" w:hAnsi="仿宋" w:eastAsia="仿宋" w:cs="仿宋"/>
          <w:b/>
          <w:szCs w:val="21"/>
          <w:lang w:eastAsia="zh-CN"/>
        </w:rPr>
      </w:pPr>
      <w:bookmarkStart w:id="13" w:name="_Toc137"/>
      <w:bookmarkStart w:id="14" w:name="_Toc21650"/>
      <w:r>
        <w:rPr>
          <w:rFonts w:hint="eastAsia" w:ascii="仿宋" w:hAnsi="仿宋" w:eastAsia="仿宋" w:cs="仿宋"/>
          <w:b/>
          <w:szCs w:val="21"/>
          <w:lang w:eastAsia="zh-CN"/>
        </w:rPr>
        <w:t>附件五</w:t>
      </w:r>
      <w:bookmarkEnd w:id="13"/>
      <w:bookmarkEnd w:id="14"/>
    </w:p>
    <w:p>
      <w:pPr>
        <w:pStyle w:val="17"/>
        <w:rPr>
          <w:rFonts w:hint="eastAsia" w:ascii="仿宋" w:hAnsi="仿宋" w:eastAsia="仿宋" w:cs="仿宋"/>
          <w:lang w:eastAsia="zh-CN"/>
        </w:rPr>
      </w:pPr>
    </w:p>
    <w:p>
      <w:pPr>
        <w:overflowPunct w:val="0"/>
        <w:ind w:firstLine="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未参加同一合同项下的政府采购活动的声明函</w:t>
      </w:r>
    </w:p>
    <w:p>
      <w:pPr>
        <w:rPr>
          <w:rFonts w:hint="eastAsia" w:ascii="仿宋" w:hAnsi="仿宋" w:eastAsia="仿宋" w:cs="仿宋"/>
          <w:b/>
          <w:szCs w:val="21"/>
          <w:lang w:eastAsia="zh-CN"/>
        </w:rPr>
      </w:pPr>
    </w:p>
    <w:p>
      <w:pPr>
        <w:spacing w:line="360" w:lineRule="auto"/>
        <w:ind w:firstLine="0"/>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黄石屏峰资源开发有限公司：</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 xml:space="preserve"> </w:t>
      </w:r>
      <w:r>
        <w:rPr>
          <w:rFonts w:hint="eastAsia" w:ascii="仿宋" w:hAnsi="仿宋" w:eastAsia="仿宋" w:cs="仿宋"/>
          <w:bCs/>
          <w:sz w:val="24"/>
          <w:szCs w:val="24"/>
          <w:u w:val="single"/>
          <w:lang w:eastAsia="zh-CN"/>
        </w:rPr>
        <w:t xml:space="preserve">  (供应商全称)  </w:t>
      </w:r>
      <w:r>
        <w:rPr>
          <w:rFonts w:hint="eastAsia" w:ascii="仿宋" w:hAnsi="仿宋" w:eastAsia="仿宋" w:cs="仿宋"/>
          <w:bCs/>
          <w:sz w:val="24"/>
          <w:szCs w:val="24"/>
          <w:lang w:eastAsia="zh-CN"/>
        </w:rPr>
        <w:t>参加贵单位组织的</w:t>
      </w:r>
      <w:r>
        <w:rPr>
          <w:rFonts w:hint="eastAsia" w:ascii="仿宋" w:hAnsi="仿宋" w:eastAsia="仿宋" w:cs="仿宋"/>
          <w:sz w:val="24"/>
          <w:szCs w:val="24"/>
          <w:u w:val="single"/>
          <w:lang w:eastAsia="zh-CN"/>
        </w:rPr>
        <w:t>大冶市还地桥镇下畈村凡辉碎石厂周边乱采滥挖点恢复治理工程项目</w:t>
      </w:r>
      <w:r>
        <w:rPr>
          <w:rFonts w:hint="eastAsia" w:ascii="仿宋" w:hAnsi="仿宋" w:eastAsia="仿宋" w:cs="仿宋"/>
          <w:sz w:val="24"/>
          <w:szCs w:val="24"/>
          <w:lang w:eastAsia="zh-CN"/>
        </w:rPr>
        <w:t>采购项目</w:t>
      </w:r>
      <w:r>
        <w:rPr>
          <w:rFonts w:hint="eastAsia" w:ascii="仿宋" w:hAnsi="仿宋" w:eastAsia="仿宋" w:cs="仿宋"/>
          <w:bCs/>
          <w:sz w:val="24"/>
          <w:szCs w:val="24"/>
          <w:lang w:eastAsia="zh-CN"/>
        </w:rPr>
        <w:t>(项目编号：</w:t>
      </w:r>
      <w:r>
        <w:rPr>
          <w:rFonts w:hint="eastAsia" w:ascii="仿宋" w:hAnsi="仿宋" w:eastAsia="仿宋" w:cs="仿宋"/>
          <w:bCs/>
          <w:sz w:val="24"/>
          <w:szCs w:val="24"/>
          <w:u w:val="single"/>
          <w:lang w:eastAsia="zh-CN"/>
        </w:rPr>
        <w:t xml:space="preserve">          </w:t>
      </w:r>
      <w:r>
        <w:rPr>
          <w:rFonts w:hint="eastAsia" w:ascii="仿宋" w:hAnsi="仿宋" w:eastAsia="仿宋" w:cs="仿宋"/>
          <w:bCs/>
          <w:sz w:val="24"/>
          <w:szCs w:val="24"/>
          <w:lang w:eastAsia="zh-CN"/>
        </w:rPr>
        <w:t>)的政府采购活动，根据磋商文件的规定提交相关资格证明文件。并郑重声明如下：</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1.未与单位负责人为同一人或者存在直接控股、管理关系的其它供应商，参加本项目同一合同项下的政府采购活动；</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2.对上述声明内容的真实性负责。如有虚假，将依法承担相应责任。</w:t>
      </w:r>
    </w:p>
    <w:p>
      <w:pPr>
        <w:widowControl w:val="0"/>
        <w:spacing w:line="500" w:lineRule="exact"/>
        <w:ind w:firstLine="480" w:firstLineChars="200"/>
        <w:rPr>
          <w:rFonts w:hint="eastAsia" w:ascii="仿宋" w:hAnsi="仿宋" w:eastAsia="仿宋" w:cs="仿宋"/>
          <w:bCs/>
          <w:sz w:val="24"/>
          <w:szCs w:val="24"/>
          <w:lang w:eastAsia="zh-CN"/>
        </w:rPr>
      </w:pPr>
    </w:p>
    <w:p>
      <w:pPr>
        <w:widowControl w:val="0"/>
        <w:spacing w:line="500" w:lineRule="exact"/>
        <w:ind w:firstLine="442" w:firstLineChars="200"/>
        <w:rPr>
          <w:rFonts w:hint="eastAsia" w:ascii="仿宋" w:hAnsi="仿宋" w:eastAsia="仿宋" w:cs="仿宋"/>
          <w:b/>
          <w:szCs w:val="21"/>
          <w:lang w:eastAsia="zh-CN"/>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widowControl w:val="0"/>
        <w:spacing w:line="500" w:lineRule="exact"/>
        <w:ind w:firstLine="442" w:firstLineChars="200"/>
        <w:rPr>
          <w:rFonts w:hint="eastAsia" w:ascii="仿宋" w:hAnsi="仿宋" w:eastAsia="仿宋" w:cs="仿宋"/>
          <w:b/>
          <w:szCs w:val="21"/>
          <w:lang w:eastAsia="zh-CN"/>
        </w:rPr>
      </w:pPr>
      <w:r>
        <w:rPr>
          <w:rFonts w:hint="eastAsia" w:ascii="仿宋" w:hAnsi="仿宋" w:eastAsia="仿宋" w:cs="仿宋"/>
          <w:b/>
          <w:szCs w:val="21"/>
          <w:lang w:eastAsia="zh-CN"/>
        </w:rPr>
        <w:br w:type="page"/>
      </w:r>
    </w:p>
    <w:p>
      <w:pPr>
        <w:spacing w:line="500" w:lineRule="exact"/>
        <w:ind w:firstLine="0"/>
        <w:rPr>
          <w:rFonts w:hint="eastAsia" w:ascii="仿宋" w:hAnsi="仿宋" w:eastAsia="仿宋" w:cs="仿宋"/>
          <w:b/>
          <w:szCs w:val="21"/>
          <w:lang w:eastAsia="zh-CN"/>
        </w:rPr>
      </w:pPr>
      <w:r>
        <w:rPr>
          <w:rFonts w:hint="eastAsia" w:ascii="仿宋" w:hAnsi="仿宋" w:eastAsia="仿宋" w:cs="仿宋"/>
          <w:b/>
          <w:szCs w:val="21"/>
          <w:lang w:eastAsia="zh-CN"/>
        </w:rPr>
        <w:t>附件六</w:t>
      </w:r>
    </w:p>
    <w:p>
      <w:pPr>
        <w:pStyle w:val="17"/>
        <w:rPr>
          <w:rFonts w:hint="eastAsia" w:ascii="仿宋" w:hAnsi="仿宋" w:eastAsia="仿宋" w:cs="仿宋"/>
          <w:lang w:eastAsia="zh-CN"/>
        </w:rPr>
      </w:pPr>
    </w:p>
    <w:p>
      <w:pPr>
        <w:overflowPunct w:val="0"/>
        <w:ind w:firstLine="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未为本采购项目提供服务的声明函</w:t>
      </w:r>
    </w:p>
    <w:p>
      <w:pPr>
        <w:spacing w:line="360" w:lineRule="auto"/>
        <w:ind w:firstLine="0"/>
        <w:rPr>
          <w:rFonts w:hint="eastAsia" w:ascii="仿宋" w:hAnsi="仿宋" w:eastAsia="仿宋" w:cs="仿宋"/>
          <w:b/>
          <w:sz w:val="24"/>
          <w:szCs w:val="24"/>
          <w:u w:val="single"/>
          <w:lang w:eastAsia="zh-CN"/>
        </w:rPr>
      </w:pPr>
    </w:p>
    <w:p>
      <w:pPr>
        <w:spacing w:line="360" w:lineRule="auto"/>
        <w:ind w:firstLine="0"/>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黄石屏峰资源开发有限公司：</w:t>
      </w:r>
    </w:p>
    <w:p>
      <w:pPr>
        <w:widowControl w:val="0"/>
        <w:spacing w:line="500" w:lineRule="exact"/>
        <w:ind w:firstLine="442" w:firstLineChars="200"/>
        <w:jc w:val="both"/>
        <w:rPr>
          <w:rFonts w:hint="eastAsia" w:ascii="仿宋" w:hAnsi="仿宋" w:eastAsia="仿宋" w:cs="仿宋"/>
          <w:bCs/>
          <w:sz w:val="24"/>
          <w:szCs w:val="24"/>
          <w:lang w:eastAsia="zh-CN"/>
        </w:rPr>
      </w:pPr>
      <w:r>
        <w:rPr>
          <w:rFonts w:hint="eastAsia" w:ascii="仿宋" w:hAnsi="仿宋" w:eastAsia="仿宋" w:cs="仿宋"/>
          <w:b/>
          <w:szCs w:val="21"/>
          <w:lang w:eastAsia="zh-CN"/>
        </w:rPr>
        <w:t xml:space="preserve"> </w:t>
      </w:r>
      <w:r>
        <w:rPr>
          <w:rFonts w:hint="eastAsia" w:ascii="仿宋" w:hAnsi="仿宋" w:eastAsia="仿宋" w:cs="仿宋"/>
          <w:bCs/>
          <w:sz w:val="24"/>
          <w:szCs w:val="24"/>
          <w:u w:val="single"/>
          <w:lang w:eastAsia="zh-CN"/>
        </w:rPr>
        <w:t xml:space="preserve">  (供应商全称)  </w:t>
      </w:r>
      <w:r>
        <w:rPr>
          <w:rFonts w:hint="eastAsia" w:ascii="仿宋" w:hAnsi="仿宋" w:eastAsia="仿宋" w:cs="仿宋"/>
          <w:bCs/>
          <w:sz w:val="24"/>
          <w:szCs w:val="24"/>
          <w:lang w:eastAsia="zh-CN"/>
        </w:rPr>
        <w:t>参加贵单位组织的</w:t>
      </w:r>
      <w:r>
        <w:rPr>
          <w:rFonts w:hint="eastAsia" w:ascii="仿宋" w:hAnsi="仿宋" w:eastAsia="仿宋" w:cs="仿宋"/>
          <w:sz w:val="24"/>
          <w:szCs w:val="24"/>
          <w:u w:val="single"/>
          <w:lang w:eastAsia="zh-CN"/>
        </w:rPr>
        <w:t>大冶市还地桥镇下畈村凡辉碎石厂周边乱采滥挖点恢复治理工程项目</w:t>
      </w:r>
      <w:r>
        <w:rPr>
          <w:rFonts w:hint="eastAsia" w:ascii="仿宋" w:hAnsi="仿宋" w:eastAsia="仿宋" w:cs="仿宋"/>
          <w:sz w:val="24"/>
          <w:szCs w:val="24"/>
          <w:lang w:eastAsia="zh-CN"/>
        </w:rPr>
        <w:t>采购项目</w:t>
      </w:r>
      <w:r>
        <w:rPr>
          <w:rFonts w:hint="eastAsia" w:ascii="仿宋" w:hAnsi="仿宋" w:eastAsia="仿宋" w:cs="仿宋"/>
          <w:bCs/>
          <w:sz w:val="24"/>
          <w:szCs w:val="24"/>
          <w:lang w:eastAsia="zh-CN"/>
        </w:rPr>
        <w:t>(项目编号：</w:t>
      </w:r>
      <w:r>
        <w:rPr>
          <w:rFonts w:hint="eastAsia" w:ascii="仿宋" w:hAnsi="仿宋" w:eastAsia="仿宋" w:cs="仿宋"/>
          <w:bCs/>
          <w:sz w:val="24"/>
          <w:szCs w:val="24"/>
          <w:u w:val="single"/>
          <w:lang w:eastAsia="zh-CN"/>
        </w:rPr>
        <w:t xml:space="preserve">          </w:t>
      </w:r>
      <w:r>
        <w:rPr>
          <w:rFonts w:hint="eastAsia" w:ascii="仿宋" w:hAnsi="仿宋" w:eastAsia="仿宋" w:cs="仿宋"/>
          <w:bCs/>
          <w:sz w:val="24"/>
          <w:szCs w:val="24"/>
          <w:lang w:eastAsia="zh-CN"/>
        </w:rPr>
        <w:t>)的政府采购活动，根据磋商文件的规定提交相关资格证明文件。并郑重声明如下：</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1.未为本采购项目提供整体设计、规范编制或者项目管理、监理、检测等服务；</w:t>
      </w:r>
    </w:p>
    <w:p>
      <w:pPr>
        <w:widowControl w:val="0"/>
        <w:spacing w:line="500" w:lineRule="exact"/>
        <w:ind w:firstLine="480" w:firstLineChars="200"/>
        <w:jc w:val="both"/>
        <w:rPr>
          <w:rFonts w:hint="eastAsia" w:ascii="仿宋" w:hAnsi="仿宋" w:eastAsia="仿宋" w:cs="仿宋"/>
          <w:bCs/>
          <w:sz w:val="24"/>
          <w:szCs w:val="24"/>
          <w:lang w:eastAsia="zh-CN"/>
        </w:rPr>
      </w:pPr>
      <w:r>
        <w:rPr>
          <w:rFonts w:hint="eastAsia" w:ascii="仿宋" w:hAnsi="仿宋" w:eastAsia="仿宋" w:cs="仿宋"/>
          <w:bCs/>
          <w:sz w:val="24"/>
          <w:szCs w:val="24"/>
          <w:lang w:eastAsia="zh-CN"/>
        </w:rPr>
        <w:t>2.对上述声明内容的真实性负责。如有虚假，将依法承担相应责任。</w:t>
      </w:r>
    </w:p>
    <w:p>
      <w:pPr>
        <w:rPr>
          <w:rFonts w:hint="eastAsia" w:ascii="仿宋" w:hAnsi="仿宋" w:eastAsia="仿宋" w:cs="仿宋"/>
          <w:b/>
          <w:szCs w:val="21"/>
          <w:lang w:eastAsia="zh-CN"/>
        </w:rPr>
      </w:pPr>
    </w:p>
    <w:p>
      <w:pPr>
        <w:rPr>
          <w:rFonts w:hint="eastAsia" w:ascii="仿宋" w:hAnsi="仿宋" w:eastAsia="仿宋" w:cs="仿宋"/>
          <w:b/>
          <w:szCs w:val="21"/>
          <w:lang w:eastAsia="zh-CN"/>
        </w:rPr>
      </w:pPr>
    </w:p>
    <w:p>
      <w:pPr>
        <w:rPr>
          <w:rFonts w:hint="eastAsia" w:ascii="仿宋" w:hAnsi="仿宋" w:eastAsia="仿宋" w:cs="仿宋"/>
          <w:b/>
          <w:szCs w:val="21"/>
          <w:lang w:eastAsia="zh-CN"/>
        </w:rPr>
      </w:pPr>
    </w:p>
    <w:p>
      <w:pPr>
        <w:rPr>
          <w:rFonts w:hint="eastAsia" w:ascii="仿宋" w:hAnsi="仿宋" w:eastAsia="仿宋" w:cs="仿宋"/>
          <w:b/>
          <w:szCs w:val="21"/>
          <w:lang w:eastAsia="zh-CN"/>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rPr>
          <w:rFonts w:hint="eastAsia" w:ascii="仿宋" w:hAnsi="仿宋" w:eastAsia="仿宋" w:cs="仿宋"/>
          <w:b/>
          <w:szCs w:val="21"/>
          <w:lang w:eastAsia="zh-CN"/>
        </w:rPr>
      </w:pPr>
    </w:p>
    <w:p>
      <w:pPr>
        <w:rPr>
          <w:rFonts w:hint="eastAsia" w:ascii="仿宋" w:hAnsi="仿宋" w:eastAsia="仿宋" w:cs="仿宋"/>
          <w:b/>
          <w:szCs w:val="21"/>
          <w:lang w:eastAsia="zh-CN"/>
        </w:rPr>
      </w:pPr>
    </w:p>
    <w:p>
      <w:pPr>
        <w:rPr>
          <w:rFonts w:hint="eastAsia" w:ascii="仿宋" w:hAnsi="仿宋" w:eastAsia="仿宋" w:cs="仿宋"/>
          <w:b/>
          <w:szCs w:val="21"/>
          <w:lang w:eastAsia="zh-CN"/>
        </w:rPr>
      </w:pPr>
      <w:r>
        <w:rPr>
          <w:rFonts w:hint="eastAsia" w:ascii="仿宋" w:hAnsi="仿宋" w:eastAsia="仿宋" w:cs="仿宋"/>
          <w:b/>
          <w:szCs w:val="21"/>
          <w:lang w:eastAsia="zh-CN"/>
        </w:rPr>
        <w:br w:type="page"/>
      </w:r>
    </w:p>
    <w:p>
      <w:pPr>
        <w:spacing w:line="500" w:lineRule="exact"/>
        <w:ind w:firstLine="0"/>
        <w:rPr>
          <w:rFonts w:hint="eastAsia" w:ascii="仿宋" w:hAnsi="仿宋" w:eastAsia="仿宋" w:cs="仿宋"/>
          <w:b/>
          <w:szCs w:val="21"/>
          <w:lang w:eastAsia="zh-CN"/>
        </w:rPr>
      </w:pPr>
      <w:r>
        <w:rPr>
          <w:rFonts w:hint="eastAsia" w:ascii="仿宋" w:hAnsi="仿宋" w:eastAsia="仿宋" w:cs="仿宋"/>
          <w:b/>
          <w:szCs w:val="21"/>
          <w:lang w:eastAsia="zh-CN"/>
        </w:rPr>
        <w:t>附件七</w:t>
      </w:r>
    </w:p>
    <w:p>
      <w:pPr>
        <w:jc w:val="center"/>
        <w:rPr>
          <w:rFonts w:hint="eastAsia" w:ascii="仿宋" w:hAnsi="仿宋" w:eastAsia="仿宋" w:cs="仿宋"/>
          <w:b/>
          <w:bCs/>
          <w:sz w:val="32"/>
          <w:szCs w:val="32"/>
          <w:lang w:eastAsia="zh-CN"/>
        </w:rPr>
      </w:pPr>
    </w:p>
    <w:p>
      <w:pPr>
        <w:overflowPunct w:val="0"/>
        <w:ind w:firstLine="0"/>
        <w:jc w:val="center"/>
        <w:rPr>
          <w:rFonts w:hint="eastAsia" w:ascii="仿宋" w:hAnsi="仿宋" w:eastAsia="仿宋" w:cs="仿宋"/>
          <w:b/>
          <w:sz w:val="36"/>
          <w:szCs w:val="36"/>
          <w:lang w:eastAsia="zh-CN"/>
        </w:rPr>
      </w:pPr>
      <w:r>
        <w:rPr>
          <w:rFonts w:hint="eastAsia" w:ascii="仿宋" w:hAnsi="仿宋" w:eastAsia="仿宋" w:cs="仿宋"/>
          <w:b/>
          <w:sz w:val="36"/>
          <w:szCs w:val="36"/>
          <w:lang w:eastAsia="zh-CN"/>
        </w:rPr>
        <w:t>拟派项目经理无在建工程承诺函</w:t>
      </w:r>
    </w:p>
    <w:p>
      <w:pPr>
        <w:rPr>
          <w:rFonts w:hint="eastAsia" w:ascii="仿宋" w:hAnsi="仿宋" w:eastAsia="仿宋" w:cs="仿宋"/>
          <w:b/>
          <w:szCs w:val="21"/>
          <w:lang w:eastAsia="zh-CN"/>
        </w:rPr>
      </w:pPr>
    </w:p>
    <w:p>
      <w:pPr>
        <w:spacing w:line="360" w:lineRule="auto"/>
        <w:ind w:firstLine="0"/>
        <w:rPr>
          <w:rFonts w:hint="eastAsia" w:ascii="仿宋" w:hAnsi="仿宋" w:eastAsia="仿宋" w:cs="仿宋"/>
          <w:b/>
          <w:sz w:val="24"/>
          <w:szCs w:val="24"/>
          <w:u w:val="single"/>
          <w:lang w:eastAsia="zh-CN"/>
        </w:rPr>
      </w:pPr>
      <w:r>
        <w:rPr>
          <w:rFonts w:hint="eastAsia" w:ascii="仿宋" w:hAnsi="仿宋" w:eastAsia="仿宋" w:cs="仿宋"/>
          <w:b/>
          <w:sz w:val="24"/>
          <w:szCs w:val="24"/>
          <w:u w:val="single"/>
          <w:lang w:eastAsia="zh-CN"/>
        </w:rPr>
        <w:t>黄石屏峰资源开发有限公司：</w:t>
      </w:r>
    </w:p>
    <w:p>
      <w:pPr>
        <w:spacing w:line="500" w:lineRule="exact"/>
        <w:ind w:firstLine="480" w:firstLineChars="200"/>
        <w:jc w:val="both"/>
        <w:rPr>
          <w:rFonts w:hint="eastAsia" w:ascii="仿宋" w:hAnsi="仿宋" w:eastAsia="仿宋" w:cs="仿宋"/>
          <w:sz w:val="24"/>
          <w:lang w:eastAsia="zh-CN"/>
        </w:rPr>
      </w:pPr>
      <w:r>
        <w:rPr>
          <w:rFonts w:hint="eastAsia" w:ascii="仿宋" w:hAnsi="仿宋" w:eastAsia="仿宋" w:cs="仿宋"/>
          <w:sz w:val="24"/>
          <w:lang w:eastAsia="zh-CN"/>
        </w:rPr>
        <w:t>我</w:t>
      </w:r>
      <w:r>
        <w:rPr>
          <w:rFonts w:hint="eastAsia" w:ascii="仿宋" w:hAnsi="仿宋" w:eastAsia="仿宋" w:cs="仿宋"/>
          <w:sz w:val="24"/>
          <w:u w:val="single"/>
          <w:lang w:eastAsia="zh-CN"/>
        </w:rPr>
        <w:t xml:space="preserve">   （姓名）   </w:t>
      </w:r>
      <w:r>
        <w:rPr>
          <w:rFonts w:hint="eastAsia" w:ascii="仿宋" w:hAnsi="仿宋" w:eastAsia="仿宋" w:cs="仿宋"/>
          <w:sz w:val="24"/>
          <w:lang w:eastAsia="zh-CN"/>
        </w:rPr>
        <w:t>系</w:t>
      </w:r>
      <w:r>
        <w:rPr>
          <w:rFonts w:hint="eastAsia" w:ascii="仿宋" w:hAnsi="仿宋" w:eastAsia="仿宋" w:cs="仿宋"/>
          <w:sz w:val="24"/>
          <w:u w:val="single"/>
          <w:lang w:eastAsia="zh-CN"/>
        </w:rPr>
        <w:t xml:space="preserve">   （</w:t>
      </w:r>
      <w:r>
        <w:rPr>
          <w:rFonts w:hint="eastAsia" w:ascii="仿宋" w:hAnsi="仿宋" w:eastAsia="仿宋" w:cs="仿宋"/>
          <w:bCs/>
          <w:sz w:val="24"/>
          <w:szCs w:val="24"/>
          <w:u w:val="single"/>
          <w:lang w:eastAsia="zh-CN"/>
        </w:rPr>
        <w:t>供应商全称</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的法定代表人，现承诺本项目拟派的项目经理</w:t>
      </w:r>
      <w:r>
        <w:rPr>
          <w:rFonts w:hint="eastAsia" w:ascii="仿宋" w:hAnsi="仿宋" w:eastAsia="仿宋" w:cs="仿宋"/>
          <w:sz w:val="24"/>
          <w:u w:val="single"/>
          <w:lang w:eastAsia="zh-CN"/>
        </w:rPr>
        <w:t xml:space="preserve">   （姓名）   </w:t>
      </w:r>
      <w:r>
        <w:rPr>
          <w:rFonts w:hint="eastAsia" w:ascii="仿宋" w:hAnsi="仿宋" w:eastAsia="仿宋" w:cs="仿宋"/>
          <w:sz w:val="24"/>
          <w:lang w:eastAsia="zh-CN"/>
        </w:rPr>
        <w:t>，项目经理证号：</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，身份证号：</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 xml:space="preserve">，目前无在建工程。若有虚假一经查实，愿意承担一切责任，并承担由此造成的一切损失。 </w:t>
      </w:r>
    </w:p>
    <w:p>
      <w:pPr>
        <w:spacing w:line="500" w:lineRule="exact"/>
        <w:ind w:firstLine="480" w:firstLineChars="200"/>
        <w:jc w:val="both"/>
        <w:rPr>
          <w:rFonts w:hint="eastAsia" w:ascii="仿宋" w:hAnsi="仿宋" w:eastAsia="仿宋" w:cs="仿宋"/>
          <w:sz w:val="24"/>
          <w:szCs w:val="24"/>
          <w:lang w:eastAsia="zh-CN"/>
        </w:rPr>
      </w:pPr>
      <w:r>
        <w:rPr>
          <w:rFonts w:hint="eastAsia" w:ascii="仿宋" w:hAnsi="仿宋" w:eastAsia="仿宋" w:cs="仿宋"/>
          <w:sz w:val="24"/>
          <w:lang w:eastAsia="zh-CN"/>
        </w:rPr>
        <w:t>我方特此承诺！</w:t>
      </w:r>
    </w:p>
    <w:p>
      <w:pPr>
        <w:spacing w:line="360" w:lineRule="auto"/>
        <w:rPr>
          <w:rFonts w:hint="eastAsia" w:ascii="仿宋" w:hAnsi="仿宋" w:eastAsia="仿宋" w:cs="仿宋"/>
          <w:sz w:val="24"/>
          <w:szCs w:val="24"/>
          <w:lang w:eastAsia="zh-CN"/>
        </w:rPr>
      </w:pPr>
    </w:p>
    <w:p>
      <w:pPr>
        <w:wordWrap w:val="0"/>
        <w:spacing w:line="360" w:lineRule="auto"/>
        <w:rPr>
          <w:rFonts w:hint="eastAsia" w:ascii="仿宋" w:hAnsi="仿宋" w:eastAsia="仿宋" w:cs="仿宋"/>
          <w:sz w:val="24"/>
          <w:lang w:eastAsia="zh-CN"/>
        </w:rPr>
      </w:pPr>
    </w:p>
    <w:p>
      <w:pPr>
        <w:pStyle w:val="9"/>
        <w:spacing w:line="500" w:lineRule="exact"/>
        <w:ind w:firstLine="480" w:firstLineChars="200"/>
        <w:jc w:val="right"/>
        <w:rPr>
          <w:rFonts w:hint="eastAsia" w:ascii="仿宋" w:hAnsi="仿宋" w:eastAsia="仿宋" w:cs="仿宋"/>
          <w:szCs w:val="24"/>
          <w:lang w:eastAsia="zh-CN"/>
        </w:rPr>
      </w:pPr>
      <w:r>
        <w:rPr>
          <w:rFonts w:hint="eastAsia" w:ascii="仿宋" w:hAnsi="仿宋" w:eastAsia="仿宋" w:cs="仿宋"/>
          <w:szCs w:val="24"/>
          <w:lang w:eastAsia="zh-CN"/>
        </w:rPr>
        <w:t>供应商名称（盖章）：</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p>
    <w:p>
      <w:pPr>
        <w:pStyle w:val="9"/>
        <w:spacing w:line="500" w:lineRule="exact"/>
        <w:ind w:firstLine="480" w:firstLineChars="200"/>
        <w:jc w:val="right"/>
        <w:rPr>
          <w:rFonts w:hint="eastAsia" w:ascii="仿宋" w:hAnsi="仿宋" w:eastAsia="仿宋" w:cs="仿宋"/>
          <w:szCs w:val="24"/>
          <w:u w:val="single"/>
          <w:lang w:eastAsia="zh-CN"/>
        </w:rPr>
      </w:pPr>
      <w:r>
        <w:rPr>
          <w:rFonts w:hint="eastAsia" w:ascii="仿宋" w:hAnsi="仿宋" w:eastAsia="仿宋" w:cs="仿宋"/>
          <w:szCs w:val="24"/>
          <w:lang w:eastAsia="zh-CN"/>
        </w:rPr>
        <w:t>日期：</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年</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月</w:t>
      </w:r>
      <w:r>
        <w:rPr>
          <w:rFonts w:hint="eastAsia" w:ascii="仿宋" w:hAnsi="仿宋" w:eastAsia="仿宋" w:cs="仿宋"/>
          <w:szCs w:val="24"/>
          <w:u w:val="single"/>
          <w:lang w:eastAsia="zh-CN"/>
        </w:rPr>
        <w:tab/>
      </w:r>
      <w:r>
        <w:rPr>
          <w:rFonts w:hint="eastAsia" w:ascii="仿宋" w:hAnsi="仿宋" w:eastAsia="仿宋" w:cs="仿宋"/>
          <w:szCs w:val="24"/>
          <w:u w:val="single"/>
          <w:lang w:eastAsia="zh-CN"/>
        </w:rPr>
        <w:tab/>
      </w:r>
      <w:r>
        <w:rPr>
          <w:rFonts w:hint="eastAsia" w:ascii="仿宋" w:hAnsi="仿宋" w:eastAsia="仿宋" w:cs="仿宋"/>
          <w:szCs w:val="24"/>
          <w:lang w:eastAsia="zh-CN"/>
        </w:rPr>
        <w:t>日</w:t>
      </w:r>
    </w:p>
    <w:p>
      <w:pPr>
        <w:jc w:val="cente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br w:type="page"/>
      </w:r>
    </w:p>
    <w:p>
      <w:pPr>
        <w:spacing w:line="500" w:lineRule="exact"/>
        <w:ind w:firstLine="0"/>
        <w:rPr>
          <w:rFonts w:hint="eastAsia" w:ascii="仿宋" w:hAnsi="仿宋" w:eastAsia="仿宋" w:cs="仿宋"/>
          <w:b/>
          <w:szCs w:val="21"/>
          <w:lang w:eastAsia="zh-CN"/>
        </w:rPr>
      </w:pPr>
      <w:r>
        <w:rPr>
          <w:rFonts w:hint="eastAsia" w:ascii="仿宋" w:hAnsi="仿宋" w:eastAsia="仿宋" w:cs="仿宋"/>
          <w:b/>
          <w:szCs w:val="21"/>
          <w:lang w:val="zh-CN" w:eastAsia="zh-CN"/>
        </w:rPr>
        <w:t>附件</w:t>
      </w:r>
      <w:r>
        <w:rPr>
          <w:rFonts w:hint="eastAsia" w:ascii="仿宋" w:hAnsi="仿宋" w:eastAsia="仿宋" w:cs="仿宋"/>
          <w:b/>
          <w:szCs w:val="21"/>
          <w:lang w:eastAsia="zh-CN"/>
        </w:rPr>
        <w:t>八</w:t>
      </w:r>
    </w:p>
    <w:p>
      <w:pPr>
        <w:pStyle w:val="2"/>
        <w:ind w:firstLine="480"/>
        <w:rPr>
          <w:rFonts w:hint="eastAsia" w:ascii="仿宋" w:hAnsi="仿宋" w:eastAsia="仿宋" w:cs="仿宋"/>
          <w:lang w:val="zh-CN"/>
        </w:rPr>
      </w:pPr>
    </w:p>
    <w:tbl>
      <w:tblPr>
        <w:tblStyle w:val="13"/>
        <w:tblW w:w="9071" w:type="dxa"/>
        <w:jc w:val="center"/>
        <w:tblLayout w:type="fixed"/>
        <w:tblCellMar>
          <w:top w:w="0" w:type="dxa"/>
          <w:left w:w="108" w:type="dxa"/>
          <w:bottom w:w="0" w:type="dxa"/>
          <w:right w:w="108" w:type="dxa"/>
        </w:tblCellMar>
      </w:tblPr>
      <w:tblGrid>
        <w:gridCol w:w="2196"/>
        <w:gridCol w:w="6875"/>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仿宋" w:hAnsi="仿宋" w:eastAsia="仿宋" w:cs="仿宋"/>
                <w:b/>
                <w:sz w:val="32"/>
                <w:szCs w:val="32"/>
                <w:lang w:val="zh-CN" w:eastAsia="zh-CN"/>
              </w:rPr>
            </w:pPr>
            <w:r>
              <w:rPr>
                <w:rFonts w:hint="eastAsia" w:ascii="仿宋" w:hAnsi="仿宋" w:eastAsia="仿宋" w:cs="仿宋"/>
                <w:b/>
                <w:sz w:val="44"/>
                <w:szCs w:val="44"/>
                <w:lang w:val="zh-CN" w:eastAsia="zh-CN"/>
              </w:rPr>
              <w:t>竞争性磋商第二轮报价表</w:t>
            </w:r>
          </w:p>
        </w:tc>
      </w:tr>
      <w:tr>
        <w:tblPrEx>
          <w:tblCellMar>
            <w:top w:w="0" w:type="dxa"/>
            <w:left w:w="108" w:type="dxa"/>
            <w:bottom w:w="0" w:type="dxa"/>
            <w:right w:w="108" w:type="dxa"/>
          </w:tblCellMar>
        </w:tblPrEx>
        <w:trPr>
          <w:trHeight w:val="735" w:hRule="atLeast"/>
          <w:jc w:val="center"/>
        </w:trPr>
        <w:tc>
          <w:tcPr>
            <w:tcW w:w="2196" w:type="dxa"/>
            <w:tcBorders>
              <w:top w:val="nil"/>
              <w:left w:val="nil"/>
              <w:bottom w:val="nil"/>
              <w:right w:val="nil"/>
            </w:tcBorders>
            <w:vAlign w:val="bottom"/>
          </w:tcPr>
          <w:p>
            <w:pPr>
              <w:snapToGrid w:val="0"/>
              <w:spacing w:line="360" w:lineRule="auto"/>
              <w:ind w:firstLine="480" w:firstLineChars="200"/>
              <w:rPr>
                <w:rFonts w:hint="eastAsia" w:ascii="仿宋" w:hAnsi="仿宋" w:eastAsia="仿宋" w:cs="仿宋"/>
                <w:sz w:val="24"/>
                <w:lang w:eastAsia="zh-CN"/>
              </w:rPr>
            </w:pPr>
          </w:p>
        </w:tc>
        <w:tc>
          <w:tcPr>
            <w:tcW w:w="6875" w:type="dxa"/>
            <w:tcBorders>
              <w:top w:val="nil"/>
              <w:left w:val="nil"/>
              <w:bottom w:val="nil"/>
              <w:right w:val="nil"/>
            </w:tcBorders>
            <w:vAlign w:val="bottom"/>
          </w:tcPr>
          <w:p>
            <w:pPr>
              <w:snapToGrid w:val="0"/>
              <w:spacing w:line="360" w:lineRule="auto"/>
              <w:ind w:firstLine="480" w:firstLineChars="200"/>
              <w:jc w:val="right"/>
              <w:rPr>
                <w:rFonts w:hint="eastAsia" w:ascii="仿宋" w:hAnsi="仿宋" w:eastAsia="仿宋" w:cs="仿宋"/>
                <w:sz w:val="24"/>
              </w:rPr>
            </w:pPr>
            <w:r>
              <w:rPr>
                <w:rFonts w:hint="eastAsia" w:ascii="仿宋" w:hAnsi="仿宋" w:eastAsia="仿宋" w:cs="仿宋"/>
                <w:sz w:val="24"/>
              </w:rPr>
              <w:t>单位：元</w:t>
            </w:r>
          </w:p>
        </w:tc>
      </w:tr>
      <w:tr>
        <w:tblPrEx>
          <w:tblCellMar>
            <w:top w:w="0" w:type="dxa"/>
            <w:left w:w="108" w:type="dxa"/>
            <w:bottom w:w="0" w:type="dxa"/>
            <w:right w:w="108" w:type="dxa"/>
          </w:tblCellMar>
        </w:tblPrEx>
        <w:trPr>
          <w:trHeight w:val="1329"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6875" w:type="dxa"/>
            <w:tcBorders>
              <w:top w:val="single" w:color="auto" w:sz="4" w:space="0"/>
              <w:left w:val="nil"/>
              <w:bottom w:val="single" w:color="auto" w:sz="4" w:space="0"/>
              <w:right w:val="single" w:color="auto" w:sz="4" w:space="0"/>
            </w:tcBorders>
            <w:vAlign w:val="center"/>
          </w:tcPr>
          <w:p>
            <w:pPr>
              <w:ind w:firstLine="0"/>
              <w:rPr>
                <w:rFonts w:hint="eastAsia" w:ascii="仿宋" w:hAnsi="仿宋" w:eastAsia="仿宋" w:cs="仿宋"/>
                <w:b/>
                <w:sz w:val="28"/>
                <w:szCs w:val="28"/>
                <w:lang w:eastAsia="zh-CN"/>
              </w:rPr>
            </w:pPr>
            <w:r>
              <w:rPr>
                <w:rFonts w:hint="eastAsia" w:ascii="仿宋" w:hAnsi="仿宋" w:eastAsia="仿宋" w:cs="仿宋"/>
                <w:b/>
                <w:sz w:val="24"/>
                <w:szCs w:val="24"/>
                <w:lang w:eastAsia="zh-CN"/>
              </w:rPr>
              <w:t>大冶市还地桥镇下畈村凡辉碎石厂周边乱采滥挖点恢复治理工程项目</w:t>
            </w:r>
          </w:p>
        </w:tc>
      </w:tr>
      <w:tr>
        <w:tblPrEx>
          <w:tblCellMar>
            <w:top w:w="0" w:type="dxa"/>
            <w:left w:w="108" w:type="dxa"/>
            <w:bottom w:w="0" w:type="dxa"/>
            <w:right w:w="108" w:type="dxa"/>
          </w:tblCellMar>
        </w:tblPrEx>
        <w:trPr>
          <w:trHeight w:val="1400"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供应商名称</w:t>
            </w:r>
          </w:p>
          <w:p>
            <w:pPr>
              <w:ind w:firstLine="0"/>
              <w:jc w:val="center"/>
              <w:rPr>
                <w:rFonts w:hint="eastAsia" w:ascii="仿宋" w:hAnsi="仿宋" w:eastAsia="仿宋" w:cs="仿宋"/>
                <w:sz w:val="24"/>
                <w:szCs w:val="24"/>
              </w:rPr>
            </w:pPr>
            <w:r>
              <w:rPr>
                <w:rFonts w:hint="eastAsia" w:ascii="仿宋" w:hAnsi="仿宋" w:eastAsia="仿宋" w:cs="仿宋"/>
                <w:sz w:val="24"/>
                <w:szCs w:val="24"/>
              </w:rPr>
              <w:t>(公章)</w:t>
            </w:r>
          </w:p>
        </w:tc>
        <w:tc>
          <w:tcPr>
            <w:tcW w:w="6875" w:type="dxa"/>
            <w:tcBorders>
              <w:top w:val="nil"/>
              <w:left w:val="nil"/>
              <w:bottom w:val="single" w:color="auto" w:sz="4" w:space="0"/>
              <w:right w:val="single" w:color="auto" w:sz="4" w:space="0"/>
            </w:tcBorders>
            <w:vAlign w:val="center"/>
          </w:tcPr>
          <w:p>
            <w:pPr>
              <w:ind w:firstLine="0"/>
              <w:rPr>
                <w:rFonts w:hint="eastAsia" w:ascii="仿宋" w:hAnsi="仿宋" w:eastAsia="仿宋" w:cs="仿宋"/>
                <w:sz w:val="24"/>
                <w:szCs w:val="24"/>
              </w:rPr>
            </w:pPr>
          </w:p>
        </w:tc>
      </w:tr>
      <w:tr>
        <w:tblPrEx>
          <w:tblCellMar>
            <w:top w:w="0" w:type="dxa"/>
            <w:left w:w="108" w:type="dxa"/>
            <w:bottom w:w="0" w:type="dxa"/>
            <w:right w:w="108" w:type="dxa"/>
          </w:tblCellMar>
        </w:tblPrEx>
        <w:trPr>
          <w:trHeight w:val="1237"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lang w:eastAsia="zh-CN"/>
              </w:rPr>
              <w:t>磋商</w:t>
            </w:r>
            <w:r>
              <w:rPr>
                <w:rFonts w:hint="eastAsia" w:ascii="仿宋" w:hAnsi="仿宋" w:eastAsia="仿宋" w:cs="仿宋"/>
                <w:sz w:val="24"/>
                <w:szCs w:val="24"/>
              </w:rPr>
              <w:t>地址</w:t>
            </w:r>
          </w:p>
        </w:tc>
        <w:tc>
          <w:tcPr>
            <w:tcW w:w="6875" w:type="dxa"/>
            <w:tcBorders>
              <w:top w:val="nil"/>
              <w:left w:val="nil"/>
              <w:bottom w:val="single" w:color="auto" w:sz="4" w:space="0"/>
              <w:right w:val="single" w:color="auto" w:sz="4" w:space="0"/>
            </w:tcBorders>
            <w:vAlign w:val="center"/>
          </w:tcPr>
          <w:p>
            <w:pPr>
              <w:ind w:firstLine="0"/>
              <w:rPr>
                <w:rFonts w:hint="eastAsia" w:ascii="仿宋" w:hAnsi="仿宋" w:eastAsia="仿宋" w:cs="仿宋"/>
                <w:sz w:val="24"/>
                <w:szCs w:val="24"/>
                <w:lang w:eastAsia="zh-CN"/>
              </w:rPr>
            </w:pPr>
            <w:r>
              <w:rPr>
                <w:rFonts w:hint="eastAsia" w:ascii="仿宋" w:hAnsi="仿宋" w:eastAsia="仿宋" w:cs="仿宋"/>
                <w:b/>
                <w:sz w:val="24"/>
                <w:szCs w:val="24"/>
                <w:lang w:eastAsia="zh-CN"/>
              </w:rPr>
              <w:t>大冶市还地桥镇财政所四楼会议室</w:t>
            </w:r>
          </w:p>
        </w:tc>
      </w:tr>
      <w:tr>
        <w:tblPrEx>
          <w:tblCellMar>
            <w:top w:w="0" w:type="dxa"/>
            <w:left w:w="108" w:type="dxa"/>
            <w:bottom w:w="0" w:type="dxa"/>
            <w:right w:w="108" w:type="dxa"/>
          </w:tblCellMar>
        </w:tblPrEx>
        <w:trPr>
          <w:trHeight w:val="1604"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第（2）轮报价</w:t>
            </w:r>
          </w:p>
        </w:tc>
        <w:tc>
          <w:tcPr>
            <w:tcW w:w="6875" w:type="dxa"/>
            <w:tcBorders>
              <w:top w:val="nil"/>
              <w:left w:val="nil"/>
              <w:bottom w:val="single" w:color="auto" w:sz="4" w:space="0"/>
              <w:right w:val="single" w:color="auto" w:sz="4" w:space="0"/>
            </w:tcBorders>
            <w:vAlign w:val="center"/>
          </w:tcPr>
          <w:p>
            <w:pPr>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大写金额：</w:t>
            </w:r>
          </w:p>
          <w:p>
            <w:pPr>
              <w:ind w:firstLine="0"/>
              <w:rPr>
                <w:rFonts w:hint="eastAsia" w:ascii="仿宋" w:hAnsi="仿宋" w:eastAsia="仿宋" w:cs="仿宋"/>
                <w:sz w:val="24"/>
                <w:szCs w:val="24"/>
                <w:lang w:eastAsia="zh-CN"/>
              </w:rPr>
            </w:pPr>
            <w:r>
              <w:rPr>
                <w:rFonts w:hint="eastAsia" w:ascii="仿宋" w:hAnsi="仿宋" w:eastAsia="仿宋" w:cs="仿宋"/>
                <w:sz w:val="24"/>
                <w:szCs w:val="24"/>
                <w:lang w:eastAsia="zh-CN"/>
              </w:rPr>
              <w:t>小写金额：</w:t>
            </w:r>
          </w:p>
        </w:tc>
      </w:tr>
      <w:tr>
        <w:tblPrEx>
          <w:tblCellMar>
            <w:top w:w="0" w:type="dxa"/>
            <w:left w:w="108" w:type="dxa"/>
            <w:bottom w:w="0" w:type="dxa"/>
            <w:right w:w="108" w:type="dxa"/>
          </w:tblCellMar>
        </w:tblPrEx>
        <w:trPr>
          <w:trHeight w:val="1115"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lang w:eastAsia="zh-CN"/>
              </w:rPr>
              <w:t>报价</w:t>
            </w:r>
            <w:r>
              <w:rPr>
                <w:rFonts w:hint="eastAsia" w:ascii="仿宋" w:hAnsi="仿宋" w:eastAsia="仿宋" w:cs="仿宋"/>
                <w:sz w:val="24"/>
                <w:szCs w:val="24"/>
              </w:rPr>
              <w:t>时间</w:t>
            </w:r>
          </w:p>
        </w:tc>
        <w:tc>
          <w:tcPr>
            <w:tcW w:w="6875" w:type="dxa"/>
            <w:tcBorders>
              <w:top w:val="nil"/>
              <w:left w:val="nil"/>
              <w:bottom w:val="single" w:color="auto" w:sz="4" w:space="0"/>
              <w:right w:val="single" w:color="auto" w:sz="4" w:space="0"/>
            </w:tcBorders>
            <w:vAlign w:val="center"/>
          </w:tcPr>
          <w:p>
            <w:pPr>
              <w:ind w:firstLine="0"/>
              <w:rPr>
                <w:rFonts w:hint="eastAsia" w:ascii="仿宋" w:hAnsi="仿宋" w:eastAsia="仿宋" w:cs="仿宋"/>
                <w:sz w:val="24"/>
                <w:szCs w:val="24"/>
              </w:rPr>
            </w:pPr>
          </w:p>
        </w:tc>
      </w:tr>
      <w:tr>
        <w:tblPrEx>
          <w:tblCellMar>
            <w:top w:w="0" w:type="dxa"/>
            <w:left w:w="108" w:type="dxa"/>
            <w:bottom w:w="0" w:type="dxa"/>
            <w:right w:w="108" w:type="dxa"/>
          </w:tblCellMar>
        </w:tblPrEx>
        <w:trPr>
          <w:trHeight w:val="1602" w:hRule="atLeast"/>
          <w:jc w:val="center"/>
        </w:trPr>
        <w:tc>
          <w:tcPr>
            <w:tcW w:w="2196" w:type="dxa"/>
            <w:tcBorders>
              <w:top w:val="nil"/>
              <w:left w:val="single" w:color="auto" w:sz="4" w:space="0"/>
              <w:bottom w:val="single" w:color="auto" w:sz="4" w:space="0"/>
              <w:right w:val="single" w:color="auto" w:sz="4" w:space="0"/>
            </w:tcBorders>
            <w:vAlign w:val="center"/>
          </w:tcPr>
          <w:p>
            <w:pPr>
              <w:ind w:firstLine="0"/>
              <w:jc w:val="center"/>
              <w:rPr>
                <w:rFonts w:hint="eastAsia" w:ascii="仿宋" w:hAnsi="仿宋" w:eastAsia="仿宋" w:cs="仿宋"/>
                <w:sz w:val="24"/>
                <w:szCs w:val="24"/>
              </w:rPr>
            </w:pPr>
            <w:r>
              <w:rPr>
                <w:rFonts w:hint="eastAsia" w:ascii="仿宋" w:hAnsi="仿宋" w:eastAsia="仿宋" w:cs="仿宋"/>
                <w:sz w:val="24"/>
                <w:szCs w:val="24"/>
              </w:rPr>
              <w:t>法人或</w:t>
            </w:r>
          </w:p>
          <w:p>
            <w:pPr>
              <w:ind w:firstLine="0"/>
              <w:jc w:val="center"/>
              <w:rPr>
                <w:rFonts w:hint="eastAsia" w:ascii="仿宋" w:hAnsi="仿宋" w:eastAsia="仿宋" w:cs="仿宋"/>
                <w:sz w:val="24"/>
                <w:szCs w:val="24"/>
              </w:rPr>
            </w:pPr>
            <w:r>
              <w:rPr>
                <w:rFonts w:hint="eastAsia" w:ascii="仿宋" w:hAnsi="仿宋" w:eastAsia="仿宋" w:cs="仿宋"/>
                <w:sz w:val="24"/>
                <w:szCs w:val="24"/>
                <w:lang w:eastAsia="zh-CN"/>
              </w:rPr>
              <w:t>被授权</w:t>
            </w:r>
            <w:r>
              <w:rPr>
                <w:rFonts w:hint="eastAsia" w:ascii="仿宋" w:hAnsi="仿宋" w:eastAsia="仿宋" w:cs="仿宋"/>
                <w:sz w:val="24"/>
                <w:szCs w:val="24"/>
              </w:rPr>
              <w:t>人签名</w:t>
            </w:r>
          </w:p>
        </w:tc>
        <w:tc>
          <w:tcPr>
            <w:tcW w:w="6875" w:type="dxa"/>
            <w:tcBorders>
              <w:top w:val="nil"/>
              <w:left w:val="nil"/>
              <w:bottom w:val="single" w:color="auto" w:sz="4" w:space="0"/>
              <w:right w:val="single" w:color="auto" w:sz="4" w:space="0"/>
            </w:tcBorders>
            <w:vAlign w:val="center"/>
          </w:tcPr>
          <w:p>
            <w:pPr>
              <w:ind w:firstLine="0"/>
              <w:rPr>
                <w:rFonts w:hint="eastAsia" w:ascii="仿宋" w:hAnsi="仿宋" w:eastAsia="仿宋" w:cs="仿宋"/>
                <w:sz w:val="24"/>
                <w:szCs w:val="24"/>
              </w:rPr>
            </w:pPr>
          </w:p>
        </w:tc>
      </w:tr>
    </w:tbl>
    <w:p>
      <w:pPr>
        <w:spacing w:line="360" w:lineRule="auto"/>
        <w:rPr>
          <w:rFonts w:hint="eastAsia" w:ascii="仿宋" w:hAnsi="仿宋" w:eastAsia="仿宋" w:cs="仿宋"/>
          <w:sz w:val="21"/>
          <w:szCs w:val="21"/>
        </w:rPr>
      </w:pPr>
      <w:r>
        <w:rPr>
          <w:rFonts w:hint="eastAsia" w:ascii="仿宋" w:hAnsi="仿宋" w:eastAsia="仿宋" w:cs="仿宋"/>
          <w:sz w:val="21"/>
          <w:szCs w:val="21"/>
        </w:rPr>
        <w:t xml:space="preserve"> </w:t>
      </w:r>
    </w:p>
    <w:p>
      <w:pPr>
        <w:spacing w:line="360" w:lineRule="auto"/>
        <w:ind w:firstLine="0"/>
        <w:rPr>
          <w:rFonts w:hint="eastAsia" w:ascii="仿宋" w:hAnsi="仿宋" w:eastAsia="仿宋" w:cs="仿宋"/>
          <w:sz w:val="28"/>
          <w:szCs w:val="28"/>
          <w:lang w:eastAsia="zh-CN"/>
        </w:rPr>
      </w:pPr>
      <w:r>
        <w:rPr>
          <w:rFonts w:hint="eastAsia" w:ascii="仿宋" w:hAnsi="仿宋" w:eastAsia="仿宋" w:cs="仿宋"/>
          <w:b/>
          <w:sz w:val="24"/>
          <w:szCs w:val="24"/>
          <w:lang w:eastAsia="zh-CN"/>
        </w:rPr>
        <w:t>注：本表格单独打印在响应文件以外，参加磋商的供应商代表手持，参与第二轮报价时按要求填写并递交。供应商报价不能超过第一轮报价，否则视为无效投标。</w:t>
      </w:r>
    </w:p>
    <w:p>
      <w:pPr>
        <w:ind w:firstLine="0"/>
        <w:rPr>
          <w:rFonts w:hint="eastAsia" w:ascii="仿宋" w:hAnsi="仿宋" w:eastAsia="仿宋" w:cs="仿宋"/>
          <w:lang w:eastAsia="zh-CN"/>
        </w:rPr>
      </w:pPr>
    </w:p>
    <w:p>
      <w:pPr>
        <w:rPr>
          <w:rFonts w:hint="eastAsia" w:ascii="仿宋" w:hAnsi="仿宋" w:eastAsia="仿宋" w:cs="仿宋"/>
          <w:lang w:eastAsia="zh-CN"/>
        </w:rPr>
      </w:pPr>
    </w:p>
    <w:p>
      <w:pPr>
        <w:rPr>
          <w:rFonts w:hint="eastAsia" w:ascii="仿宋" w:hAnsi="仿宋" w:eastAsia="仿宋" w:cs="仿宋"/>
          <w:lang w:eastAsia="zh-CN"/>
        </w:rPr>
      </w:pPr>
    </w:p>
    <w:p>
      <w:pPr>
        <w:ind w:firstLine="0"/>
        <w:rPr>
          <w:lang w:eastAsia="zh-CN"/>
        </w:rPr>
      </w:pPr>
    </w:p>
    <w:sectPr>
      <w:footerReference r:id="rId18" w:type="first"/>
      <w:headerReference r:id="rId16" w:type="default"/>
      <w:footerReference r:id="rId17" w:type="default"/>
      <w:pgSz w:w="11905" w:h="16838"/>
      <w:pgMar w:top="1418" w:right="1531" w:bottom="1247" w:left="1531" w:header="1134" w:footer="1418" w:gutter="0"/>
      <w:cols w:space="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rPr>
        <w:lang w:eastAsia="zh-CN"/>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lang w:eastAsia="zh-CN"/>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21"/>
        <w:tab w:val="clear" w:pos="4153"/>
        <w:tab w:val="clear" w:pos="8306"/>
      </w:tabs>
      <w:ind w:firstLine="0"/>
      <w:rPr>
        <w:lang w:eastAsia="zh-C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B71C8"/>
    <w:multiLevelType w:val="singleLevel"/>
    <w:tmpl w:val="48AB71C8"/>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YTEyNGZmOTExZTBiNDgwNzY1YzFjY2VkOTAwYjkifQ=="/>
    <w:docVar w:name="KSO_WPS_MARK_KEY" w:val="b6f1ec6e-84e8-4b9f-be00-459cced860a1"/>
  </w:docVars>
  <w:rsids>
    <w:rsidRoot w:val="45915FCF"/>
    <w:rsid w:val="001A35D7"/>
    <w:rsid w:val="00694E1D"/>
    <w:rsid w:val="00A24F73"/>
    <w:rsid w:val="00AC3C8C"/>
    <w:rsid w:val="00FC59A3"/>
    <w:rsid w:val="0257247D"/>
    <w:rsid w:val="06D1671D"/>
    <w:rsid w:val="07CF1073"/>
    <w:rsid w:val="0965598C"/>
    <w:rsid w:val="09AE5B3B"/>
    <w:rsid w:val="0BDC017A"/>
    <w:rsid w:val="0FA44500"/>
    <w:rsid w:val="11026DF1"/>
    <w:rsid w:val="23B2074F"/>
    <w:rsid w:val="266339F1"/>
    <w:rsid w:val="30912268"/>
    <w:rsid w:val="3CC350C0"/>
    <w:rsid w:val="42E63FD0"/>
    <w:rsid w:val="43B61DD8"/>
    <w:rsid w:val="44B34B63"/>
    <w:rsid w:val="45915FCF"/>
    <w:rsid w:val="4AB30D4A"/>
    <w:rsid w:val="4F1756CF"/>
    <w:rsid w:val="50A2209C"/>
    <w:rsid w:val="52D91433"/>
    <w:rsid w:val="571E1280"/>
    <w:rsid w:val="580C1D0B"/>
    <w:rsid w:val="6FF745E7"/>
    <w:rsid w:val="71215629"/>
    <w:rsid w:val="78402291"/>
    <w:rsid w:val="7A6A1746"/>
    <w:rsid w:val="7C27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Times New Roman" w:hAnsi="Times New Roman" w:eastAsia="宋体" w:cs="Times New Roman"/>
      <w:sz w:val="22"/>
      <w:szCs w:val="22"/>
      <w:lang w:val="en-US" w:eastAsia="en-US" w:bidi="ar-SA"/>
    </w:rPr>
  </w:style>
  <w:style w:type="paragraph" w:styleId="5">
    <w:name w:val="heading 4"/>
    <w:basedOn w:val="1"/>
    <w:next w:val="1"/>
    <w:qFormat/>
    <w:uiPriority w:val="0"/>
    <w:pPr>
      <w:keepNext/>
      <w:spacing w:before="240" w:after="60"/>
      <w:outlineLvl w:val="3"/>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6">
    <w:name w:val="annotation text"/>
    <w:basedOn w:val="1"/>
    <w:qFormat/>
    <w:uiPriority w:val="0"/>
  </w:style>
  <w:style w:type="paragraph" w:styleId="7">
    <w:name w:val="Body Text"/>
    <w:basedOn w:val="1"/>
    <w:next w:val="1"/>
    <w:qFormat/>
    <w:uiPriority w:val="99"/>
    <w:pPr>
      <w:spacing w:line="360" w:lineRule="auto"/>
      <w:ind w:right="-159"/>
    </w:pPr>
    <w:rPr>
      <w:color w:val="000000"/>
    </w:rPr>
  </w:style>
  <w:style w:type="paragraph" w:styleId="8">
    <w:name w:val="Body Text Indent"/>
    <w:basedOn w:val="1"/>
    <w:qFormat/>
    <w:uiPriority w:val="99"/>
    <w:pPr>
      <w:ind w:left="2481" w:hanging="2481" w:hangingChars="700"/>
    </w:pPr>
    <w:rPr>
      <w:rFonts w:ascii="宋体" w:hAnsi="宋体"/>
      <w:b/>
      <w:bCs/>
      <w:sz w:val="36"/>
    </w:rPr>
  </w:style>
  <w:style w:type="paragraph" w:styleId="9">
    <w:name w:val="Plain Text"/>
    <w:basedOn w:val="1"/>
    <w:next w:val="1"/>
    <w:qFormat/>
    <w:uiPriority w:val="99"/>
    <w:rPr>
      <w:rFonts w:ascii="宋体" w:hAnsi="Courier New"/>
      <w:sz w:val="24"/>
      <w:szCs w:val="20"/>
    </w:rPr>
  </w:style>
  <w:style w:type="paragraph" w:styleId="10">
    <w:name w:val="footer"/>
    <w:basedOn w:val="1"/>
    <w:next w:val="1"/>
    <w:unhideWhenUsed/>
    <w:qFormat/>
    <w:uiPriority w:val="99"/>
    <w:pPr>
      <w:tabs>
        <w:tab w:val="center" w:pos="4153"/>
        <w:tab w:val="right" w:pos="8306"/>
      </w:tabs>
      <w:snapToGrid w:val="0"/>
    </w:pPr>
    <w:rPr>
      <w:sz w:val="18"/>
      <w:szCs w:val="18"/>
    </w:rPr>
  </w:style>
  <w:style w:type="paragraph" w:styleId="11">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rFonts w:cs="Times New Roman"/>
      <w:color w:val="0000FF"/>
      <w:u w:val="single"/>
    </w:rPr>
  </w:style>
  <w:style w:type="paragraph" w:customStyle="1" w:styleId="17">
    <w:name w:val="列出段落1"/>
    <w:basedOn w:val="1"/>
    <w:qFormat/>
    <w:uiPriority w:val="0"/>
    <w:pPr>
      <w:ind w:firstLine="852" w:firstLineChars="303"/>
    </w:pPr>
    <w:rPr>
      <w:rFonts w:ascii="Calibri" w:hAnsi="Calibri"/>
      <w:b/>
      <w:sz w:val="28"/>
      <w:szCs w:val="28"/>
    </w:rPr>
  </w:style>
  <w:style w:type="paragraph" w:customStyle="1" w:styleId="18">
    <w:name w:val="Table Paragraph"/>
    <w:basedOn w:val="1"/>
    <w:qFormat/>
    <w:uiPriority w:val="1"/>
  </w:style>
  <w:style w:type="paragraph" w:styleId="19">
    <w:name w:val="List Paragraph"/>
    <w:basedOn w:val="1"/>
    <w:unhideWhenUsed/>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17531</Words>
  <Characters>18136</Characters>
  <Lines>148</Lines>
  <Paragraphs>41</Paragraphs>
  <TotalTime>231</TotalTime>
  <ScaleCrop>false</ScaleCrop>
  <LinksUpToDate>false</LinksUpToDate>
  <CharactersWithSpaces>19234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2024-07-24T08:32:00Z</dcterms:created>
  <dc:creator>顾我</dc:creator>
  <cp:lastModifiedBy>CX</cp:lastModifiedBy>
  <dcterms:modified xsi:type="dcterms:W3CDTF">2024-11-22T08:17:45Z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F7D6F474307644A785CE56D394B24EF0_13</vt:lpwstr>
  </property>
</Properties>
</file>