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08C3">
      <w:pPr>
        <w:jc w:val="center"/>
        <w:textAlignment w:val="baseline"/>
        <w:rPr>
          <w:rFonts w:ascii="仿宋" w:hAnsi="仿宋" w:eastAsia="仿宋" w:cs="仿宋"/>
          <w:b/>
          <w:color w:val="000000"/>
          <w:w w:val="120"/>
          <w:sz w:val="52"/>
          <w:szCs w:val="52"/>
          <w:lang w:eastAsia="zh-CN"/>
        </w:rPr>
      </w:pPr>
    </w:p>
    <w:p w14:paraId="7AD965F5">
      <w:pPr>
        <w:jc w:val="center"/>
        <w:textAlignment w:val="baseline"/>
        <w:rPr>
          <w:rFonts w:ascii="仿宋" w:hAnsi="仿宋" w:eastAsia="仿宋" w:cs="仿宋"/>
          <w:color w:val="000000"/>
          <w:sz w:val="44"/>
          <w:lang w:eastAsia="zh-CN"/>
        </w:rPr>
      </w:pPr>
    </w:p>
    <w:p w14:paraId="69A7FE11">
      <w:pPr>
        <w:jc w:val="center"/>
        <w:textAlignment w:val="baseline"/>
        <w:rPr>
          <w:rFonts w:ascii="仿宋" w:hAnsi="仿宋" w:eastAsia="仿宋" w:cs="仿宋"/>
          <w:color w:val="000000"/>
          <w:sz w:val="44"/>
          <w:lang w:eastAsia="zh-CN"/>
        </w:rPr>
      </w:pPr>
    </w:p>
    <w:p w14:paraId="53F3C922">
      <w:pPr>
        <w:ind w:firstLine="0"/>
        <w:jc w:val="center"/>
        <w:textAlignment w:val="baseline"/>
        <w:rPr>
          <w:rFonts w:ascii="仿宋" w:hAnsi="仿宋" w:eastAsia="仿宋" w:cs="仿宋"/>
          <w:b/>
          <w:color w:val="000000"/>
          <w:spacing w:val="100"/>
          <w:w w:val="66"/>
          <w:sz w:val="120"/>
          <w:szCs w:val="120"/>
          <w:lang w:eastAsia="zh-CN"/>
        </w:rPr>
      </w:pPr>
      <w:r>
        <w:rPr>
          <w:rFonts w:hint="eastAsia" w:ascii="仿宋" w:hAnsi="仿宋" w:eastAsia="仿宋" w:cs="仿宋"/>
          <w:b/>
          <w:bCs/>
          <w:color w:val="000000"/>
          <w:spacing w:val="100"/>
          <w:w w:val="66"/>
          <w:sz w:val="120"/>
          <w:szCs w:val="120"/>
          <w:lang w:eastAsia="zh-CN"/>
        </w:rPr>
        <w:t>竞争性磋商文件</w:t>
      </w:r>
    </w:p>
    <w:p w14:paraId="07EBCA55">
      <w:pPr>
        <w:ind w:firstLine="0"/>
        <w:jc w:val="center"/>
        <w:textAlignment w:val="baseline"/>
        <w:rPr>
          <w:rFonts w:ascii="仿宋" w:hAnsi="仿宋" w:eastAsia="仿宋" w:cs="仿宋"/>
          <w:color w:val="000000"/>
          <w:sz w:val="44"/>
          <w:lang w:eastAsia="zh-CN"/>
        </w:rPr>
      </w:pPr>
    </w:p>
    <w:p w14:paraId="5B784FE9">
      <w:pPr>
        <w:jc w:val="center"/>
        <w:textAlignment w:val="baseline"/>
        <w:rPr>
          <w:rFonts w:ascii="仿宋" w:hAnsi="仿宋" w:eastAsia="仿宋" w:cs="仿宋"/>
          <w:color w:val="000000"/>
          <w:sz w:val="44"/>
          <w:lang w:eastAsia="zh-CN"/>
        </w:rPr>
      </w:pPr>
    </w:p>
    <w:p w14:paraId="74B7F44D">
      <w:pPr>
        <w:jc w:val="center"/>
        <w:textAlignment w:val="baseline"/>
        <w:rPr>
          <w:rFonts w:ascii="仿宋" w:hAnsi="仿宋" w:eastAsia="仿宋" w:cs="仿宋"/>
          <w:color w:val="000000"/>
          <w:sz w:val="44"/>
          <w:lang w:eastAsia="zh-CN"/>
        </w:rPr>
      </w:pPr>
    </w:p>
    <w:p w14:paraId="323DCB95">
      <w:pPr>
        <w:pStyle w:val="17"/>
        <w:ind w:firstLine="480"/>
        <w:textAlignment w:val="baseline"/>
        <w:rPr>
          <w:rFonts w:ascii="仿宋" w:hAnsi="仿宋" w:eastAsia="仿宋" w:cs="仿宋"/>
        </w:rPr>
      </w:pPr>
    </w:p>
    <w:p w14:paraId="3B9B9104">
      <w:pPr>
        <w:spacing w:line="480" w:lineRule="auto"/>
        <w:ind w:firstLine="1166" w:firstLineChars="363"/>
        <w:textAlignment w:val="baseline"/>
        <w:outlineLvl w:val="0"/>
        <w:rPr>
          <w:rFonts w:hint="default" w:ascii="仿宋" w:hAnsi="仿宋" w:eastAsia="仿宋" w:cs="仿宋"/>
          <w:b/>
          <w:bCs/>
          <w:color w:val="000000"/>
          <w:sz w:val="32"/>
          <w:szCs w:val="32"/>
          <w:lang w:val="en-US" w:eastAsia="zh-CN"/>
        </w:rPr>
      </w:pPr>
      <w:bookmarkStart w:id="0" w:name="_Toc30804"/>
      <w:r>
        <w:rPr>
          <w:rFonts w:hint="eastAsia" w:ascii="仿宋" w:hAnsi="仿宋" w:eastAsia="仿宋" w:cs="仿宋"/>
          <w:b/>
          <w:bCs/>
          <w:color w:val="000000"/>
          <w:sz w:val="32"/>
          <w:szCs w:val="32"/>
          <w:lang w:val="en-US" w:eastAsia="zh-CN"/>
        </w:rPr>
        <w:t>项目编号：</w:t>
      </w:r>
      <w:bookmarkEnd w:id="0"/>
      <w:r>
        <w:rPr>
          <w:rFonts w:hint="eastAsia" w:ascii="仿宋" w:hAnsi="仿宋" w:eastAsia="仿宋" w:cs="仿宋"/>
          <w:b/>
          <w:bCs/>
          <w:color w:val="000000"/>
          <w:sz w:val="32"/>
          <w:szCs w:val="32"/>
          <w:lang w:val="en-US" w:eastAsia="zh-CN"/>
        </w:rPr>
        <w:t>JGX-001</w:t>
      </w:r>
    </w:p>
    <w:p w14:paraId="7450016C">
      <w:pPr>
        <w:spacing w:line="480" w:lineRule="auto"/>
        <w:ind w:firstLine="1166" w:firstLineChars="363"/>
        <w:textAlignment w:val="baseline"/>
        <w:outlineLvl w:val="0"/>
        <w:rPr>
          <w:rFonts w:ascii="仿宋" w:hAnsi="仿宋" w:eastAsia="仿宋" w:cs="仿宋"/>
          <w:b/>
          <w:bCs/>
          <w:color w:val="000000"/>
          <w:sz w:val="32"/>
          <w:szCs w:val="32"/>
          <w:lang w:eastAsia="zh-CN"/>
        </w:rPr>
      </w:pPr>
      <w:bookmarkStart w:id="1" w:name="_Toc23121"/>
      <w:r>
        <w:rPr>
          <w:rFonts w:hint="eastAsia" w:ascii="仿宋" w:hAnsi="仿宋" w:eastAsia="仿宋" w:cs="仿宋"/>
          <w:b/>
          <w:bCs/>
          <w:color w:val="000000"/>
          <w:sz w:val="32"/>
          <w:szCs w:val="32"/>
          <w:lang w:eastAsia="zh-CN"/>
        </w:rPr>
        <w:t>项目名称：</w:t>
      </w:r>
      <w:bookmarkEnd w:id="1"/>
      <w:r>
        <w:rPr>
          <w:rFonts w:hint="eastAsia" w:ascii="仿宋" w:hAnsi="仿宋" w:eastAsia="仿宋" w:cs="仿宋"/>
          <w:b/>
          <w:bCs/>
          <w:color w:val="000000"/>
          <w:sz w:val="32"/>
          <w:szCs w:val="32"/>
          <w:lang w:eastAsia="zh-CN"/>
        </w:rPr>
        <w:t>起步区一、二、三地块供水管网建设工程（一期）检测服务</w:t>
      </w:r>
    </w:p>
    <w:p w14:paraId="2D252189">
      <w:pPr>
        <w:spacing w:line="480" w:lineRule="auto"/>
        <w:ind w:firstLine="1166" w:firstLineChars="363"/>
        <w:textAlignment w:val="baseline"/>
        <w:outlineLvl w:val="0"/>
        <w:rPr>
          <w:rFonts w:ascii="仿宋" w:hAnsi="仿宋" w:eastAsia="仿宋" w:cs="仿宋"/>
          <w:b/>
          <w:bCs/>
          <w:color w:val="000000"/>
          <w:sz w:val="32"/>
          <w:szCs w:val="32"/>
          <w:lang w:eastAsia="zh-CN"/>
        </w:rPr>
      </w:pPr>
      <w:bookmarkStart w:id="2" w:name="_Toc28843"/>
      <w:r>
        <w:rPr>
          <w:rFonts w:hint="eastAsia" w:ascii="仿宋" w:hAnsi="仿宋" w:eastAsia="仿宋" w:cs="仿宋"/>
          <w:b/>
          <w:bCs/>
          <w:color w:val="000000"/>
          <w:sz w:val="32"/>
          <w:szCs w:val="32"/>
        </w:rPr>
        <w:t>业主单位：</w:t>
      </w:r>
      <w:bookmarkEnd w:id="2"/>
      <w:r>
        <w:rPr>
          <w:rFonts w:hint="eastAsia" w:ascii="仿宋" w:hAnsi="仿宋" w:eastAsia="仿宋" w:cs="仿宋"/>
          <w:b/>
          <w:bCs/>
          <w:color w:val="000000"/>
          <w:sz w:val="32"/>
          <w:szCs w:val="32"/>
          <w:lang w:eastAsia="zh-CN"/>
        </w:rPr>
        <w:t>黄石临空建设管理有限公司</w:t>
      </w:r>
    </w:p>
    <w:p w14:paraId="61397E6F">
      <w:pPr>
        <w:tabs>
          <w:tab w:val="left" w:pos="2625"/>
        </w:tabs>
        <w:spacing w:line="480" w:lineRule="auto"/>
        <w:textAlignment w:val="baseline"/>
        <w:rPr>
          <w:rFonts w:ascii="仿宋" w:hAnsi="仿宋" w:eastAsia="仿宋" w:cs="仿宋"/>
          <w:b/>
          <w:bCs/>
          <w:color w:val="000000"/>
          <w:sz w:val="32"/>
          <w:lang w:eastAsia="zh-CN"/>
        </w:rPr>
      </w:pPr>
    </w:p>
    <w:p w14:paraId="07A05054">
      <w:pPr>
        <w:tabs>
          <w:tab w:val="left" w:pos="2625"/>
        </w:tabs>
        <w:spacing w:line="480" w:lineRule="auto"/>
        <w:textAlignment w:val="baseline"/>
        <w:rPr>
          <w:rFonts w:ascii="仿宋" w:hAnsi="仿宋" w:eastAsia="仿宋" w:cs="仿宋"/>
          <w:b/>
          <w:bCs/>
          <w:color w:val="000000"/>
          <w:sz w:val="32"/>
          <w:lang w:eastAsia="zh-CN"/>
        </w:rPr>
      </w:pPr>
    </w:p>
    <w:p w14:paraId="16418F59">
      <w:pPr>
        <w:pStyle w:val="17"/>
        <w:rPr>
          <w:rFonts w:ascii="仿宋" w:hAnsi="仿宋" w:eastAsia="仿宋" w:cs="仿宋"/>
          <w:b/>
          <w:bCs/>
          <w:color w:val="000000"/>
          <w:sz w:val="32"/>
          <w:lang w:eastAsia="zh-CN"/>
        </w:rPr>
      </w:pPr>
    </w:p>
    <w:p w14:paraId="7D5629B0">
      <w:pPr>
        <w:rPr>
          <w:rFonts w:ascii="仿宋" w:hAnsi="仿宋" w:eastAsia="仿宋" w:cs="仿宋"/>
          <w:b/>
          <w:bCs/>
          <w:color w:val="000000"/>
          <w:sz w:val="32"/>
          <w:lang w:eastAsia="zh-CN"/>
        </w:rPr>
      </w:pPr>
    </w:p>
    <w:p w14:paraId="55F076FF">
      <w:pPr>
        <w:pStyle w:val="17"/>
        <w:rPr>
          <w:lang w:eastAsia="zh-CN"/>
        </w:rPr>
      </w:pPr>
    </w:p>
    <w:p w14:paraId="68CBD78B">
      <w:pPr>
        <w:tabs>
          <w:tab w:val="left" w:pos="2625"/>
        </w:tabs>
        <w:spacing w:line="480" w:lineRule="auto"/>
        <w:textAlignment w:val="baseline"/>
        <w:rPr>
          <w:rFonts w:ascii="仿宋" w:hAnsi="仿宋" w:eastAsia="仿宋" w:cs="仿宋"/>
          <w:b/>
          <w:bCs/>
          <w:color w:val="000000"/>
          <w:sz w:val="32"/>
          <w:lang w:eastAsia="zh-CN"/>
        </w:rPr>
      </w:pPr>
    </w:p>
    <w:p w14:paraId="0876E6FF">
      <w:pPr>
        <w:tabs>
          <w:tab w:val="left" w:pos="2625"/>
        </w:tabs>
        <w:jc w:val="center"/>
        <w:textAlignment w:val="baseline"/>
        <w:outlineLvl w:val="0"/>
        <w:rPr>
          <w:rFonts w:ascii="仿宋" w:hAnsi="仿宋" w:eastAsia="仿宋" w:cs="仿宋"/>
          <w:b/>
          <w:bCs/>
          <w:color w:val="000000"/>
          <w:spacing w:val="45"/>
          <w:sz w:val="36"/>
          <w:szCs w:val="36"/>
          <w:lang w:eastAsia="zh-CN"/>
        </w:rPr>
      </w:pPr>
      <w:bookmarkStart w:id="3" w:name="_Toc14551"/>
      <w:r>
        <w:rPr>
          <w:rFonts w:hint="eastAsia" w:ascii="仿宋" w:hAnsi="仿宋" w:eastAsia="仿宋" w:cs="仿宋"/>
          <w:b/>
          <w:bCs/>
          <w:color w:val="000000"/>
          <w:spacing w:val="45"/>
          <w:sz w:val="36"/>
          <w:szCs w:val="36"/>
          <w:lang w:eastAsia="zh-CN"/>
        </w:rPr>
        <w:t>优序建设集团有限公司</w:t>
      </w:r>
      <w:bookmarkEnd w:id="3"/>
    </w:p>
    <w:p w14:paraId="0DB48063">
      <w:pPr>
        <w:spacing w:line="500" w:lineRule="exact"/>
        <w:jc w:val="center"/>
        <w:textAlignment w:val="baseline"/>
        <w:rPr>
          <w:rFonts w:ascii="仿宋" w:hAnsi="仿宋" w:eastAsia="仿宋" w:cs="仿宋"/>
          <w:b/>
          <w:bCs/>
          <w:color w:val="000000"/>
          <w:sz w:val="36"/>
          <w:szCs w:val="36"/>
          <w:lang w:eastAsia="zh-CN"/>
        </w:rPr>
        <w:sectPr>
          <w:headerReference r:id="rId5" w:type="first"/>
          <w:headerReference r:id="rId3" w:type="default"/>
          <w:footerReference r:id="rId6" w:type="default"/>
          <w:headerReference r:id="rId4" w:type="even"/>
          <w:footerReference r:id="rId7" w:type="even"/>
          <w:pgSz w:w="11906" w:h="16838"/>
          <w:pgMar w:top="1134" w:right="1417" w:bottom="1134" w:left="1418" w:header="1134" w:footer="567" w:gutter="0"/>
          <w:pgNumType w:start="1"/>
          <w:cols w:space="720" w:num="1"/>
          <w:titlePg/>
          <w:docGrid w:type="lines" w:linePitch="323" w:charSpace="0"/>
        </w:sectPr>
      </w:pPr>
      <w:r>
        <w:rPr>
          <w:rFonts w:hint="eastAsia" w:ascii="仿宋" w:hAnsi="仿宋" w:eastAsia="仿宋" w:cs="仿宋"/>
          <w:b/>
          <w:bCs/>
          <w:color w:val="000000"/>
          <w:spacing w:val="45"/>
          <w:sz w:val="36"/>
          <w:szCs w:val="36"/>
          <w:lang w:eastAsia="zh-CN"/>
        </w:rPr>
        <w:t>二零二</w:t>
      </w:r>
      <w:r>
        <w:rPr>
          <w:rFonts w:hint="eastAsia" w:ascii="仿宋" w:hAnsi="仿宋" w:eastAsia="仿宋" w:cs="仿宋"/>
          <w:b/>
          <w:bCs/>
          <w:color w:val="000000"/>
          <w:spacing w:val="45"/>
          <w:sz w:val="36"/>
          <w:szCs w:val="36"/>
          <w:lang w:val="en-US" w:eastAsia="zh-CN"/>
        </w:rPr>
        <w:t>五</w:t>
      </w:r>
      <w:r>
        <w:rPr>
          <w:rFonts w:hint="eastAsia" w:ascii="仿宋" w:hAnsi="仿宋" w:eastAsia="仿宋" w:cs="仿宋"/>
          <w:b/>
          <w:bCs/>
          <w:color w:val="000000"/>
          <w:spacing w:val="45"/>
          <w:sz w:val="36"/>
          <w:szCs w:val="36"/>
          <w:lang w:eastAsia="zh-CN"/>
        </w:rPr>
        <w:t>年</w:t>
      </w:r>
      <w:r>
        <w:rPr>
          <w:rFonts w:hint="eastAsia" w:ascii="仿宋" w:hAnsi="仿宋" w:eastAsia="仿宋" w:cs="仿宋"/>
          <w:b/>
          <w:bCs/>
          <w:color w:val="000000"/>
          <w:spacing w:val="45"/>
          <w:sz w:val="36"/>
          <w:szCs w:val="36"/>
          <w:lang w:val="en-US" w:eastAsia="zh-CN"/>
        </w:rPr>
        <w:t>二</w:t>
      </w:r>
      <w:r>
        <w:rPr>
          <w:rFonts w:hint="eastAsia" w:ascii="仿宋" w:hAnsi="仿宋" w:eastAsia="仿宋" w:cs="仿宋"/>
          <w:b/>
          <w:bCs/>
          <w:color w:val="000000"/>
          <w:spacing w:val="45"/>
          <w:sz w:val="36"/>
          <w:szCs w:val="36"/>
          <w:lang w:eastAsia="zh-CN"/>
        </w:rPr>
        <w:t xml:space="preserve">月 </w:t>
      </w:r>
    </w:p>
    <w:p w14:paraId="34D90277">
      <w:pPr>
        <w:spacing w:line="500" w:lineRule="exact"/>
        <w:jc w:val="center"/>
        <w:textAlignment w:val="baseline"/>
        <w:rPr>
          <w:rFonts w:ascii="仿宋" w:hAnsi="仿宋" w:eastAsia="仿宋" w:cs="仿宋"/>
          <w:b/>
          <w:bCs/>
          <w:color w:val="000000"/>
          <w:sz w:val="36"/>
          <w:szCs w:val="36"/>
          <w:lang w:eastAsia="zh-CN"/>
        </w:rPr>
      </w:pPr>
    </w:p>
    <w:p w14:paraId="758E5DD9">
      <w:pPr>
        <w:spacing w:line="500" w:lineRule="exact"/>
        <w:jc w:val="center"/>
        <w:textAlignment w:val="baseline"/>
        <w:rPr>
          <w:rFonts w:ascii="仿宋" w:hAnsi="仿宋" w:eastAsia="仿宋" w:cs="仿宋"/>
          <w:bCs/>
          <w:color w:val="000000" w:themeColor="text1"/>
          <w:sz w:val="48"/>
          <w:szCs w:val="48"/>
          <w:lang w:eastAsia="zh-CN"/>
          <w14:textFill>
            <w14:solidFill>
              <w14:schemeClr w14:val="tx1"/>
            </w14:solidFill>
          </w14:textFill>
        </w:rPr>
      </w:pPr>
      <w:r>
        <w:rPr>
          <w:rFonts w:hint="eastAsia" w:ascii="仿宋" w:hAnsi="仿宋" w:eastAsia="仿宋" w:cs="仿宋"/>
          <w:bCs/>
          <w:color w:val="000000" w:themeColor="text1"/>
          <w:sz w:val="48"/>
          <w:szCs w:val="48"/>
          <w:lang w:eastAsia="zh-CN"/>
          <w14:textFill>
            <w14:solidFill>
              <w14:schemeClr w14:val="tx1"/>
            </w14:solidFill>
          </w14:textFill>
        </w:rPr>
        <w:t>目  录</w:t>
      </w:r>
    </w:p>
    <w:p w14:paraId="1795D232">
      <w:pPr>
        <w:spacing w:line="500" w:lineRule="exact"/>
        <w:textAlignment w:val="baseline"/>
        <w:rPr>
          <w:rFonts w:ascii="仿宋" w:hAnsi="仿宋" w:eastAsia="仿宋" w:cs="仿宋"/>
          <w:bCs/>
          <w:color w:val="000000" w:themeColor="text1"/>
          <w:sz w:val="32"/>
          <w:szCs w:val="32"/>
          <w:lang w:eastAsia="zh-CN"/>
          <w14:textFill>
            <w14:solidFill>
              <w14:schemeClr w14:val="tx1"/>
            </w14:solidFill>
          </w14:textFill>
        </w:rPr>
      </w:pPr>
    </w:p>
    <w:sdt>
      <w:sdtPr>
        <w:rPr>
          <w:rFonts w:ascii="宋体" w:hAnsi="宋体" w:eastAsia="宋体" w:cs="Times New Roman"/>
          <w:sz w:val="21"/>
          <w:szCs w:val="22"/>
          <w:lang w:val="en-US" w:eastAsia="en-US" w:bidi="ar-SA"/>
        </w:rPr>
        <w:id w:val="147461679"/>
        <w15:color w:val="DBDBDB"/>
        <w:docPartObj>
          <w:docPartGallery w:val="Table of Contents"/>
          <w:docPartUnique/>
        </w:docPartObj>
      </w:sdtPr>
      <w:sdtEndPr>
        <w:rPr>
          <w:rFonts w:ascii="仿宋" w:hAnsi="仿宋" w:eastAsia="仿宋" w:cs="仿宋"/>
          <w:sz w:val="22"/>
          <w:szCs w:val="32"/>
          <w:lang w:val="en-US" w:eastAsia="zh-CN" w:bidi="ar-SA"/>
        </w:rPr>
      </w:sdtEndPr>
      <w:sdtContent>
        <w:p w14:paraId="40A40F35">
          <w:pPr>
            <w:spacing w:before="0" w:beforeLines="0" w:after="0" w:afterLines="0" w:line="240" w:lineRule="auto"/>
            <w:ind w:left="0" w:leftChars="0" w:right="0" w:rightChars="0" w:firstLine="0" w:firstLineChars="0"/>
            <w:jc w:val="center"/>
          </w:pPr>
        </w:p>
        <w:p w14:paraId="5D1301D2">
          <w:pPr>
            <w:pStyle w:val="20"/>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TOC \o "1-1" \h \u </w:instrText>
          </w:r>
          <w:r>
            <w:rPr>
              <w:rFonts w:ascii="仿宋" w:hAnsi="仿宋" w:eastAsia="仿宋" w:cs="仿宋"/>
              <w:sz w:val="28"/>
              <w:szCs w:val="28"/>
              <w:lang w:eastAsia="zh-CN"/>
            </w:rPr>
            <w:fldChar w:fldCharType="separate"/>
          </w: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_Toc15897 </w:instrText>
          </w:r>
          <w:r>
            <w:rPr>
              <w:rFonts w:ascii="仿宋" w:hAnsi="仿宋" w:eastAsia="仿宋" w:cs="仿宋"/>
              <w:sz w:val="28"/>
              <w:szCs w:val="28"/>
              <w:lang w:eastAsia="zh-CN"/>
            </w:rPr>
            <w:fldChar w:fldCharType="separate"/>
          </w:r>
          <w:r>
            <w:rPr>
              <w:rFonts w:hint="eastAsia" w:ascii="仿宋" w:hAnsi="仿宋" w:eastAsia="仿宋" w:cs="仿宋"/>
              <w:bCs/>
              <w:sz w:val="28"/>
              <w:szCs w:val="28"/>
              <w:lang w:eastAsia="zh-CN"/>
            </w:rPr>
            <w:t>第一部分  竞争性磋商公告</w:t>
          </w:r>
          <w:r>
            <w:rPr>
              <w:sz w:val="28"/>
              <w:szCs w:val="28"/>
            </w:rPr>
            <w:tab/>
          </w:r>
          <w:r>
            <w:rPr>
              <w:sz w:val="28"/>
              <w:szCs w:val="28"/>
            </w:rPr>
            <w:fldChar w:fldCharType="begin"/>
          </w:r>
          <w:r>
            <w:rPr>
              <w:sz w:val="28"/>
              <w:szCs w:val="28"/>
            </w:rPr>
            <w:instrText xml:space="preserve"> PAGEREF _Toc15897 \h </w:instrText>
          </w:r>
          <w:r>
            <w:rPr>
              <w:sz w:val="28"/>
              <w:szCs w:val="28"/>
            </w:rPr>
            <w:fldChar w:fldCharType="separate"/>
          </w:r>
          <w:r>
            <w:rPr>
              <w:sz w:val="28"/>
              <w:szCs w:val="28"/>
            </w:rPr>
            <w:t>1</w:t>
          </w:r>
          <w:r>
            <w:rPr>
              <w:sz w:val="28"/>
              <w:szCs w:val="28"/>
            </w:rPr>
            <w:fldChar w:fldCharType="end"/>
          </w:r>
          <w:r>
            <w:rPr>
              <w:rFonts w:ascii="仿宋" w:hAnsi="仿宋" w:eastAsia="仿宋" w:cs="仿宋"/>
              <w:sz w:val="28"/>
              <w:szCs w:val="28"/>
              <w:lang w:eastAsia="zh-CN"/>
            </w:rPr>
            <w:fldChar w:fldCharType="end"/>
          </w:r>
        </w:p>
        <w:p w14:paraId="222FAD4F">
          <w:pPr>
            <w:pStyle w:val="20"/>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_Toc22196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第二部分  磋商须知</w:t>
          </w:r>
          <w:r>
            <w:rPr>
              <w:sz w:val="28"/>
              <w:szCs w:val="28"/>
            </w:rPr>
            <w:tab/>
          </w:r>
          <w:r>
            <w:rPr>
              <w:sz w:val="28"/>
              <w:szCs w:val="28"/>
            </w:rPr>
            <w:fldChar w:fldCharType="begin"/>
          </w:r>
          <w:r>
            <w:rPr>
              <w:sz w:val="28"/>
              <w:szCs w:val="28"/>
            </w:rPr>
            <w:instrText xml:space="preserve"> PAGEREF _Toc22196 \h </w:instrText>
          </w:r>
          <w:r>
            <w:rPr>
              <w:sz w:val="28"/>
              <w:szCs w:val="28"/>
            </w:rPr>
            <w:fldChar w:fldCharType="separate"/>
          </w:r>
          <w:r>
            <w:rPr>
              <w:sz w:val="28"/>
              <w:szCs w:val="28"/>
            </w:rPr>
            <w:t>4</w:t>
          </w:r>
          <w:r>
            <w:rPr>
              <w:sz w:val="28"/>
              <w:szCs w:val="28"/>
            </w:rPr>
            <w:fldChar w:fldCharType="end"/>
          </w:r>
          <w:r>
            <w:rPr>
              <w:rFonts w:ascii="仿宋" w:hAnsi="仿宋" w:eastAsia="仿宋" w:cs="仿宋"/>
              <w:sz w:val="28"/>
              <w:szCs w:val="28"/>
              <w:lang w:eastAsia="zh-CN"/>
            </w:rPr>
            <w:fldChar w:fldCharType="end"/>
          </w:r>
        </w:p>
        <w:p w14:paraId="40A2F2C0">
          <w:pPr>
            <w:pStyle w:val="20"/>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_Toc3757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 xml:space="preserve">第三部分  </w:t>
          </w:r>
          <w:r>
            <w:rPr>
              <w:rFonts w:hint="eastAsia" w:ascii="仿宋" w:hAnsi="仿宋" w:eastAsia="仿宋" w:cs="仿宋"/>
              <w:sz w:val="28"/>
              <w:szCs w:val="28"/>
              <w:lang w:val="zh-CN" w:eastAsia="zh-CN"/>
            </w:rPr>
            <w:t>采购项目技术规格、参数及要求</w:t>
          </w:r>
          <w:r>
            <w:rPr>
              <w:sz w:val="28"/>
              <w:szCs w:val="28"/>
            </w:rPr>
            <w:tab/>
          </w:r>
          <w:r>
            <w:rPr>
              <w:sz w:val="28"/>
              <w:szCs w:val="28"/>
            </w:rPr>
            <w:fldChar w:fldCharType="begin"/>
          </w:r>
          <w:r>
            <w:rPr>
              <w:sz w:val="28"/>
              <w:szCs w:val="28"/>
            </w:rPr>
            <w:instrText xml:space="preserve"> PAGEREF _Toc3757 \h </w:instrText>
          </w:r>
          <w:r>
            <w:rPr>
              <w:sz w:val="28"/>
              <w:szCs w:val="28"/>
            </w:rPr>
            <w:fldChar w:fldCharType="separate"/>
          </w:r>
          <w:r>
            <w:rPr>
              <w:sz w:val="28"/>
              <w:szCs w:val="28"/>
            </w:rPr>
            <w:t>17</w:t>
          </w:r>
          <w:r>
            <w:rPr>
              <w:sz w:val="28"/>
              <w:szCs w:val="28"/>
            </w:rPr>
            <w:fldChar w:fldCharType="end"/>
          </w:r>
          <w:r>
            <w:rPr>
              <w:rFonts w:ascii="仿宋" w:hAnsi="仿宋" w:eastAsia="仿宋" w:cs="仿宋"/>
              <w:sz w:val="28"/>
              <w:szCs w:val="28"/>
              <w:lang w:eastAsia="zh-CN"/>
            </w:rPr>
            <w:fldChar w:fldCharType="end"/>
          </w:r>
        </w:p>
        <w:p w14:paraId="7DE7689C">
          <w:pPr>
            <w:pStyle w:val="20"/>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_Toc12436 </w:instrText>
          </w:r>
          <w:r>
            <w:rPr>
              <w:rFonts w:ascii="仿宋" w:hAnsi="仿宋" w:eastAsia="仿宋" w:cs="仿宋"/>
              <w:sz w:val="28"/>
              <w:szCs w:val="28"/>
              <w:lang w:eastAsia="zh-CN"/>
            </w:rPr>
            <w:fldChar w:fldCharType="separate"/>
          </w:r>
          <w:r>
            <w:rPr>
              <w:rFonts w:hint="eastAsia" w:ascii="仿宋" w:hAnsi="仿宋" w:eastAsia="仿宋" w:cs="仿宋"/>
              <w:bCs/>
              <w:sz w:val="28"/>
              <w:szCs w:val="28"/>
              <w:lang w:val="zh-CN"/>
            </w:rPr>
            <w:t>第四</w:t>
          </w:r>
          <w:r>
            <w:rPr>
              <w:rFonts w:hint="eastAsia" w:ascii="仿宋" w:hAnsi="仿宋" w:eastAsia="仿宋" w:cs="仿宋"/>
              <w:bCs/>
              <w:sz w:val="28"/>
              <w:szCs w:val="28"/>
              <w:lang w:val="en-US" w:eastAsia="zh-CN"/>
            </w:rPr>
            <w:t>部分</w:t>
          </w:r>
          <w:r>
            <w:rPr>
              <w:rFonts w:hint="eastAsia" w:ascii="仿宋" w:hAnsi="仿宋" w:eastAsia="仿宋" w:cs="仿宋"/>
              <w:bCs/>
              <w:sz w:val="28"/>
              <w:szCs w:val="28"/>
              <w:lang w:val="zh-CN"/>
            </w:rPr>
            <w:t xml:space="preserve">  合同书（格式）</w:t>
          </w:r>
          <w:r>
            <w:rPr>
              <w:sz w:val="28"/>
              <w:szCs w:val="28"/>
            </w:rPr>
            <w:tab/>
          </w:r>
          <w:r>
            <w:rPr>
              <w:sz w:val="28"/>
              <w:szCs w:val="28"/>
            </w:rPr>
            <w:fldChar w:fldCharType="begin"/>
          </w:r>
          <w:r>
            <w:rPr>
              <w:sz w:val="28"/>
              <w:szCs w:val="28"/>
            </w:rPr>
            <w:instrText xml:space="preserve"> PAGEREF _Toc12436 \h </w:instrText>
          </w:r>
          <w:r>
            <w:rPr>
              <w:sz w:val="28"/>
              <w:szCs w:val="28"/>
            </w:rPr>
            <w:fldChar w:fldCharType="separate"/>
          </w:r>
          <w:r>
            <w:rPr>
              <w:sz w:val="28"/>
              <w:szCs w:val="28"/>
            </w:rPr>
            <w:t>19</w:t>
          </w:r>
          <w:r>
            <w:rPr>
              <w:sz w:val="28"/>
              <w:szCs w:val="28"/>
            </w:rPr>
            <w:fldChar w:fldCharType="end"/>
          </w:r>
          <w:r>
            <w:rPr>
              <w:rFonts w:ascii="仿宋" w:hAnsi="仿宋" w:eastAsia="仿宋" w:cs="仿宋"/>
              <w:sz w:val="28"/>
              <w:szCs w:val="28"/>
              <w:lang w:eastAsia="zh-CN"/>
            </w:rPr>
            <w:fldChar w:fldCharType="end"/>
          </w:r>
        </w:p>
        <w:p w14:paraId="433B3F92">
          <w:pPr>
            <w:pStyle w:val="20"/>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_Toc31685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部分  响应文件格式</w:t>
          </w:r>
          <w:r>
            <w:rPr>
              <w:sz w:val="28"/>
              <w:szCs w:val="28"/>
            </w:rPr>
            <w:tab/>
          </w:r>
          <w:r>
            <w:rPr>
              <w:sz w:val="28"/>
              <w:szCs w:val="28"/>
            </w:rPr>
            <w:fldChar w:fldCharType="begin"/>
          </w:r>
          <w:r>
            <w:rPr>
              <w:sz w:val="28"/>
              <w:szCs w:val="28"/>
            </w:rPr>
            <w:instrText xml:space="preserve"> PAGEREF _Toc31685 \h </w:instrText>
          </w:r>
          <w:r>
            <w:rPr>
              <w:sz w:val="28"/>
              <w:szCs w:val="28"/>
            </w:rPr>
            <w:fldChar w:fldCharType="separate"/>
          </w:r>
          <w:r>
            <w:rPr>
              <w:sz w:val="28"/>
              <w:szCs w:val="28"/>
            </w:rPr>
            <w:t>21</w:t>
          </w:r>
          <w:r>
            <w:rPr>
              <w:sz w:val="28"/>
              <w:szCs w:val="28"/>
            </w:rPr>
            <w:fldChar w:fldCharType="end"/>
          </w:r>
          <w:r>
            <w:rPr>
              <w:rFonts w:ascii="仿宋" w:hAnsi="仿宋" w:eastAsia="仿宋" w:cs="仿宋"/>
              <w:sz w:val="28"/>
              <w:szCs w:val="28"/>
              <w:lang w:eastAsia="zh-CN"/>
            </w:rPr>
            <w:fldChar w:fldCharType="end"/>
          </w:r>
        </w:p>
        <w:p w14:paraId="027412C6">
          <w:pPr>
            <w:spacing w:line="360" w:lineRule="auto"/>
            <w:ind w:firstLine="0"/>
            <w:jc w:val="center"/>
            <w:textAlignment w:val="baseline"/>
            <w:rPr>
              <w:rFonts w:ascii="仿宋" w:hAnsi="仿宋" w:eastAsia="仿宋" w:cs="仿宋"/>
              <w:sz w:val="22"/>
              <w:szCs w:val="32"/>
              <w:lang w:val="en-US" w:eastAsia="zh-CN" w:bidi="ar-SA"/>
            </w:rPr>
          </w:pPr>
          <w:r>
            <w:rPr>
              <w:rFonts w:ascii="仿宋" w:hAnsi="仿宋" w:eastAsia="仿宋" w:cs="仿宋"/>
              <w:sz w:val="28"/>
              <w:szCs w:val="28"/>
              <w:lang w:eastAsia="zh-CN"/>
            </w:rPr>
            <w:fldChar w:fldCharType="end"/>
          </w:r>
        </w:p>
      </w:sdtContent>
    </w:sdt>
    <w:p w14:paraId="40D11407">
      <w:pPr>
        <w:pStyle w:val="17"/>
        <w:rPr>
          <w:lang w:eastAsia="zh-CN"/>
        </w:rPr>
      </w:pPr>
    </w:p>
    <w:p w14:paraId="0C9D3DF3">
      <w:pPr>
        <w:spacing w:line="500" w:lineRule="exact"/>
        <w:ind w:firstLine="0"/>
        <w:jc w:val="center"/>
        <w:textAlignment w:val="baseline"/>
        <w:rPr>
          <w:rFonts w:ascii="仿宋" w:hAnsi="仿宋" w:eastAsia="仿宋" w:cs="仿宋"/>
          <w:sz w:val="32"/>
          <w:szCs w:val="32"/>
          <w:lang w:eastAsia="zh-CN"/>
        </w:rPr>
      </w:pPr>
    </w:p>
    <w:p w14:paraId="0DF60A86">
      <w:pPr>
        <w:pStyle w:val="17"/>
        <w:ind w:firstLine="480"/>
        <w:textAlignment w:val="baseline"/>
        <w:rPr>
          <w:rFonts w:ascii="仿宋" w:hAnsi="仿宋" w:eastAsia="仿宋" w:cs="仿宋"/>
        </w:rPr>
        <w:sectPr>
          <w:footerReference r:id="rId9" w:type="first"/>
          <w:footerReference r:id="rId8" w:type="default"/>
          <w:pgSz w:w="11906" w:h="16838"/>
          <w:pgMar w:top="1134" w:right="1417" w:bottom="1134" w:left="1418" w:header="1134" w:footer="567" w:gutter="0"/>
          <w:cols w:space="720" w:num="1"/>
          <w:docGrid w:type="lines" w:linePitch="323" w:charSpace="0"/>
        </w:sectPr>
      </w:pPr>
    </w:p>
    <w:p w14:paraId="3025805C">
      <w:pPr>
        <w:numPr>
          <w:ilvl w:val="0"/>
          <w:numId w:val="1"/>
        </w:numPr>
        <w:spacing w:line="500" w:lineRule="exact"/>
        <w:ind w:firstLine="0"/>
        <w:jc w:val="center"/>
        <w:textAlignment w:val="baseline"/>
        <w:outlineLvl w:val="0"/>
        <w:rPr>
          <w:rFonts w:hint="eastAsia" w:ascii="仿宋" w:hAnsi="仿宋" w:eastAsia="仿宋" w:cs="仿宋"/>
          <w:b/>
          <w:bCs/>
          <w:sz w:val="24"/>
          <w:szCs w:val="24"/>
          <w:lang w:eastAsia="zh-CN"/>
        </w:rPr>
      </w:pPr>
      <w:bookmarkStart w:id="4" w:name="_Toc15897"/>
      <w:r>
        <w:rPr>
          <w:rFonts w:hint="eastAsia" w:ascii="仿宋" w:hAnsi="仿宋" w:eastAsia="仿宋" w:cs="仿宋"/>
          <w:b/>
          <w:bCs/>
          <w:sz w:val="24"/>
          <w:szCs w:val="24"/>
          <w:lang w:eastAsia="zh-CN"/>
        </w:rPr>
        <w:t xml:space="preserve"> 竞争性磋商公告</w:t>
      </w:r>
      <w:bookmarkEnd w:id="4"/>
    </w:p>
    <w:p w14:paraId="489E9991">
      <w:pPr>
        <w:pStyle w:val="17"/>
        <w:numPr>
          <w:ilvl w:val="0"/>
          <w:numId w:val="0"/>
        </w:numPr>
        <w:rPr>
          <w:lang w:eastAsia="zh-CN"/>
        </w:rPr>
      </w:pPr>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5D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vAlign w:val="top"/>
          </w:tcPr>
          <w:p w14:paraId="35EC34EE">
            <w:pPr>
              <w:pStyle w:val="17"/>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zh-CN" w:eastAsia="zh-CN" w:bidi="ar-SA"/>
              </w:rPr>
              <w:t>项目概况</w:t>
            </w:r>
          </w:p>
          <w:p w14:paraId="0CFEFD13">
            <w:pPr>
              <w:pStyle w:val="17"/>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vertAlign w:val="baseline"/>
              </w:rPr>
            </w:pPr>
            <w:r>
              <w:rPr>
                <w:rFonts w:hint="eastAsia" w:ascii="仿宋" w:hAnsi="仿宋" w:eastAsia="仿宋" w:cs="仿宋"/>
                <w:color w:val="000000"/>
                <w:sz w:val="24"/>
                <w:szCs w:val="24"/>
                <w:lang w:val="zh-CN" w:eastAsia="zh-CN" w:bidi="ar-SA"/>
              </w:rPr>
              <w:t>起步区一、二、三地块供水管网建设工程（一期）检测服务的潜在供应商应在黄石临空经济区官网（http://lkjjq.huangshi.gov.cn/）获取采购文件，并于</w:t>
            </w:r>
            <w:r>
              <w:rPr>
                <w:rFonts w:hint="eastAsia" w:ascii="仿宋" w:hAnsi="仿宋" w:eastAsia="仿宋" w:cs="仿宋"/>
                <w:color w:val="000000"/>
                <w:sz w:val="24"/>
                <w:szCs w:val="24"/>
                <w:lang w:val="en-US" w:eastAsia="zh-CN" w:bidi="ar-SA"/>
              </w:rPr>
              <w:t>2025年02月   28日09时30分</w:t>
            </w:r>
            <w:r>
              <w:rPr>
                <w:rFonts w:hint="eastAsia" w:ascii="仿宋" w:hAnsi="仿宋" w:eastAsia="仿宋" w:cs="仿宋"/>
                <w:color w:val="000000"/>
                <w:sz w:val="24"/>
                <w:szCs w:val="24"/>
                <w:lang w:val="zh-CN" w:eastAsia="zh-CN" w:bidi="ar-SA"/>
              </w:rPr>
              <w:t>（北京时间）前提交响应文件。</w:t>
            </w:r>
          </w:p>
        </w:tc>
      </w:tr>
    </w:tbl>
    <w:p w14:paraId="784368F0">
      <w:pPr>
        <w:spacing w:line="360" w:lineRule="auto"/>
        <w:ind w:left="0" w:leftChars="0" w:firstLine="0" w:firstLineChars="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lang w:val="zh-CN" w:eastAsia="zh-CN"/>
        </w:rPr>
        <w:t>项目</w:t>
      </w:r>
      <w:r>
        <w:rPr>
          <w:rFonts w:hint="eastAsia" w:ascii="仿宋" w:hAnsi="仿宋" w:eastAsia="仿宋" w:cs="仿宋"/>
          <w:color w:val="000000"/>
          <w:sz w:val="24"/>
          <w:szCs w:val="24"/>
          <w:lang w:val="en-US" w:eastAsia="zh-CN"/>
        </w:rPr>
        <w:t xml:space="preserve">基本情况 </w:t>
      </w:r>
    </w:p>
    <w:p w14:paraId="3270298A">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1、项目编号：JGX-001</w:t>
      </w:r>
    </w:p>
    <w:p w14:paraId="4F2996B1">
      <w:pPr>
        <w:numPr>
          <w:ilvl w:val="0"/>
          <w:numId w:val="0"/>
        </w:numPr>
        <w:spacing w:line="360" w:lineRule="auto"/>
        <w:ind w:leftChars="20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2、项目</w:t>
      </w:r>
      <w:r>
        <w:rPr>
          <w:rFonts w:hint="eastAsia" w:ascii="仿宋" w:hAnsi="仿宋" w:eastAsia="仿宋" w:cs="仿宋"/>
          <w:color w:val="000000"/>
          <w:sz w:val="24"/>
          <w:szCs w:val="24"/>
          <w:lang w:val="zh-CN" w:eastAsia="zh-CN"/>
        </w:rPr>
        <w:t>名称：起步区一、二、三地块供水管网建设工程（一期）检测服务</w:t>
      </w:r>
    </w:p>
    <w:p w14:paraId="6E5E2DDC">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3、采购方式：竞争性磋商</w:t>
      </w:r>
    </w:p>
    <w:p w14:paraId="3AC416A5">
      <w:pPr>
        <w:numPr>
          <w:ilvl w:val="0"/>
          <w:numId w:val="0"/>
        </w:numPr>
        <w:spacing w:line="360" w:lineRule="auto"/>
        <w:ind w:leftChars="20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4、预算金额（即最高限价）</w:t>
      </w:r>
      <w:r>
        <w:rPr>
          <w:rFonts w:hint="eastAsia" w:ascii="仿宋" w:hAnsi="仿宋" w:eastAsia="仿宋" w:cs="仿宋"/>
          <w:color w:val="000000"/>
          <w:sz w:val="24"/>
          <w:szCs w:val="24"/>
          <w:lang w:val="zh-CN" w:eastAsia="zh-CN"/>
        </w:rPr>
        <w:t>：人民币</w:t>
      </w:r>
      <w:r>
        <w:rPr>
          <w:rFonts w:hint="eastAsia" w:ascii="仿宋" w:hAnsi="仿宋" w:eastAsia="仿宋" w:cs="仿宋"/>
          <w:color w:val="000000"/>
          <w:sz w:val="24"/>
          <w:szCs w:val="24"/>
          <w:lang w:val="en-US" w:eastAsia="zh-CN"/>
        </w:rPr>
        <w:t>36.35万元</w:t>
      </w:r>
      <w:r>
        <w:rPr>
          <w:rFonts w:hint="eastAsia" w:ascii="仿宋" w:hAnsi="仿宋" w:eastAsia="仿宋" w:cs="仿宋"/>
          <w:color w:val="000000"/>
          <w:sz w:val="24"/>
          <w:szCs w:val="24"/>
          <w:lang w:val="zh-CN" w:eastAsia="zh-CN"/>
        </w:rPr>
        <w:t>，报价超出此</w:t>
      </w:r>
      <w:r>
        <w:rPr>
          <w:rFonts w:hint="eastAsia" w:ascii="仿宋" w:hAnsi="仿宋" w:eastAsia="仿宋" w:cs="仿宋"/>
          <w:color w:val="000000"/>
          <w:sz w:val="24"/>
          <w:szCs w:val="24"/>
          <w:lang w:val="en-US" w:eastAsia="zh-CN"/>
        </w:rPr>
        <w:t>限</w:t>
      </w:r>
      <w:r>
        <w:rPr>
          <w:rFonts w:hint="eastAsia" w:ascii="仿宋" w:hAnsi="仿宋" w:eastAsia="仿宋" w:cs="仿宋"/>
          <w:color w:val="000000"/>
          <w:sz w:val="24"/>
          <w:szCs w:val="24"/>
          <w:lang w:val="zh-CN" w:eastAsia="zh-CN"/>
        </w:rPr>
        <w:t>价为无效投标</w:t>
      </w:r>
    </w:p>
    <w:p w14:paraId="04734AD4">
      <w:pPr>
        <w:numPr>
          <w:ilvl w:val="0"/>
          <w:numId w:val="0"/>
        </w:numPr>
        <w:spacing w:line="360" w:lineRule="auto"/>
        <w:ind w:firstLine="480" w:firstLine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采购内容：起步区一、二、三地块供水管网建设工程（一期）检测服务</w:t>
      </w:r>
    </w:p>
    <w:p w14:paraId="26B51DA1">
      <w:pPr>
        <w:numPr>
          <w:ilvl w:val="0"/>
          <w:numId w:val="0"/>
        </w:numPr>
        <w:spacing w:line="360" w:lineRule="auto"/>
        <w:ind w:firstLine="480" w:firstLineChars="200"/>
        <w:jc w:val="both"/>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资金来源：</w:t>
      </w:r>
      <w:r>
        <w:rPr>
          <w:rFonts w:hint="eastAsia" w:ascii="仿宋" w:hAnsi="仿宋" w:eastAsia="仿宋" w:cs="仿宋"/>
          <w:color w:val="000000"/>
          <w:sz w:val="24"/>
          <w:szCs w:val="24"/>
          <w:lang w:val="en-US" w:eastAsia="zh-CN"/>
        </w:rPr>
        <w:t>非财政资金</w:t>
      </w:r>
    </w:p>
    <w:p w14:paraId="523586CB">
      <w:pPr>
        <w:numPr>
          <w:ilvl w:val="0"/>
          <w:numId w:val="0"/>
        </w:numPr>
        <w:spacing w:line="360" w:lineRule="auto"/>
        <w:ind w:firstLine="480" w:firstLine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7、合同履行期限：</w:t>
      </w:r>
      <w:r>
        <w:rPr>
          <w:rFonts w:hint="eastAsia" w:ascii="仿宋" w:hAnsi="仿宋" w:eastAsia="仿宋" w:cs="仿宋"/>
          <w:color w:val="000000"/>
          <w:sz w:val="24"/>
          <w:szCs w:val="24"/>
          <w:lang w:val="zh-CN" w:eastAsia="zh-CN"/>
        </w:rPr>
        <w:t>签订合同时约定。</w:t>
      </w:r>
      <w:r>
        <w:rPr>
          <w:rFonts w:hint="eastAsia" w:ascii="仿宋" w:hAnsi="仿宋" w:eastAsia="仿宋" w:cs="仿宋"/>
          <w:color w:val="000000"/>
          <w:sz w:val="24"/>
          <w:szCs w:val="24"/>
          <w:lang w:val="en-US" w:eastAsia="zh-CN"/>
        </w:rPr>
        <w:tab/>
      </w:r>
    </w:p>
    <w:p w14:paraId="4D10056E">
      <w:pPr>
        <w:numPr>
          <w:ilvl w:val="0"/>
          <w:numId w:val="0"/>
        </w:numPr>
        <w:spacing w:line="360" w:lineRule="auto"/>
        <w:ind w:firstLine="480" w:firstLineChars="200"/>
        <w:jc w:val="both"/>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本项目（是/否）接受联合体投标：否</w:t>
      </w:r>
    </w:p>
    <w:p w14:paraId="7D727CEC">
      <w:pPr>
        <w:spacing w:line="360" w:lineRule="auto"/>
        <w:ind w:left="0" w:leftChars="0" w:firstLine="0" w:firstLineChars="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lang w:val="zh-CN" w:eastAsia="zh-CN"/>
        </w:rPr>
        <w:t>的资格要求</w:t>
      </w:r>
    </w:p>
    <w:p w14:paraId="0B76E4EB">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1、满足《中华人民共和国政府采购法》第二十二条规定，即：</w:t>
      </w:r>
    </w:p>
    <w:p w14:paraId="7B302F4C">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（1）具有独立承担民事责任的能力；</w:t>
      </w:r>
    </w:p>
    <w:p w14:paraId="363263C3">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（2）具有良好的商业信誉和健全的财务会计制度；</w:t>
      </w:r>
    </w:p>
    <w:p w14:paraId="282F994D">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（3）具有履行合同所必需的设备和专业技术能力；</w:t>
      </w:r>
    </w:p>
    <w:p w14:paraId="0E8550BA">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（4）有依法缴纳税收和社会保障资金的良好记录；</w:t>
      </w:r>
    </w:p>
    <w:p w14:paraId="3C25A54A">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（5）参加政府采购活动前三年内，在经营活动中没有重大违法记录；</w:t>
      </w:r>
    </w:p>
    <w:p w14:paraId="286E848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（6）法律、行政法规规定的其他条件。</w:t>
      </w:r>
    </w:p>
    <w:p w14:paraId="149D316B">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2、单位负责人为同一人或者存在直接控股、管理关系的不同投标人，不得参加本项目同一合同项下的政府采购活动。</w:t>
      </w:r>
    </w:p>
    <w:p w14:paraId="3EC54564">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3、为本采购项目提供整体设计、规范编制或者项目管理、监理、检测等服务的，不得再参加本项目的其他招标采购活动。</w:t>
      </w:r>
    </w:p>
    <w:p w14:paraId="07E63C5C">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4、未被列入失信被执行人、重大税收违法失信主体，未被列入政府采购严重违法失信行为记录名单。</w:t>
      </w:r>
    </w:p>
    <w:p w14:paraId="77C29429">
      <w:pPr>
        <w:tabs>
          <w:tab w:val="left" w:pos="533"/>
        </w:tabs>
        <w:spacing w:line="360" w:lineRule="auto"/>
        <w:ind w:firstLine="600" w:firstLineChars="25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本项目的特定资格要求</w:t>
      </w:r>
    </w:p>
    <w:p w14:paraId="4949658E">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须具备住房和城乡建设主管部门颁发的建设工程质量检测机构资质证书（业务范围包含见证取样检测）；</w:t>
      </w:r>
    </w:p>
    <w:p w14:paraId="3B37E3A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zh-CN"/>
        </w:rPr>
        <w:t>拟投入的项目负责人应有相应的检测经验，具有相关专业工程师资格证书。</w:t>
      </w:r>
    </w:p>
    <w:p w14:paraId="7643AD11">
      <w:pPr>
        <w:spacing w:line="360" w:lineRule="auto"/>
        <w:ind w:firstLine="480" w:firstLineChars="200"/>
        <w:rPr>
          <w:rFonts w:ascii="仿宋" w:hAnsi="仿宋" w:eastAsia="仿宋" w:cs="仿宋"/>
          <w:color w:val="000000"/>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供应商法定代表人参加磋商的须携带法定代表人身份证原件及法定代表人身份证明原件；委托代理人参加磋商的需出具授权委托书原件及受托人本人身份证原件。</w:t>
      </w:r>
    </w:p>
    <w:p w14:paraId="6038CBC0">
      <w:pPr>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注：本次磋商采用资格后审（合格）制。未按要求提供资格后审证明文件（复印件加盖公章）或资格审查不合格的作无效投标处理。</w:t>
      </w:r>
    </w:p>
    <w:p w14:paraId="25F99FC4">
      <w:pPr>
        <w:spacing w:line="360" w:lineRule="auto"/>
        <w:ind w:left="0" w:leftChars="0"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获取采购文件</w:t>
      </w:r>
    </w:p>
    <w:p w14:paraId="4D023247">
      <w:pPr>
        <w:widowControl w:val="0"/>
        <w:spacing w:line="360" w:lineRule="auto"/>
        <w:ind w:firstLine="480" w:firstLineChars="200"/>
        <w:contextualSpacing/>
        <w:rPr>
          <w:rFonts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磋商文件购买时间：202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日至2025年</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日17时止（工作时间）。</w:t>
      </w:r>
    </w:p>
    <w:p w14:paraId="73086EB2">
      <w:pPr>
        <w:widowControl w:val="0"/>
        <w:spacing w:line="360" w:lineRule="auto"/>
        <w:ind w:firstLine="480" w:firstLineChars="200"/>
        <w:contextualSpacing/>
        <w:rPr>
          <w:rFonts w:hint="default" w:ascii="仿宋" w:hAnsi="仿宋" w:eastAsia="仿宋" w:cs="仿宋"/>
          <w:sz w:val="24"/>
          <w:szCs w:val="24"/>
          <w:lang w:val="en-US" w:eastAsia="zh-CN"/>
        </w:rPr>
      </w:pPr>
      <w:r>
        <w:rPr>
          <w:rFonts w:hint="eastAsia" w:ascii="仿宋" w:hAnsi="仿宋" w:eastAsia="仿宋" w:cs="仿宋"/>
          <w:sz w:val="24"/>
          <w:szCs w:val="24"/>
          <w:lang w:eastAsia="zh-CN"/>
        </w:rPr>
        <w:t>2、地点：</w:t>
      </w:r>
      <w:r>
        <w:rPr>
          <w:rFonts w:hint="eastAsia" w:ascii="仿宋" w:hAnsi="仿宋" w:eastAsia="仿宋" w:cs="仿宋"/>
          <w:sz w:val="24"/>
          <w:szCs w:val="24"/>
          <w:lang w:val="en-US" w:eastAsia="zh-CN"/>
        </w:rPr>
        <w:t>黄石</w:t>
      </w:r>
      <w:r>
        <w:rPr>
          <w:rFonts w:hint="eastAsia" w:ascii="仿宋" w:hAnsi="仿宋" w:eastAsia="仿宋" w:cs="仿宋"/>
          <w:sz w:val="24"/>
          <w:szCs w:val="24"/>
          <w:lang w:eastAsia="zh-CN"/>
        </w:rPr>
        <w:t>临空经济区官网（http://lkjjq.huangshi.gov.cn/）</w:t>
      </w:r>
    </w:p>
    <w:p w14:paraId="40A52C7A">
      <w:pPr>
        <w:widowControl w:val="0"/>
        <w:spacing w:line="360" w:lineRule="auto"/>
        <w:ind w:firstLine="480" w:firstLineChars="200"/>
        <w:contextualSpacing/>
        <w:rPr>
          <w:rFonts w:hint="eastAsia" w:ascii="仿宋" w:hAnsi="仿宋" w:eastAsia="仿宋" w:cs="仿宋"/>
          <w:sz w:val="24"/>
          <w:szCs w:val="24"/>
          <w:lang w:val="en-US" w:eastAsia="zh-CN"/>
        </w:rPr>
      </w:pPr>
      <w:r>
        <w:rPr>
          <w:rFonts w:hint="eastAsia" w:ascii="仿宋" w:hAnsi="仿宋" w:eastAsia="仿宋" w:cs="仿宋"/>
          <w:sz w:val="24"/>
          <w:szCs w:val="24"/>
          <w:lang w:eastAsia="zh-CN"/>
        </w:rPr>
        <w:t>3、方式：</w:t>
      </w:r>
      <w:r>
        <w:rPr>
          <w:rFonts w:hint="eastAsia" w:ascii="仿宋" w:hAnsi="仿宋" w:eastAsia="仿宋" w:cs="仿宋"/>
          <w:sz w:val="24"/>
          <w:szCs w:val="24"/>
          <w:lang w:val="en-US" w:eastAsia="zh-CN"/>
        </w:rPr>
        <w:t>在本公告页面下方附件处自行下载</w:t>
      </w:r>
    </w:p>
    <w:p w14:paraId="0656F05A">
      <w:pPr>
        <w:widowControl w:val="0"/>
        <w:spacing w:line="360" w:lineRule="auto"/>
        <w:ind w:firstLine="480" w:firstLineChars="200"/>
        <w:contextualSpacing/>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hr-HR" w:eastAsia="zh-CN"/>
        </w:rPr>
        <w:t>采购文件制作费：人民币300元/份，售后不退，投标人递交</w:t>
      </w:r>
      <w:r>
        <w:rPr>
          <w:rFonts w:hint="eastAsia" w:ascii="仿宋" w:hAnsi="仿宋" w:eastAsia="仿宋" w:cs="仿宋"/>
          <w:sz w:val="24"/>
          <w:szCs w:val="24"/>
          <w:lang w:val="en-US" w:eastAsia="zh-CN"/>
        </w:rPr>
        <w:t>投标文件</w:t>
      </w:r>
      <w:r>
        <w:rPr>
          <w:rFonts w:hint="eastAsia" w:ascii="仿宋" w:hAnsi="仿宋" w:eastAsia="仿宋" w:cs="仿宋"/>
          <w:sz w:val="24"/>
          <w:szCs w:val="24"/>
          <w:lang w:val="hr-HR" w:eastAsia="zh-CN"/>
        </w:rPr>
        <w:t>时收取。</w:t>
      </w:r>
    </w:p>
    <w:p w14:paraId="48288DBE">
      <w:pPr>
        <w:widowControl w:val="0"/>
        <w:spacing w:line="360" w:lineRule="auto"/>
        <w:ind w:left="0" w:leftChars="0" w:firstLine="0" w:firstLineChars="0"/>
        <w:contextualSpacing/>
        <w:rPr>
          <w:rFonts w:ascii="仿宋" w:hAnsi="仿宋" w:eastAsia="仿宋" w:cs="仿宋"/>
          <w:sz w:val="24"/>
          <w:szCs w:val="24"/>
          <w:lang w:val="hr-HR"/>
        </w:rPr>
      </w:pPr>
      <w:r>
        <w:rPr>
          <w:rFonts w:hint="eastAsia" w:ascii="仿宋" w:hAnsi="仿宋" w:eastAsia="仿宋" w:cs="仿宋"/>
          <w:sz w:val="24"/>
          <w:szCs w:val="24"/>
          <w:lang w:val="en-US" w:eastAsia="zh-CN"/>
        </w:rPr>
        <w:t>四</w:t>
      </w:r>
      <w:r>
        <w:rPr>
          <w:rFonts w:hint="eastAsia" w:ascii="仿宋" w:hAnsi="仿宋" w:eastAsia="仿宋" w:cs="仿宋"/>
          <w:sz w:val="24"/>
          <w:szCs w:val="24"/>
          <w:lang w:val="hr-HR"/>
        </w:rPr>
        <w:t>、递交响应文件截止时间和</w:t>
      </w:r>
      <w:r>
        <w:rPr>
          <w:rFonts w:hint="eastAsia" w:ascii="仿宋" w:hAnsi="仿宋" w:eastAsia="仿宋" w:cs="仿宋"/>
          <w:sz w:val="24"/>
          <w:szCs w:val="24"/>
          <w:lang w:val="hr-HR" w:eastAsia="zh-CN"/>
        </w:rPr>
        <w:t>磋商</w:t>
      </w:r>
      <w:r>
        <w:rPr>
          <w:rFonts w:hint="eastAsia" w:ascii="仿宋" w:hAnsi="仿宋" w:eastAsia="仿宋" w:cs="仿宋"/>
          <w:sz w:val="24"/>
          <w:szCs w:val="24"/>
          <w:lang w:val="hr-HR"/>
        </w:rPr>
        <w:t>时间</w:t>
      </w:r>
    </w:p>
    <w:p w14:paraId="6DC9DAD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hr-HR"/>
        </w:rPr>
        <w:t>递交响应文件截止时间：</w:t>
      </w:r>
      <w:r>
        <w:rPr>
          <w:rFonts w:hint="eastAsia" w:ascii="仿宋" w:hAnsi="仿宋" w:eastAsia="仿宋" w:cs="仿宋"/>
          <w:b/>
          <w:bCs/>
          <w:sz w:val="24"/>
          <w:szCs w:val="24"/>
          <w:u w:val="single"/>
          <w:lang w:eastAsia="zh-CN"/>
        </w:rPr>
        <w:t>202</w:t>
      </w:r>
      <w:r>
        <w:rPr>
          <w:rFonts w:hint="eastAsia" w:ascii="仿宋" w:hAnsi="仿宋" w:eastAsia="仿宋" w:cs="仿宋"/>
          <w:b/>
          <w:bCs/>
          <w:sz w:val="24"/>
          <w:szCs w:val="24"/>
          <w:u w:val="single"/>
          <w:lang w:val="en-US" w:eastAsia="zh-CN"/>
        </w:rPr>
        <w:t>5</w:t>
      </w:r>
      <w:r>
        <w:rPr>
          <w:rFonts w:hint="eastAsia" w:ascii="仿宋" w:hAnsi="仿宋" w:eastAsia="仿宋" w:cs="仿宋"/>
          <w:b/>
          <w:bCs/>
          <w:sz w:val="24"/>
          <w:szCs w:val="24"/>
          <w:u w:val="single"/>
        </w:rPr>
        <w:t>年</w:t>
      </w:r>
      <w:r>
        <w:rPr>
          <w:rFonts w:hint="eastAsia" w:ascii="仿宋" w:hAnsi="仿宋" w:eastAsia="仿宋" w:cs="仿宋"/>
          <w:b/>
          <w:bCs/>
          <w:sz w:val="24"/>
          <w:szCs w:val="24"/>
          <w:u w:val="single"/>
          <w:lang w:val="en-US" w:eastAsia="zh-CN"/>
        </w:rPr>
        <w:t>02</w:t>
      </w:r>
      <w:r>
        <w:rPr>
          <w:rFonts w:hint="eastAsia" w:ascii="仿宋" w:hAnsi="仿宋" w:eastAsia="仿宋" w:cs="仿宋"/>
          <w:b/>
          <w:bCs/>
          <w:sz w:val="24"/>
          <w:szCs w:val="24"/>
          <w:u w:val="single"/>
        </w:rPr>
        <w:t>月</w:t>
      </w:r>
      <w:r>
        <w:rPr>
          <w:rFonts w:hint="eastAsia" w:ascii="仿宋" w:hAnsi="仿宋" w:eastAsia="仿宋" w:cs="仿宋"/>
          <w:b/>
          <w:bCs/>
          <w:sz w:val="24"/>
          <w:szCs w:val="24"/>
          <w:u w:val="single"/>
          <w:lang w:val="en-US" w:eastAsia="zh-CN"/>
        </w:rPr>
        <w:t>28</w:t>
      </w:r>
      <w:r>
        <w:rPr>
          <w:rFonts w:hint="eastAsia" w:ascii="仿宋" w:hAnsi="仿宋" w:eastAsia="仿宋" w:cs="仿宋"/>
          <w:b/>
          <w:bCs/>
          <w:sz w:val="24"/>
          <w:szCs w:val="24"/>
          <w:u w:val="single"/>
        </w:rPr>
        <w:t>日</w:t>
      </w:r>
      <w:r>
        <w:rPr>
          <w:rFonts w:hint="eastAsia" w:ascii="仿宋" w:hAnsi="仿宋" w:eastAsia="仿宋" w:cs="仿宋"/>
          <w:b/>
          <w:bCs/>
          <w:sz w:val="24"/>
          <w:szCs w:val="24"/>
          <w:u w:val="single"/>
          <w:lang w:val="en-US" w:eastAsia="zh-CN"/>
        </w:rPr>
        <w:t>0</w:t>
      </w:r>
      <w:r>
        <w:rPr>
          <w:rFonts w:hint="eastAsia" w:ascii="仿宋" w:hAnsi="仿宋" w:eastAsia="仿宋" w:cs="仿宋"/>
          <w:b/>
          <w:bCs/>
          <w:sz w:val="24"/>
          <w:szCs w:val="24"/>
          <w:u w:val="single"/>
          <w:lang w:eastAsia="zh-CN"/>
        </w:rPr>
        <w:t>9</w:t>
      </w:r>
      <w:r>
        <w:rPr>
          <w:rFonts w:hint="eastAsia" w:ascii="仿宋" w:hAnsi="仿宋" w:eastAsia="仿宋" w:cs="仿宋"/>
          <w:b/>
          <w:bCs/>
          <w:sz w:val="24"/>
          <w:szCs w:val="24"/>
          <w:u w:val="single"/>
        </w:rPr>
        <w:t>时</w:t>
      </w:r>
      <w:r>
        <w:rPr>
          <w:rFonts w:hint="eastAsia" w:ascii="仿宋" w:hAnsi="仿宋" w:eastAsia="仿宋" w:cs="仿宋"/>
          <w:b/>
          <w:bCs/>
          <w:sz w:val="24"/>
          <w:szCs w:val="24"/>
          <w:u w:val="single"/>
          <w:lang w:val="en-US" w:eastAsia="zh-CN"/>
        </w:rPr>
        <w:t>3</w:t>
      </w:r>
      <w:r>
        <w:rPr>
          <w:rFonts w:hint="eastAsia" w:ascii="仿宋" w:hAnsi="仿宋" w:eastAsia="仿宋" w:cs="仿宋"/>
          <w:b/>
          <w:bCs/>
          <w:sz w:val="24"/>
          <w:szCs w:val="24"/>
          <w:u w:val="single"/>
          <w:lang w:eastAsia="zh-CN"/>
        </w:rPr>
        <w:t>0</w:t>
      </w:r>
      <w:r>
        <w:rPr>
          <w:rFonts w:hint="eastAsia" w:ascii="仿宋" w:hAnsi="仿宋" w:eastAsia="仿宋" w:cs="仿宋"/>
          <w:b/>
          <w:bCs/>
          <w:sz w:val="24"/>
          <w:szCs w:val="24"/>
          <w:u w:val="single"/>
        </w:rPr>
        <w:t>分</w:t>
      </w:r>
      <w:r>
        <w:rPr>
          <w:rFonts w:hint="eastAsia" w:ascii="仿宋" w:hAnsi="仿宋" w:eastAsia="仿宋" w:cs="仿宋"/>
          <w:b/>
          <w:bCs/>
          <w:sz w:val="24"/>
          <w:szCs w:val="24"/>
          <w:u w:val="single"/>
          <w:lang w:eastAsia="zh-CN"/>
        </w:rPr>
        <w:t>00</w:t>
      </w:r>
      <w:r>
        <w:rPr>
          <w:rFonts w:hint="eastAsia" w:ascii="仿宋" w:hAnsi="仿宋" w:eastAsia="仿宋" w:cs="仿宋"/>
          <w:b/>
          <w:bCs/>
          <w:sz w:val="24"/>
          <w:szCs w:val="24"/>
          <w:u w:val="single"/>
        </w:rPr>
        <w:t>秒</w:t>
      </w:r>
    </w:p>
    <w:p w14:paraId="1318D8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时间：</w:t>
      </w:r>
      <w:r>
        <w:rPr>
          <w:rFonts w:hint="eastAsia" w:ascii="仿宋" w:hAnsi="仿宋" w:eastAsia="仿宋" w:cs="仿宋"/>
          <w:b/>
          <w:bCs/>
          <w:sz w:val="24"/>
          <w:szCs w:val="24"/>
        </w:rPr>
        <w:t>同递交响应文件截止时间</w:t>
      </w:r>
    </w:p>
    <w:p w14:paraId="28EA60D5">
      <w:pPr>
        <w:numPr>
          <w:ilvl w:val="0"/>
          <w:numId w:val="0"/>
        </w:numPr>
        <w:spacing w:line="360" w:lineRule="auto"/>
        <w:rPr>
          <w:rFonts w:hint="eastAsia" w:ascii="仿宋" w:hAnsi="仿宋" w:eastAsia="仿宋" w:cs="仿宋"/>
          <w:sz w:val="24"/>
          <w:szCs w:val="24"/>
          <w:lang w:val="hr-HR"/>
        </w:rPr>
      </w:pPr>
      <w:r>
        <w:rPr>
          <w:rFonts w:hint="eastAsia" w:ascii="仿宋" w:hAnsi="仿宋" w:eastAsia="仿宋" w:cs="仿宋"/>
          <w:sz w:val="24"/>
          <w:szCs w:val="24"/>
          <w:lang w:val="en-US" w:eastAsia="zh-CN"/>
        </w:rPr>
        <w:t>五、</w:t>
      </w:r>
      <w:r>
        <w:rPr>
          <w:rFonts w:hint="eastAsia" w:ascii="仿宋" w:hAnsi="仿宋" w:eastAsia="仿宋" w:cs="仿宋"/>
          <w:sz w:val="24"/>
          <w:szCs w:val="24"/>
          <w:lang w:val="hr-HR"/>
        </w:rPr>
        <w:t>响应文件送达地点和</w:t>
      </w:r>
      <w:r>
        <w:rPr>
          <w:rFonts w:hint="eastAsia" w:ascii="仿宋" w:hAnsi="仿宋" w:eastAsia="仿宋" w:cs="仿宋"/>
          <w:sz w:val="24"/>
          <w:szCs w:val="24"/>
          <w:lang w:val="hr-HR" w:eastAsia="zh-CN"/>
        </w:rPr>
        <w:t>磋商</w:t>
      </w:r>
      <w:r>
        <w:rPr>
          <w:rFonts w:hint="eastAsia" w:ascii="仿宋" w:hAnsi="仿宋" w:eastAsia="仿宋" w:cs="仿宋"/>
          <w:sz w:val="24"/>
          <w:szCs w:val="24"/>
          <w:lang w:val="hr-HR"/>
        </w:rPr>
        <w:t>地点</w:t>
      </w:r>
    </w:p>
    <w:p w14:paraId="2F973C77">
      <w:pPr>
        <w:numPr>
          <w:ilvl w:val="0"/>
          <w:numId w:val="0"/>
        </w:numPr>
        <w:spacing w:line="360" w:lineRule="auto"/>
        <w:ind w:firstLine="424" w:firstLineChars="200"/>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hr-HR"/>
        </w:rPr>
        <w:t>响应文件送达地点：</w:t>
      </w:r>
      <w:r>
        <w:rPr>
          <w:rFonts w:hint="eastAsia" w:ascii="仿宋" w:hAnsi="仿宋" w:eastAsia="仿宋" w:cs="仿宋"/>
          <w:b/>
          <w:bCs/>
          <w:spacing w:val="-14"/>
          <w:sz w:val="24"/>
          <w:szCs w:val="24"/>
          <w:u w:val="single"/>
          <w:lang w:eastAsia="zh-CN"/>
        </w:rPr>
        <w:t>大冶市还地桥镇财政所四楼会议室</w:t>
      </w:r>
    </w:p>
    <w:p w14:paraId="76AD4F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地点：</w:t>
      </w:r>
      <w:r>
        <w:rPr>
          <w:rFonts w:hint="eastAsia" w:ascii="仿宋" w:hAnsi="仿宋" w:eastAsia="仿宋" w:cs="仿宋"/>
          <w:b/>
          <w:bCs/>
          <w:sz w:val="24"/>
          <w:szCs w:val="24"/>
        </w:rPr>
        <w:t>同响应文件送达地点</w:t>
      </w:r>
      <w:r>
        <w:rPr>
          <w:rFonts w:hint="eastAsia" w:ascii="仿宋" w:hAnsi="仿宋" w:eastAsia="仿宋" w:cs="仿宋"/>
          <w:sz w:val="24"/>
          <w:szCs w:val="24"/>
        </w:rPr>
        <w:t>。</w:t>
      </w:r>
    </w:p>
    <w:p w14:paraId="7E03FA35">
      <w:pPr>
        <w:numPr>
          <w:ilvl w:val="0"/>
          <w:numId w:val="0"/>
        </w:num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六、公告期限</w:t>
      </w:r>
      <w:bookmarkStart w:id="9" w:name="_GoBack"/>
      <w:bookmarkEnd w:id="9"/>
    </w:p>
    <w:p w14:paraId="4A83B10E">
      <w:pPr>
        <w:numPr>
          <w:ilvl w:val="0"/>
          <w:numId w:val="0"/>
        </w:num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自本公告发布之日起3个工作日。</w:t>
      </w:r>
    </w:p>
    <w:p w14:paraId="2A9A9F14">
      <w:pPr>
        <w:numPr>
          <w:ilvl w:val="0"/>
          <w:numId w:val="0"/>
        </w:num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七、其他补充事宜</w:t>
      </w:r>
    </w:p>
    <w:p w14:paraId="0D70FDE2">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1、本次磋商采用资格后审（合格）制。未按要求提供资格后审证明文件或资格审查不合格的作无效投标处理（资格审查的具体要求见磋商文件《第四章 评审办法及评审标准》）。</w:t>
      </w:r>
    </w:p>
    <w:p w14:paraId="50CBD53E">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2、本次磋商公告将在黄石临空经济区官网（http://lkjjq.huangshi.gov.cn/）发布。若磋商时间、地点以及采购项目其它相关内容发生变更，其变更内容将同步发布变更公告，请各供应商随时关注相关信息。</w:t>
      </w:r>
    </w:p>
    <w:p w14:paraId="3CC0E176">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72A587C2">
      <w:pPr>
        <w:spacing w:line="360" w:lineRule="auto"/>
        <w:ind w:left="0" w:leftChars="0"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八</w:t>
      </w:r>
      <w:r>
        <w:rPr>
          <w:rFonts w:hint="eastAsia" w:ascii="仿宋" w:hAnsi="仿宋" w:eastAsia="仿宋" w:cs="仿宋"/>
          <w:color w:val="000000" w:themeColor="text1"/>
          <w:sz w:val="24"/>
          <w:szCs w:val="24"/>
          <w14:textFill>
            <w14:solidFill>
              <w14:schemeClr w14:val="tx1"/>
            </w14:solidFill>
          </w14:textFill>
        </w:rPr>
        <w:t>、联系方式</w:t>
      </w:r>
    </w:p>
    <w:p w14:paraId="7C674B40">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lang w:val="hr-HR" w:eastAsia="zh-CN"/>
        </w:rPr>
        <w:t>黄石临空建设管理有限公司</w:t>
      </w:r>
    </w:p>
    <w:p w14:paraId="4F0BCDE8">
      <w:pPr>
        <w:spacing w:line="360" w:lineRule="auto"/>
        <w:ind w:firstLine="480" w:firstLineChars="200"/>
        <w:rPr>
          <w:rFonts w:hint="eastAsia" w:ascii="仿宋" w:hAnsi="仿宋" w:eastAsia="仿宋" w:cs="仿宋"/>
          <w:color w:val="000000"/>
          <w:sz w:val="24"/>
          <w:szCs w:val="24"/>
          <w:lang w:val="hr-HR" w:eastAsia="zh-CN"/>
        </w:rPr>
      </w:pPr>
      <w:r>
        <w:rPr>
          <w:rFonts w:hint="eastAsia" w:ascii="仿宋" w:hAnsi="仿宋" w:eastAsia="仿宋" w:cs="仿宋"/>
          <w:color w:val="000000"/>
          <w:sz w:val="24"/>
          <w:szCs w:val="24"/>
          <w:lang w:val="hr-HR" w:eastAsia="zh-CN"/>
        </w:rPr>
        <w:t>联系人：</w:t>
      </w:r>
      <w:r>
        <w:rPr>
          <w:rFonts w:hint="eastAsia" w:ascii="仿宋" w:hAnsi="仿宋" w:eastAsia="仿宋" w:cs="仿宋"/>
          <w:color w:val="000000"/>
          <w:sz w:val="24"/>
          <w:szCs w:val="24"/>
          <w:lang w:val="en-US" w:eastAsia="zh-CN"/>
        </w:rPr>
        <w:t>张工</w:t>
      </w:r>
      <w:r>
        <w:rPr>
          <w:rFonts w:hint="eastAsia" w:ascii="仿宋" w:hAnsi="仿宋" w:eastAsia="仿宋" w:cs="仿宋"/>
          <w:color w:val="000000"/>
          <w:sz w:val="24"/>
          <w:szCs w:val="24"/>
          <w:lang w:val="hr-HR" w:eastAsia="zh-CN"/>
        </w:rPr>
        <w:t>（</w:t>
      </w:r>
      <w:r>
        <w:rPr>
          <w:rFonts w:hint="eastAsia" w:ascii="仿宋" w:hAnsi="仿宋" w:eastAsia="仿宋" w:cs="仿宋"/>
          <w:color w:val="000000"/>
          <w:sz w:val="24"/>
          <w:szCs w:val="24"/>
          <w:lang w:val="en-US" w:eastAsia="zh-CN"/>
        </w:rPr>
        <w:t>17707265120</w:t>
      </w:r>
      <w:r>
        <w:rPr>
          <w:rFonts w:hint="eastAsia" w:ascii="仿宋" w:hAnsi="仿宋" w:eastAsia="仿宋" w:cs="仿宋"/>
          <w:color w:val="000000"/>
          <w:sz w:val="24"/>
          <w:szCs w:val="24"/>
          <w:lang w:val="hr-HR" w:eastAsia="zh-CN"/>
        </w:rPr>
        <w:t>）</w:t>
      </w:r>
    </w:p>
    <w:p w14:paraId="226F8C51">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bidi="ar-SA"/>
        </w:rPr>
        <w:t>地</w:t>
      </w:r>
      <w:r>
        <w:rPr>
          <w:rFonts w:hint="eastAsia" w:ascii="仿宋" w:hAnsi="仿宋" w:eastAsia="仿宋" w:cs="仿宋"/>
          <w:color w:val="000000"/>
          <w:sz w:val="24"/>
          <w:szCs w:val="24"/>
          <w:lang w:val="hr-HR" w:eastAsia="zh-CN" w:bidi="ar-SA"/>
        </w:rPr>
        <w:t xml:space="preserve">  </w:t>
      </w:r>
      <w:r>
        <w:rPr>
          <w:rFonts w:hint="eastAsia" w:ascii="仿宋" w:hAnsi="仿宋" w:eastAsia="仿宋" w:cs="仿宋"/>
          <w:color w:val="000000"/>
          <w:sz w:val="24"/>
          <w:szCs w:val="24"/>
          <w:lang w:val="zh-CN" w:eastAsia="zh-CN" w:bidi="ar-SA"/>
        </w:rPr>
        <w:t>址：</w:t>
      </w:r>
      <w:r>
        <w:rPr>
          <w:rFonts w:hint="eastAsia" w:ascii="仿宋" w:hAnsi="仿宋" w:eastAsia="仿宋" w:cs="仿宋"/>
          <w:color w:val="000000"/>
          <w:sz w:val="24"/>
          <w:szCs w:val="24"/>
          <w:lang w:val="hr-HR" w:eastAsia="zh-CN" w:bidi="ar-SA"/>
        </w:rPr>
        <w:t>湖北省黄石市大冶市还地桥镇还桥大道39号</w:t>
      </w:r>
    </w:p>
    <w:p w14:paraId="71F3140F">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招标代理机构：优序建设集团有限公司</w:t>
      </w:r>
    </w:p>
    <w:p w14:paraId="57FDA103">
      <w:pPr>
        <w:spacing w:line="360" w:lineRule="auto"/>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联系人：</w:t>
      </w:r>
      <w:r>
        <w:rPr>
          <w:rFonts w:hint="eastAsia" w:ascii="仿宋" w:hAnsi="仿宋" w:eastAsia="仿宋" w:cs="仿宋"/>
          <w:color w:val="000000"/>
          <w:sz w:val="24"/>
          <w:szCs w:val="24"/>
          <w:lang w:val="en-US" w:eastAsia="zh-CN"/>
        </w:rPr>
        <w:t>周</w:t>
      </w:r>
      <w:r>
        <w:rPr>
          <w:rFonts w:hint="eastAsia" w:ascii="仿宋" w:hAnsi="仿宋" w:eastAsia="仿宋" w:cs="仿宋"/>
          <w:color w:val="000000"/>
          <w:sz w:val="24"/>
          <w:szCs w:val="24"/>
          <w:lang w:eastAsia="zh-CN"/>
        </w:rPr>
        <w:t>工（</w:t>
      </w:r>
      <w:r>
        <w:rPr>
          <w:rFonts w:hint="eastAsia" w:ascii="仿宋" w:hAnsi="仿宋" w:eastAsia="仿宋" w:cs="仿宋"/>
          <w:color w:val="000000"/>
          <w:sz w:val="24"/>
          <w:szCs w:val="24"/>
          <w:lang w:val="en-US" w:eastAsia="zh-CN"/>
        </w:rPr>
        <w:t>18672011387</w:t>
      </w:r>
      <w:r>
        <w:rPr>
          <w:rFonts w:hint="eastAsia" w:ascii="仿宋" w:hAnsi="仿宋" w:eastAsia="仿宋" w:cs="仿宋"/>
          <w:color w:val="000000"/>
          <w:sz w:val="24"/>
          <w:szCs w:val="24"/>
          <w:lang w:eastAsia="zh-CN"/>
        </w:rPr>
        <w:t>）</w:t>
      </w:r>
    </w:p>
    <w:p w14:paraId="65D57F28">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地</w:t>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zh-CN" w:eastAsia="zh-CN"/>
        </w:rPr>
        <w:t>址：</w:t>
      </w:r>
      <w:r>
        <w:rPr>
          <w:rFonts w:hint="eastAsia" w:ascii="仿宋" w:hAnsi="仿宋" w:eastAsia="仿宋" w:cs="仿宋"/>
          <w:color w:val="000000"/>
          <w:sz w:val="24"/>
          <w:szCs w:val="24"/>
          <w:lang w:val="en-US" w:eastAsia="zh-CN"/>
        </w:rPr>
        <w:t>江西省新余市渝水区长青北路484号北湖星城5栋201</w:t>
      </w:r>
    </w:p>
    <w:p w14:paraId="140B06AF">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14:paraId="47FA6674">
      <w:pPr>
        <w:wordWrap w:val="0"/>
        <w:spacing w:line="360" w:lineRule="auto"/>
        <w:jc w:val="right"/>
        <w:rPr>
          <w:rFonts w:hint="eastAsia" w:ascii="仿宋" w:hAnsi="仿宋" w:eastAsia="仿宋" w:cs="仿宋"/>
          <w:color w:val="000000"/>
          <w:sz w:val="24"/>
          <w:szCs w:val="24"/>
          <w:lang w:eastAsia="zh-CN"/>
        </w:rPr>
      </w:pPr>
    </w:p>
    <w:p w14:paraId="11E120DD">
      <w:pPr>
        <w:wordWrap w:val="0"/>
        <w:spacing w:line="360" w:lineRule="auto"/>
        <w:jc w:val="right"/>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优序建设集团有限公司</w:t>
      </w:r>
    </w:p>
    <w:p w14:paraId="2BB4F689">
      <w:pPr>
        <w:wordWrap w:val="0"/>
        <w:spacing w:line="360" w:lineRule="auto"/>
        <w:jc w:val="right"/>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2025年</w:t>
      </w:r>
      <w:r>
        <w:rPr>
          <w:rFonts w:hint="eastAsia" w:ascii="仿宋" w:hAnsi="仿宋" w:eastAsia="仿宋" w:cs="仿宋"/>
          <w:color w:val="000000"/>
          <w:sz w:val="24"/>
          <w:szCs w:val="24"/>
          <w:lang w:val="en-US" w:eastAsia="zh-CN"/>
        </w:rPr>
        <w:t>02</w:t>
      </w:r>
      <w:r>
        <w:rPr>
          <w:rFonts w:hint="eastAsia" w:ascii="仿宋" w:hAnsi="仿宋" w:eastAsia="仿宋" w:cs="仿宋"/>
          <w:color w:val="000000"/>
          <w:sz w:val="24"/>
          <w:szCs w:val="24"/>
          <w:lang w:eastAsia="zh-CN"/>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lang w:eastAsia="zh-CN"/>
        </w:rPr>
        <w:t>日</w:t>
      </w:r>
    </w:p>
    <w:p w14:paraId="6368CC00">
      <w:pPr>
        <w:spacing w:line="360" w:lineRule="auto"/>
        <w:ind w:right="-159" w:firstLine="0"/>
        <w:jc w:val="both"/>
        <w:textAlignment w:val="baseline"/>
        <w:rPr>
          <w:rFonts w:ascii="仿宋" w:hAnsi="仿宋" w:eastAsia="仿宋" w:cs="仿宋"/>
          <w:b/>
          <w:bCs/>
          <w:color w:val="000000"/>
          <w:sz w:val="32"/>
          <w:szCs w:val="32"/>
          <w:lang w:eastAsia="zh-CN"/>
        </w:rPr>
      </w:pPr>
      <w:r>
        <w:rPr>
          <w:sz w:val="20"/>
        </w:rPr>
        <w:br w:type="page"/>
      </w:r>
    </w:p>
    <w:p w14:paraId="33DC70DD">
      <w:pPr>
        <w:numPr>
          <w:ilvl w:val="0"/>
          <w:numId w:val="1"/>
        </w:numPr>
        <w:spacing w:line="360" w:lineRule="auto"/>
        <w:ind w:left="0" w:leftChars="0" w:right="-159" w:firstLine="0" w:firstLineChars="0"/>
        <w:jc w:val="center"/>
        <w:textAlignment w:val="baseline"/>
        <w:outlineLvl w:val="0"/>
        <w:rPr>
          <w:rFonts w:hint="eastAsia" w:ascii="仿宋" w:hAnsi="仿宋" w:eastAsia="仿宋" w:cs="仿宋"/>
          <w:b/>
          <w:color w:val="000000"/>
          <w:sz w:val="24"/>
          <w:szCs w:val="24"/>
          <w:lang w:eastAsia="zh-CN"/>
        </w:rPr>
      </w:pPr>
      <w:bookmarkStart w:id="5" w:name="_Toc22196"/>
      <w:r>
        <w:rPr>
          <w:rFonts w:hint="eastAsia" w:ascii="仿宋" w:hAnsi="仿宋" w:eastAsia="仿宋" w:cs="仿宋"/>
          <w:b/>
          <w:color w:val="000000"/>
          <w:sz w:val="24"/>
          <w:szCs w:val="24"/>
          <w:lang w:eastAsia="zh-CN"/>
        </w:rPr>
        <w:t xml:space="preserve"> 磋商须知</w:t>
      </w:r>
      <w:bookmarkEnd w:id="5"/>
    </w:p>
    <w:p w14:paraId="383571B7">
      <w:pPr>
        <w:spacing w:line="360" w:lineRule="auto"/>
        <w:ind w:right="-161"/>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lang w:eastAsia="zh-CN"/>
        </w:rPr>
        <w:t>磋商须知前附表</w:t>
      </w:r>
    </w:p>
    <w:tbl>
      <w:tblPr>
        <w:tblStyle w:val="14"/>
        <w:tblpPr w:leftFromText="180" w:rightFromText="180" w:vertAnchor="text" w:horzAnchor="page" w:tblpX="1505" w:tblpY="647"/>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9"/>
        <w:gridCol w:w="6617"/>
      </w:tblGrid>
      <w:tr w14:paraId="050F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3" w:type="dxa"/>
            <w:vAlign w:val="center"/>
          </w:tcPr>
          <w:p w14:paraId="6ADC095B">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项号</w:t>
            </w:r>
          </w:p>
        </w:tc>
        <w:tc>
          <w:tcPr>
            <w:tcW w:w="1809" w:type="dxa"/>
            <w:vAlign w:val="center"/>
          </w:tcPr>
          <w:p w14:paraId="2D1C2773">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类别</w:t>
            </w:r>
          </w:p>
        </w:tc>
        <w:tc>
          <w:tcPr>
            <w:tcW w:w="6617" w:type="dxa"/>
            <w:vAlign w:val="center"/>
          </w:tcPr>
          <w:p w14:paraId="4C0AD9C1">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内容</w:t>
            </w:r>
          </w:p>
        </w:tc>
      </w:tr>
      <w:tr w14:paraId="70B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404E25C">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p>
        </w:tc>
        <w:tc>
          <w:tcPr>
            <w:tcW w:w="1809" w:type="dxa"/>
            <w:vAlign w:val="center"/>
          </w:tcPr>
          <w:p w14:paraId="627CB132">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项目名称</w:t>
            </w:r>
          </w:p>
        </w:tc>
        <w:tc>
          <w:tcPr>
            <w:tcW w:w="6617" w:type="dxa"/>
            <w:vAlign w:val="center"/>
          </w:tcPr>
          <w:p w14:paraId="43048DA9">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起步区一、二、三地块供水管网建设工程（一期）检测服务</w:t>
            </w:r>
          </w:p>
        </w:tc>
      </w:tr>
      <w:tr w14:paraId="6135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30A58A85">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2</w:t>
            </w:r>
          </w:p>
        </w:tc>
        <w:tc>
          <w:tcPr>
            <w:tcW w:w="1809" w:type="dxa"/>
            <w:vAlign w:val="center"/>
          </w:tcPr>
          <w:p w14:paraId="2917B918">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项目地址</w:t>
            </w:r>
          </w:p>
        </w:tc>
        <w:tc>
          <w:tcPr>
            <w:tcW w:w="6617" w:type="dxa"/>
            <w:vAlign w:val="center"/>
          </w:tcPr>
          <w:p w14:paraId="05F52104">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val="en-US" w:eastAsia="zh-CN"/>
              </w:rPr>
              <w:t>大冶</w:t>
            </w:r>
            <w:r>
              <w:rPr>
                <w:rFonts w:hint="eastAsia" w:ascii="仿宋" w:hAnsi="仿宋" w:eastAsia="仿宋" w:cs="仿宋"/>
                <w:color w:val="000000"/>
                <w:szCs w:val="24"/>
                <w:lang w:val="zh-CN" w:eastAsia="zh-CN"/>
              </w:rPr>
              <w:t>市</w:t>
            </w:r>
          </w:p>
        </w:tc>
      </w:tr>
      <w:tr w14:paraId="3D1C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13" w:type="dxa"/>
            <w:vAlign w:val="center"/>
          </w:tcPr>
          <w:p w14:paraId="0EB73482">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3</w:t>
            </w:r>
          </w:p>
        </w:tc>
        <w:tc>
          <w:tcPr>
            <w:tcW w:w="1809" w:type="dxa"/>
            <w:vAlign w:val="center"/>
          </w:tcPr>
          <w:p w14:paraId="0F4D3AEB">
            <w:pPr>
              <w:pStyle w:val="9"/>
              <w:spacing w:line="360" w:lineRule="exact"/>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采购内容</w:t>
            </w:r>
          </w:p>
        </w:tc>
        <w:tc>
          <w:tcPr>
            <w:tcW w:w="6617" w:type="dxa"/>
            <w:vAlign w:val="center"/>
          </w:tcPr>
          <w:p w14:paraId="49823779">
            <w:pPr>
              <w:pStyle w:val="9"/>
              <w:spacing w:line="360" w:lineRule="exact"/>
              <w:ind w:firstLine="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起步区一、二、三地块供水管网建设工程（一期）检测服务，详见“第三章 项目技术、服务及商务要求”</w:t>
            </w:r>
          </w:p>
        </w:tc>
      </w:tr>
      <w:tr w14:paraId="64E7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3" w:type="dxa"/>
            <w:vAlign w:val="center"/>
          </w:tcPr>
          <w:p w14:paraId="31A1CF12">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4</w:t>
            </w:r>
          </w:p>
        </w:tc>
        <w:tc>
          <w:tcPr>
            <w:tcW w:w="1809" w:type="dxa"/>
            <w:vAlign w:val="center"/>
          </w:tcPr>
          <w:p w14:paraId="0B1208F2">
            <w:pPr>
              <w:pStyle w:val="9"/>
              <w:spacing w:line="360" w:lineRule="exact"/>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付款方式</w:t>
            </w:r>
          </w:p>
        </w:tc>
        <w:tc>
          <w:tcPr>
            <w:tcW w:w="6617" w:type="dxa"/>
            <w:vAlign w:val="center"/>
          </w:tcPr>
          <w:p w14:paraId="71258056">
            <w:pPr>
              <w:pStyle w:val="9"/>
              <w:spacing w:line="360" w:lineRule="exact"/>
              <w:ind w:firstLine="0"/>
              <w:jc w:val="both"/>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签订合同时约定</w:t>
            </w:r>
          </w:p>
        </w:tc>
      </w:tr>
      <w:tr w14:paraId="05DC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0314B520">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5</w:t>
            </w:r>
          </w:p>
        </w:tc>
        <w:tc>
          <w:tcPr>
            <w:tcW w:w="1809" w:type="dxa"/>
            <w:vAlign w:val="center"/>
          </w:tcPr>
          <w:p w14:paraId="0D68F14D">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质量目标</w:t>
            </w:r>
          </w:p>
        </w:tc>
        <w:tc>
          <w:tcPr>
            <w:tcW w:w="6617" w:type="dxa"/>
            <w:vAlign w:val="center"/>
          </w:tcPr>
          <w:p w14:paraId="1A2A3C37">
            <w:pPr>
              <w:pStyle w:val="9"/>
              <w:spacing w:line="360" w:lineRule="exact"/>
              <w:ind w:firstLine="0"/>
              <w:textAlignment w:val="baseline"/>
              <w:rPr>
                <w:rFonts w:hint="eastAsia" w:ascii="仿宋" w:hAnsi="仿宋" w:eastAsia="仿宋" w:cs="仿宋"/>
                <w:color w:val="000000"/>
                <w:sz w:val="24"/>
                <w:szCs w:val="24"/>
                <w:lang w:val="zh-CN" w:eastAsia="zh-CN" w:bidi="ar-SA"/>
              </w:rPr>
            </w:pPr>
            <w:r>
              <w:rPr>
                <w:rFonts w:hint="eastAsia" w:ascii="仿宋" w:hAnsi="仿宋" w:eastAsia="仿宋" w:cs="仿宋"/>
                <w:color w:val="000000"/>
                <w:sz w:val="24"/>
                <w:szCs w:val="24"/>
                <w:lang w:val="zh-CN" w:eastAsia="zh-CN" w:bidi="ar-SA"/>
              </w:rPr>
              <w:t>达到国家、部门或省市级现行相关要求法律、法规和标准的要求。</w:t>
            </w:r>
          </w:p>
        </w:tc>
      </w:tr>
      <w:tr w14:paraId="53E5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257A211">
            <w:pPr>
              <w:spacing w:line="360" w:lineRule="exact"/>
              <w:ind w:firstLine="0"/>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6</w:t>
            </w:r>
          </w:p>
        </w:tc>
        <w:tc>
          <w:tcPr>
            <w:tcW w:w="1809" w:type="dxa"/>
            <w:vAlign w:val="center"/>
          </w:tcPr>
          <w:p w14:paraId="615BAFFF">
            <w:pPr>
              <w:spacing w:line="360" w:lineRule="auto"/>
              <w:ind w:left="0" w:leftChars="0" w:firstLine="0" w:firstLineChars="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合同履行期限</w:t>
            </w:r>
          </w:p>
        </w:tc>
        <w:tc>
          <w:tcPr>
            <w:tcW w:w="6617" w:type="dxa"/>
            <w:vAlign w:val="center"/>
          </w:tcPr>
          <w:p w14:paraId="7AFF789D">
            <w:pPr>
              <w:spacing w:line="360" w:lineRule="auto"/>
              <w:ind w:left="0" w:leftChars="0" w:firstLine="0" w:firstLineChars="0"/>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签订合同时约定。</w:t>
            </w:r>
          </w:p>
        </w:tc>
      </w:tr>
      <w:tr w14:paraId="341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562F289A">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7</w:t>
            </w:r>
          </w:p>
        </w:tc>
        <w:tc>
          <w:tcPr>
            <w:tcW w:w="1809" w:type="dxa"/>
            <w:vAlign w:val="center"/>
          </w:tcPr>
          <w:p w14:paraId="34B22D2A">
            <w:pPr>
              <w:pStyle w:val="9"/>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032B2040">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资质要求</w:t>
            </w:r>
          </w:p>
        </w:tc>
        <w:tc>
          <w:tcPr>
            <w:tcW w:w="6617" w:type="dxa"/>
            <w:vAlign w:val="center"/>
          </w:tcPr>
          <w:p w14:paraId="55ADCC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1、满足《中华人民共和国政府采购法》第二十二条规定，即：</w:t>
            </w:r>
          </w:p>
          <w:p w14:paraId="34C5F9B0">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（1）具有独立承担民事责任的能力；</w:t>
            </w:r>
          </w:p>
          <w:p w14:paraId="29D9C6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（2）具有良好的商业信誉和健全的财务会计制度；</w:t>
            </w:r>
          </w:p>
          <w:p w14:paraId="4769225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（3）具有履行合同所必需的设备和专业技术能力；</w:t>
            </w:r>
          </w:p>
          <w:p w14:paraId="06F926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（4）有依法缴纳税收和社会保障资金的良好记录；</w:t>
            </w:r>
          </w:p>
          <w:p w14:paraId="205244A9">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（5）参加政府采购活动前三年内，在经营活动中没有重大违法记录；</w:t>
            </w:r>
          </w:p>
          <w:p w14:paraId="4A3ADC31">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（6）法律、行政法规规定的其他条件。</w:t>
            </w:r>
          </w:p>
          <w:p w14:paraId="470BD42D">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提供①营业执照或事业单位法人证书或执业许可证（非企业专业服务机构）或个体工商户营业执照等证明文件及②开户许可证或基本户信息及③《</w:t>
            </w:r>
            <w:r>
              <w:rPr>
                <w:rFonts w:hint="eastAsia" w:ascii="仿宋" w:hAnsi="仿宋" w:eastAsia="仿宋" w:cs="仿宋"/>
                <w:color w:val="000000"/>
                <w:sz w:val="24"/>
                <w:szCs w:val="24"/>
                <w:lang w:val="en-US" w:eastAsia="en-US"/>
              </w:rPr>
              <w:t>基本资格条件承诺函</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eastAsia="zh-CN"/>
              </w:rPr>
              <w:t>）</w:t>
            </w:r>
          </w:p>
          <w:p w14:paraId="0DDB642C">
            <w:pPr>
              <w:widowControl w:val="0"/>
              <w:wordWrap/>
              <w:adjustRightInd/>
              <w:snapToGrid/>
              <w:spacing w:line="360" w:lineRule="auto"/>
              <w:ind w:left="0" w:leftChars="0" w:firstLine="480" w:firstLineChars="200"/>
              <w:jc w:val="both"/>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2、单位负责人为同一人或者存在直接控股、管理关系的不同投标人，不得参加本项目同一合同项下的政府采购活动。</w:t>
            </w:r>
            <w:r>
              <w:rPr>
                <w:rFonts w:hint="eastAsia" w:ascii="仿宋" w:hAnsi="仿宋" w:eastAsia="仿宋" w:cs="仿宋"/>
                <w:b w:val="0"/>
                <w:kern w:val="2"/>
                <w:sz w:val="24"/>
                <w:szCs w:val="24"/>
                <w:lang w:val="en-US" w:eastAsia="zh-CN" w:bidi="ar-SA"/>
              </w:rPr>
              <w:t>（提供《未参加同一合同项下的政府采购活动的声明函》）</w:t>
            </w:r>
          </w:p>
          <w:p w14:paraId="127CA15B">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3、为本采购项目提供整体设计、规范编制或者项目管理、监理、检测等服务的，不得再参加本项目的其他招标采购活动。</w:t>
            </w:r>
            <w:r>
              <w:rPr>
                <w:rFonts w:hint="eastAsia" w:ascii="仿宋" w:hAnsi="仿宋" w:eastAsia="仿宋" w:cs="仿宋"/>
                <w:b w:val="0"/>
                <w:kern w:val="2"/>
                <w:sz w:val="24"/>
                <w:szCs w:val="24"/>
                <w:lang w:val="en-US" w:eastAsia="zh-CN" w:bidi="ar-SA"/>
              </w:rPr>
              <w:t>（提供《未为本采购项目提供服务的声明函》）</w:t>
            </w:r>
          </w:p>
          <w:p w14:paraId="4C8D7C09">
            <w:pPr>
              <w:widowControl w:val="0"/>
              <w:wordWrap/>
              <w:adjustRightInd/>
              <w:snapToGrid/>
              <w:spacing w:line="360" w:lineRule="auto"/>
              <w:ind w:left="0" w:leftChars="0" w:firstLine="480" w:firstLineChars="200"/>
              <w:jc w:val="both"/>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4、未被列入失信被执行人、重大税收违法失信主体，未被列入政府采购严重违法失信行为记录名单。</w:t>
            </w:r>
            <w:r>
              <w:rPr>
                <w:rFonts w:hint="eastAsia" w:ascii="仿宋" w:hAnsi="仿宋" w:eastAsia="仿宋" w:cs="仿宋"/>
                <w:b w:val="0"/>
                <w:kern w:val="2"/>
                <w:sz w:val="24"/>
                <w:szCs w:val="24"/>
                <w:lang w:val="en-US" w:eastAsia="zh-CN" w:bidi="ar-SA"/>
              </w:rPr>
              <w:t>（提供未列入“中国执行信息公开网”网站“失信被执行人”、“信用中国”网站“重大税收违法案件当事人名单”及“</w:t>
            </w:r>
            <w:r>
              <w:rPr>
                <w:rFonts w:hint="eastAsia" w:ascii="仿宋" w:hAnsi="仿宋" w:eastAsia="仿宋" w:cs="仿宋"/>
                <w:b w:val="0"/>
                <w:kern w:val="2"/>
                <w:sz w:val="24"/>
                <w:szCs w:val="24"/>
                <w:lang w:val="zh-CN" w:eastAsia="zh-CN" w:bidi="ar-SA"/>
              </w:rPr>
              <w:t>政府采购严重违法失信行为记录名单</w:t>
            </w:r>
            <w:r>
              <w:rPr>
                <w:rFonts w:hint="eastAsia" w:ascii="仿宋" w:hAnsi="仿宋" w:eastAsia="仿宋" w:cs="仿宋"/>
                <w:b w:val="0"/>
                <w:kern w:val="2"/>
                <w:sz w:val="24"/>
                <w:szCs w:val="24"/>
                <w:lang w:val="en-US" w:eastAsia="zh-CN" w:bidi="ar-SA"/>
              </w:rPr>
              <w:t>”投标人自行查询并提供截图或打印件）</w:t>
            </w:r>
          </w:p>
          <w:p w14:paraId="6D15E119">
            <w:pPr>
              <w:spacing w:line="360" w:lineRule="auto"/>
              <w:ind w:firstLine="600" w:firstLineChars="25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本项目的特定资格要求</w:t>
            </w:r>
          </w:p>
          <w:p w14:paraId="4BCB8A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）须具备住房和城乡建设主管部门颁发的建设工程质量检测机构资质证书（业务范围包含见证取样检测）；</w:t>
            </w:r>
          </w:p>
          <w:p w14:paraId="2AC647D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zh-CN"/>
              </w:rPr>
              <w:t>拟投入的项目负责人应有相应的检测经验，具有相关专业工程师资格证书。</w:t>
            </w:r>
          </w:p>
          <w:p w14:paraId="7C34AD2C">
            <w:pPr>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供应商法定代表人参加磋商的须携带法定代表人身份证原件及法定代表人身份证明原件；委托代理人参加磋商的需出具授权委托书原件及受托人本人身份证原件。</w:t>
            </w:r>
          </w:p>
        </w:tc>
      </w:tr>
      <w:tr w14:paraId="6DF9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78860CF6">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8</w:t>
            </w:r>
          </w:p>
        </w:tc>
        <w:tc>
          <w:tcPr>
            <w:tcW w:w="1809" w:type="dxa"/>
            <w:vAlign w:val="center"/>
          </w:tcPr>
          <w:p w14:paraId="54942A98">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投标有效期</w:t>
            </w:r>
          </w:p>
        </w:tc>
        <w:tc>
          <w:tcPr>
            <w:tcW w:w="6617" w:type="dxa"/>
            <w:vAlign w:val="center"/>
          </w:tcPr>
          <w:p w14:paraId="5EA2B321">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60日历天（从递交磋商响应文件截止之日算起）</w:t>
            </w:r>
          </w:p>
        </w:tc>
      </w:tr>
      <w:tr w14:paraId="6AA5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E0941F8">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9</w:t>
            </w:r>
          </w:p>
        </w:tc>
        <w:tc>
          <w:tcPr>
            <w:tcW w:w="1809" w:type="dxa"/>
            <w:vAlign w:val="center"/>
          </w:tcPr>
          <w:p w14:paraId="0F32CE98">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资格审查方法</w:t>
            </w:r>
          </w:p>
        </w:tc>
        <w:tc>
          <w:tcPr>
            <w:tcW w:w="6617" w:type="dxa"/>
            <w:vAlign w:val="center"/>
          </w:tcPr>
          <w:p w14:paraId="5D7CE5BE">
            <w:pPr>
              <w:pStyle w:val="9"/>
              <w:spacing w:line="360" w:lineRule="exact"/>
              <w:ind w:firstLine="0"/>
              <w:textAlignment w:val="baseline"/>
              <w:rPr>
                <w:rFonts w:ascii="仿宋" w:hAnsi="仿宋" w:eastAsia="仿宋" w:cs="仿宋"/>
                <w:color w:val="000000"/>
                <w:szCs w:val="24"/>
              </w:rPr>
            </w:pPr>
            <w:r>
              <w:rPr>
                <w:rFonts w:hint="eastAsia" w:ascii="仿宋" w:hAnsi="仿宋" w:eastAsia="仿宋" w:cs="仿宋"/>
                <w:color w:val="000000"/>
                <w:szCs w:val="24"/>
              </w:rPr>
              <w:t>资格后审</w:t>
            </w:r>
          </w:p>
        </w:tc>
      </w:tr>
      <w:tr w14:paraId="21E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2B658BA2">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0</w:t>
            </w:r>
          </w:p>
        </w:tc>
        <w:tc>
          <w:tcPr>
            <w:tcW w:w="1809" w:type="dxa"/>
            <w:vAlign w:val="center"/>
          </w:tcPr>
          <w:p w14:paraId="3F0B2C32">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采购方式</w:t>
            </w:r>
          </w:p>
        </w:tc>
        <w:tc>
          <w:tcPr>
            <w:tcW w:w="6617" w:type="dxa"/>
            <w:vAlign w:val="center"/>
          </w:tcPr>
          <w:p w14:paraId="30F1E350">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竞争性磋商</w:t>
            </w:r>
          </w:p>
        </w:tc>
      </w:tr>
      <w:tr w14:paraId="3D6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41B51D61">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1</w:t>
            </w:r>
          </w:p>
        </w:tc>
        <w:tc>
          <w:tcPr>
            <w:tcW w:w="1809" w:type="dxa"/>
            <w:vAlign w:val="center"/>
          </w:tcPr>
          <w:p w14:paraId="5E6FA019">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磋商响应文件份数</w:t>
            </w:r>
          </w:p>
        </w:tc>
        <w:tc>
          <w:tcPr>
            <w:tcW w:w="6617" w:type="dxa"/>
            <w:vAlign w:val="center"/>
          </w:tcPr>
          <w:p w14:paraId="15AABA48">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正本壹份，副本</w:t>
            </w:r>
            <w:r>
              <w:rPr>
                <w:rFonts w:hint="eastAsia" w:ascii="仿宋" w:hAnsi="仿宋" w:eastAsia="仿宋" w:cs="仿宋"/>
                <w:color w:val="000000"/>
                <w:szCs w:val="24"/>
                <w:lang w:val="en-US" w:eastAsia="zh-CN"/>
              </w:rPr>
              <w:t>贰</w:t>
            </w:r>
            <w:r>
              <w:rPr>
                <w:rFonts w:hint="eastAsia" w:ascii="仿宋" w:hAnsi="仿宋" w:eastAsia="仿宋" w:cs="仿宋"/>
                <w:color w:val="000000"/>
                <w:szCs w:val="24"/>
                <w:lang w:eastAsia="zh-CN"/>
              </w:rPr>
              <w:t>份。</w:t>
            </w:r>
          </w:p>
        </w:tc>
      </w:tr>
      <w:tr w14:paraId="59BE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13" w:type="dxa"/>
            <w:vAlign w:val="center"/>
          </w:tcPr>
          <w:p w14:paraId="071BD658">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2</w:t>
            </w:r>
          </w:p>
        </w:tc>
        <w:tc>
          <w:tcPr>
            <w:tcW w:w="1809" w:type="dxa"/>
            <w:vAlign w:val="center"/>
          </w:tcPr>
          <w:p w14:paraId="3BA0D801">
            <w:pPr>
              <w:pStyle w:val="9"/>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68189188">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提出答疑</w:t>
            </w:r>
          </w:p>
        </w:tc>
        <w:tc>
          <w:tcPr>
            <w:tcW w:w="6617" w:type="dxa"/>
            <w:vAlign w:val="center"/>
          </w:tcPr>
          <w:p w14:paraId="4D1EC1DF">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b w:val="0"/>
                <w:bCs/>
                <w:color w:val="000000"/>
                <w:szCs w:val="24"/>
                <w:u w:val="none"/>
                <w:lang w:eastAsia="zh-CN"/>
              </w:rPr>
              <w:t>2025年</w:t>
            </w:r>
            <w:r>
              <w:rPr>
                <w:rFonts w:hint="eastAsia" w:ascii="仿宋" w:hAnsi="仿宋" w:eastAsia="仿宋" w:cs="仿宋"/>
                <w:b w:val="0"/>
                <w:bCs/>
                <w:color w:val="000000"/>
                <w:szCs w:val="24"/>
                <w:u w:val="none"/>
                <w:lang w:val="en-US" w:eastAsia="zh-CN"/>
              </w:rPr>
              <w:t>02</w:t>
            </w:r>
            <w:r>
              <w:rPr>
                <w:rFonts w:hint="eastAsia" w:ascii="仿宋" w:hAnsi="仿宋" w:eastAsia="仿宋" w:cs="仿宋"/>
                <w:b w:val="0"/>
                <w:bCs/>
                <w:color w:val="000000"/>
                <w:szCs w:val="24"/>
                <w:u w:val="none"/>
                <w:lang w:eastAsia="zh-CN"/>
              </w:rPr>
              <w:t>月</w:t>
            </w:r>
            <w:r>
              <w:rPr>
                <w:rFonts w:hint="eastAsia" w:ascii="仿宋" w:hAnsi="仿宋" w:eastAsia="仿宋" w:cs="仿宋"/>
                <w:b w:val="0"/>
                <w:bCs/>
                <w:color w:val="000000"/>
                <w:szCs w:val="24"/>
                <w:u w:val="none"/>
                <w:lang w:val="en-US" w:eastAsia="zh-CN"/>
              </w:rPr>
              <w:t>25日</w:t>
            </w:r>
            <w:r>
              <w:rPr>
                <w:rFonts w:hint="eastAsia" w:ascii="仿宋" w:hAnsi="仿宋" w:eastAsia="仿宋" w:cs="仿宋"/>
                <w:color w:val="000000"/>
                <w:szCs w:val="24"/>
                <w:lang w:eastAsia="zh-CN"/>
              </w:rPr>
              <w:t>之前将要求答疑的问题加盖公章的扫描件发电子邮箱：</w:t>
            </w:r>
            <w:r>
              <w:rPr>
                <w:rFonts w:hint="eastAsia" w:ascii="仿宋" w:hAnsi="仿宋" w:eastAsia="仿宋" w:cs="仿宋"/>
                <w:color w:val="000000"/>
                <w:szCs w:val="24"/>
                <w:lang w:val="en-US" w:eastAsia="zh-CN"/>
              </w:rPr>
              <w:t>315091857</w:t>
            </w:r>
            <w:r>
              <w:rPr>
                <w:rFonts w:hint="eastAsia" w:ascii="仿宋" w:hAnsi="仿宋" w:eastAsia="仿宋" w:cs="仿宋"/>
                <w:color w:val="000000"/>
                <w:szCs w:val="24"/>
                <w:lang w:eastAsia="zh-CN"/>
              </w:rPr>
              <w:t>@qq.com，联系电话：</w:t>
            </w:r>
            <w:r>
              <w:rPr>
                <w:rFonts w:hint="eastAsia" w:ascii="仿宋" w:hAnsi="仿宋" w:eastAsia="仿宋" w:cs="仿宋"/>
                <w:color w:val="000000"/>
                <w:sz w:val="24"/>
                <w:szCs w:val="24"/>
                <w:lang w:val="en-US" w:eastAsia="zh-CN"/>
              </w:rPr>
              <w:t>18672011387</w:t>
            </w:r>
            <w:r>
              <w:rPr>
                <w:rFonts w:hint="eastAsia" w:ascii="仿宋" w:hAnsi="仿宋" w:eastAsia="仿宋" w:cs="仿宋"/>
                <w:color w:val="000000"/>
                <w:szCs w:val="24"/>
                <w:lang w:eastAsia="zh-CN"/>
              </w:rPr>
              <w:t>，联系人：</w:t>
            </w:r>
            <w:r>
              <w:rPr>
                <w:rFonts w:hint="eastAsia" w:ascii="仿宋" w:hAnsi="仿宋" w:eastAsia="仿宋" w:cs="仿宋"/>
                <w:color w:val="000000"/>
                <w:sz w:val="24"/>
                <w:szCs w:val="24"/>
                <w:lang w:val="en-US" w:eastAsia="zh-CN"/>
              </w:rPr>
              <w:t>周</w:t>
            </w:r>
            <w:r>
              <w:rPr>
                <w:rFonts w:hint="eastAsia" w:ascii="仿宋" w:hAnsi="仿宋" w:eastAsia="仿宋" w:cs="仿宋"/>
                <w:color w:val="000000"/>
                <w:sz w:val="24"/>
                <w:szCs w:val="24"/>
                <w:lang w:eastAsia="zh-CN"/>
              </w:rPr>
              <w:t>工</w:t>
            </w:r>
          </w:p>
        </w:tc>
      </w:tr>
      <w:tr w14:paraId="459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374A5AC5">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3</w:t>
            </w:r>
          </w:p>
        </w:tc>
        <w:tc>
          <w:tcPr>
            <w:tcW w:w="1809" w:type="dxa"/>
            <w:vAlign w:val="center"/>
          </w:tcPr>
          <w:p w14:paraId="7AAB8A14">
            <w:pPr>
              <w:pStyle w:val="9"/>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答疑文件截止时间地点</w:t>
            </w:r>
          </w:p>
        </w:tc>
        <w:tc>
          <w:tcPr>
            <w:tcW w:w="6617" w:type="dxa"/>
            <w:vAlign w:val="center"/>
          </w:tcPr>
          <w:p w14:paraId="1B17EB71">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地点：</w:t>
            </w:r>
            <w:r>
              <w:rPr>
                <w:rFonts w:hint="eastAsia" w:ascii="仿宋" w:hAnsi="仿宋" w:eastAsia="仿宋" w:cs="仿宋"/>
                <w:sz w:val="24"/>
                <w:szCs w:val="24"/>
                <w:lang w:eastAsia="zh-CN"/>
              </w:rPr>
              <w:t>黄石临空经济区官网（http://lkjjq.huangshi.gov.cn/）</w:t>
            </w:r>
          </w:p>
          <w:p w14:paraId="66400DBF">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时间</w:t>
            </w:r>
            <w:r>
              <w:rPr>
                <w:rFonts w:hint="eastAsia" w:ascii="仿宋" w:hAnsi="仿宋" w:eastAsia="仿宋" w:cs="仿宋"/>
                <w:color w:val="0000FF"/>
                <w:szCs w:val="24"/>
                <w:lang w:eastAsia="zh-CN"/>
              </w:rPr>
              <w:t>：</w:t>
            </w:r>
            <w:r>
              <w:rPr>
                <w:rFonts w:hint="eastAsia" w:ascii="仿宋" w:hAnsi="仿宋" w:eastAsia="仿宋" w:cs="仿宋"/>
                <w:sz w:val="24"/>
                <w:szCs w:val="24"/>
                <w:lang w:val="zh-CN" w:eastAsia="zh-CN"/>
              </w:rPr>
              <w:t>2025年</w:t>
            </w:r>
            <w:r>
              <w:rPr>
                <w:rFonts w:hint="eastAsia" w:ascii="仿宋" w:hAnsi="仿宋" w:eastAsia="仿宋" w:cs="仿宋"/>
                <w:sz w:val="24"/>
                <w:szCs w:val="24"/>
                <w:lang w:val="en-US" w:eastAsia="zh-CN"/>
              </w:rPr>
              <w:t>02</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25</w:t>
            </w:r>
            <w:r>
              <w:rPr>
                <w:rFonts w:hint="eastAsia" w:ascii="仿宋" w:hAnsi="仿宋" w:eastAsia="仿宋" w:cs="仿宋"/>
                <w:sz w:val="24"/>
                <w:szCs w:val="24"/>
                <w:lang w:val="zh-CN" w:eastAsia="zh-CN"/>
              </w:rPr>
              <w:t>日</w:t>
            </w:r>
          </w:p>
        </w:tc>
      </w:tr>
      <w:tr w14:paraId="6B22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4649B02B">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4</w:t>
            </w:r>
          </w:p>
        </w:tc>
        <w:tc>
          <w:tcPr>
            <w:tcW w:w="1809" w:type="dxa"/>
            <w:vAlign w:val="center"/>
          </w:tcPr>
          <w:p w14:paraId="76BA1722">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lang w:eastAsia="zh-CN"/>
              </w:rPr>
              <w:t>磋商</w:t>
            </w:r>
            <w:r>
              <w:rPr>
                <w:rFonts w:hint="eastAsia" w:ascii="仿宋" w:hAnsi="仿宋" w:eastAsia="仿宋" w:cs="仿宋"/>
                <w:color w:val="000000"/>
                <w:szCs w:val="24"/>
              </w:rPr>
              <w:t>地点、</w:t>
            </w:r>
          </w:p>
          <w:p w14:paraId="58F8F62B">
            <w:pPr>
              <w:pStyle w:val="9"/>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时间</w:t>
            </w:r>
          </w:p>
        </w:tc>
        <w:tc>
          <w:tcPr>
            <w:tcW w:w="6617" w:type="dxa"/>
            <w:vAlign w:val="center"/>
          </w:tcPr>
          <w:p w14:paraId="5F231098">
            <w:pPr>
              <w:pStyle w:val="9"/>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同磋商响应文件递交截止时间、地点</w:t>
            </w:r>
          </w:p>
        </w:tc>
      </w:tr>
      <w:tr w14:paraId="0065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3" w:type="dxa"/>
            <w:vAlign w:val="center"/>
          </w:tcPr>
          <w:p w14:paraId="7FF2C169">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15</w:t>
            </w:r>
          </w:p>
        </w:tc>
        <w:tc>
          <w:tcPr>
            <w:tcW w:w="1809" w:type="dxa"/>
            <w:vAlign w:val="center"/>
          </w:tcPr>
          <w:p w14:paraId="31F936A1">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c>
          <w:tcPr>
            <w:tcW w:w="6617" w:type="dxa"/>
            <w:vAlign w:val="center"/>
          </w:tcPr>
          <w:p w14:paraId="03390609">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本项目招标代理服务费按发改价格[2011]534号文标准收取，由成交供应商在领取成交通知书时支付。</w:t>
            </w:r>
          </w:p>
        </w:tc>
      </w:tr>
    </w:tbl>
    <w:p w14:paraId="07FC6DDF">
      <w:pPr>
        <w:spacing w:line="360" w:lineRule="auto"/>
        <w:ind w:right="-161"/>
        <w:jc w:val="center"/>
        <w:textAlignment w:val="baseline"/>
        <w:rPr>
          <w:rFonts w:hint="eastAsia" w:ascii="仿宋" w:hAnsi="仿宋" w:eastAsia="仿宋" w:cs="仿宋"/>
          <w:color w:val="000000"/>
          <w:sz w:val="24"/>
          <w:szCs w:val="24"/>
          <w:lang w:eastAsia="zh-CN"/>
        </w:rPr>
      </w:pPr>
    </w:p>
    <w:p w14:paraId="044961A8">
      <w:pPr>
        <w:spacing w:line="360" w:lineRule="auto"/>
        <w:ind w:right="-161"/>
        <w:jc w:val="center"/>
        <w:textAlignment w:val="baseline"/>
        <w:rPr>
          <w:rFonts w:hint="eastAsia" w:ascii="仿宋" w:hAnsi="仿宋" w:eastAsia="仿宋" w:cs="仿宋"/>
          <w:color w:val="000000"/>
          <w:sz w:val="24"/>
          <w:szCs w:val="24"/>
          <w:lang w:eastAsia="zh-CN"/>
        </w:rPr>
      </w:pPr>
    </w:p>
    <w:p w14:paraId="7F102B73">
      <w:pPr>
        <w:spacing w:line="360" w:lineRule="auto"/>
        <w:ind w:right="-161"/>
        <w:jc w:val="center"/>
        <w:textAlignment w:val="baseline"/>
        <w:rPr>
          <w:rFonts w:hint="eastAsia" w:ascii="仿宋" w:hAnsi="仿宋" w:eastAsia="仿宋" w:cs="仿宋"/>
          <w:color w:val="000000"/>
          <w:sz w:val="24"/>
          <w:szCs w:val="24"/>
          <w:lang w:eastAsia="zh-CN"/>
        </w:rPr>
      </w:pPr>
    </w:p>
    <w:p w14:paraId="103F7189">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A：说明</w:t>
      </w:r>
    </w:p>
    <w:p w14:paraId="076D32C5">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一、采购范围及适用法律</w:t>
      </w:r>
    </w:p>
    <w:p w14:paraId="6F35244D">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本次采购适用的法律、法规为《中华人民共和国政府采购法》、《民典法》、《政府采购竞争性磋商采购方式管理暂行办法》。</w:t>
      </w:r>
    </w:p>
    <w:p w14:paraId="61B7B0C6">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二、定义</w:t>
      </w:r>
    </w:p>
    <w:p w14:paraId="0DE7E74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1、采购人：黄石临空建设管理有限公司。</w:t>
      </w:r>
    </w:p>
    <w:p w14:paraId="755BB4A6">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2、采购代理机构：优序建设集团有限公司。</w:t>
      </w:r>
    </w:p>
    <w:p w14:paraId="57C01B22">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3、磋商供应商：指符合竞争性磋商规定的条件、向采购人提交响应性磋商文件的磋商供应商或其专业授权经销商。</w:t>
      </w:r>
    </w:p>
    <w:p w14:paraId="13AF3D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4、货物：指磋商供应商按竞争性磋商规定，须向采购人提供的相应的采购清单上的全部内容。</w:t>
      </w:r>
    </w:p>
    <w:p w14:paraId="4083246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5、服务：指竞争性磋商规定磋商供应商应承担的送货、维护、售后服务和其他有关的义务。</w:t>
      </w:r>
    </w:p>
    <w:p w14:paraId="77A2BBBC">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三、合格的磋商供应商</w:t>
      </w:r>
    </w:p>
    <w:p w14:paraId="467A1A1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3C17D77A">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四、磋商费用的承担</w:t>
      </w:r>
    </w:p>
    <w:p w14:paraId="3241E3A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无论竞争性磋商过程中的做法和结果如何，磋商供应商自行承担所有与参加本项目有关的全部费用，采购人在任何情况下无义务和责任承担上述费用。</w:t>
      </w:r>
    </w:p>
    <w:p w14:paraId="1BDD42BD">
      <w:p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本项目招标代理服务费按发改价格[2011]534号文标准收取，由成交供应商在领取成交通知书时支付。</w:t>
      </w:r>
    </w:p>
    <w:p w14:paraId="7516A127">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B：竞争性磋商文件说明</w:t>
      </w:r>
    </w:p>
    <w:p w14:paraId="54CAC5CD">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一、竞争性磋商文件的说明</w:t>
      </w:r>
    </w:p>
    <w:p w14:paraId="5C32765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竞争性磋商文件是采购人用以阐明采购项目的内容及要求、磋商程序及办法、成交原则、主要合同条款和响应性磋商文件格式的文件。</w:t>
      </w:r>
    </w:p>
    <w:p w14:paraId="3093A08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二、竞争性磋商文件由下述部分组成：</w:t>
      </w:r>
    </w:p>
    <w:p w14:paraId="2CFA7A31">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1、竞争性磋商公告；</w:t>
      </w:r>
    </w:p>
    <w:p w14:paraId="428B012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2、磋商须知；</w:t>
      </w:r>
    </w:p>
    <w:p w14:paraId="023E30C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3、采购内容及要求；</w:t>
      </w:r>
    </w:p>
    <w:p w14:paraId="4ADAE53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4、工程量清单及图纸（</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37B87BC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5、政府采购合同(样本)；</w:t>
      </w:r>
    </w:p>
    <w:p w14:paraId="681F957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6、响应性磋商文件格式及附件；</w:t>
      </w:r>
    </w:p>
    <w:p w14:paraId="10D36550">
      <w:p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7. 资格后审证明文件。</w:t>
      </w:r>
    </w:p>
    <w:p w14:paraId="4126FC5E">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C：竞争性磋商的澄清和修改</w:t>
      </w:r>
    </w:p>
    <w:p w14:paraId="5E50077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一、如对竞争性磋商文件有任何疑问，磋商供应商应将需澄清及答疑的内容以书面形式并加盖公章按竞争性磋商中的地址提交采购人。</w:t>
      </w:r>
    </w:p>
    <w:p w14:paraId="238C2519">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二、采购人只对书面问题做出答复，并将答复内容以答疑文件的方式发给所有竞争性磋商的收受人。</w:t>
      </w:r>
    </w:p>
    <w:p w14:paraId="6CCE1FC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三、采购人可用补充文件的方式修正竞争性磋商，该补充文件将成为竞争性磋商的组成部分。</w:t>
      </w:r>
    </w:p>
    <w:p w14:paraId="54104E0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四、补充文件以书面方式发给所有竞争性磋商收受人，竞争性磋商收受人应以书面形式回复采购人确认收到的每一份补充文件。</w:t>
      </w:r>
    </w:p>
    <w:p w14:paraId="7512CD7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五、为使磋商供应商有足够的时间按修正的竞争性磋商准备响应性磋商文件，采购人可以酌情延长磋商截止时间，并将此变更通知所有竞争性磋商收受人。</w:t>
      </w:r>
    </w:p>
    <w:p w14:paraId="3483401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六、当竞争性磋商补充(答疑)文件内容相矛盾时，以最后发出的文件为准。</w:t>
      </w:r>
    </w:p>
    <w:p w14:paraId="19A4F9F7">
      <w:pPr>
        <w:spacing w:line="360" w:lineRule="auto"/>
        <w:ind w:right="-161" w:firstLine="480" w:firstLineChars="200"/>
        <w:jc w:val="both"/>
        <w:textAlignment w:val="baseline"/>
        <w:rPr>
          <w:rFonts w:ascii="仿宋" w:hAnsi="仿宋" w:eastAsia="仿宋" w:cs="仿宋"/>
          <w:color w:val="000000"/>
          <w:spacing w:val="-2"/>
          <w:sz w:val="24"/>
          <w:szCs w:val="24"/>
          <w:lang w:eastAsia="zh-CN"/>
        </w:rPr>
      </w:pPr>
      <w:r>
        <w:rPr>
          <w:rFonts w:hint="eastAsia" w:ascii="仿宋" w:hAnsi="仿宋" w:eastAsia="仿宋" w:cs="仿宋"/>
          <w:color w:val="000000"/>
          <w:sz w:val="24"/>
          <w:szCs w:val="24"/>
          <w:lang w:eastAsia="zh-CN"/>
        </w:rPr>
        <w:t>七、</w:t>
      </w:r>
      <w:r>
        <w:rPr>
          <w:rFonts w:hint="eastAsia" w:ascii="仿宋" w:hAnsi="仿宋" w:eastAsia="仿宋" w:cs="仿宋"/>
          <w:color w:val="000000"/>
          <w:spacing w:val="-2"/>
          <w:sz w:val="24"/>
          <w:szCs w:val="24"/>
          <w:lang w:eastAsia="zh-CN"/>
        </w:rPr>
        <w:t>采购过程中产生的修改文件或补充文件与原竞争性磋商一样均具有同等的法律效力。</w:t>
      </w:r>
    </w:p>
    <w:p w14:paraId="3ACB5B03">
      <w:pPr>
        <w:spacing w:line="360" w:lineRule="auto"/>
        <w:ind w:right="-159" w:firstLine="422" w:firstLineChars="200"/>
        <w:jc w:val="both"/>
        <w:textAlignment w:val="baseline"/>
        <w:rPr>
          <w:rFonts w:ascii="仿宋" w:hAnsi="仿宋" w:eastAsia="仿宋" w:cs="仿宋"/>
          <w:b/>
          <w:color w:val="000000"/>
          <w:sz w:val="21"/>
          <w:szCs w:val="21"/>
          <w:u w:val="single"/>
          <w:lang w:eastAsia="zh-CN"/>
        </w:rPr>
      </w:pPr>
    </w:p>
    <w:p w14:paraId="5724A39D">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D：响应性磋商文件的制作</w:t>
      </w:r>
    </w:p>
    <w:p w14:paraId="5754CD63">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一、原则</w:t>
      </w:r>
    </w:p>
    <w:p w14:paraId="030BB1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15A1684A">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2、采购人拒绝接受电报、电话或传真形式的响应性磋商文件。</w:t>
      </w:r>
    </w:p>
    <w:p w14:paraId="04B4AA9D">
      <w:pPr>
        <w:spacing w:line="360" w:lineRule="auto"/>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二、响应性磋商文件的组成</w:t>
      </w:r>
    </w:p>
    <w:p w14:paraId="540E6D7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1、响应性磋商文件应包括下列部分</w:t>
      </w:r>
    </w:p>
    <w:p w14:paraId="2CE7DB60">
      <w:pPr>
        <w:numPr>
          <w:ilvl w:val="0"/>
          <w:numId w:val="2"/>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eastAsia="zh-CN"/>
        </w:rPr>
        <w:t>磋商书</w:t>
      </w:r>
    </w:p>
    <w:p w14:paraId="5E92C696">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报价汇总表</w:t>
      </w:r>
    </w:p>
    <w:p w14:paraId="79A9B0D0">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lang w:eastAsia="zh-CN"/>
        </w:rPr>
        <w:t>报价表（</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6B33CCC4">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法定代表人身份证明</w:t>
      </w:r>
    </w:p>
    <w:p w14:paraId="031A0A88">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营业执照等证明文件</w:t>
      </w:r>
    </w:p>
    <w:p w14:paraId="71BB1EF5">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承接的类似项目情况表（如有）</w:t>
      </w:r>
    </w:p>
    <w:p w14:paraId="6F71A5E3">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投入本项目的施工设备情况表</w:t>
      </w:r>
    </w:p>
    <w:p w14:paraId="7E00AE9D">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项目管理机构主要人员表</w:t>
      </w:r>
    </w:p>
    <w:p w14:paraId="56C25E01">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企业信誉（如有）</w:t>
      </w:r>
    </w:p>
    <w:p w14:paraId="470CCA78">
      <w:pPr>
        <w:numPr>
          <w:ilvl w:val="0"/>
          <w:numId w:val="2"/>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相关技术方案、承诺</w:t>
      </w:r>
      <w:r>
        <w:rPr>
          <w:rFonts w:hint="eastAsia" w:ascii="仿宋" w:hAnsi="仿宋" w:eastAsia="仿宋" w:cs="仿宋"/>
          <w:color w:val="000000"/>
          <w:sz w:val="24"/>
          <w:szCs w:val="24"/>
          <w:lang w:eastAsia="zh-CN"/>
        </w:rPr>
        <w:t>（如有）</w:t>
      </w:r>
    </w:p>
    <w:p w14:paraId="0701B720">
      <w:pPr>
        <w:numPr>
          <w:ilvl w:val="0"/>
          <w:numId w:val="2"/>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供应商认为需提供的其它有关资料</w:t>
      </w:r>
    </w:p>
    <w:p w14:paraId="7B892F22">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资格证明文件</w:t>
      </w:r>
    </w:p>
    <w:p w14:paraId="2AD91986">
      <w:pPr>
        <w:numPr>
          <w:ilvl w:val="0"/>
          <w:numId w:val="2"/>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磋商文件要求的其它材料、能展现企业能力、信誉及获表彰情况的其它文件及磋商供应商认为有必要提供的材料。</w:t>
      </w:r>
    </w:p>
    <w:p w14:paraId="1F00D05C">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三、响应性磋商文件制作要求</w:t>
      </w:r>
    </w:p>
    <w:p w14:paraId="314F9FB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1、磋商供应商应按照本竞争性磋商中第</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lang w:eastAsia="zh-CN"/>
        </w:rPr>
        <w:t>部分响应性磋商文件格式附件的要求制作响应性磋商文件。如有漏项或采购人认为其响应性磋商文件有明显缺陷的，造成的后果由磋商供应商自己承担。</w:t>
      </w:r>
    </w:p>
    <w:p w14:paraId="130329D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p>
    <w:p w14:paraId="4B0D5319">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73522C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4、响应性磋商文件文字：响应性磋商文件均以中文印刷，中文以外的文字应附以中文译文，中外文不符时以中文为准。</w:t>
      </w:r>
    </w:p>
    <w:p w14:paraId="15EEE650">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5、响应性磋商文件计量单位：除在竞争性磋商的技术规格中有规定的之外，计量单位使用中华人民共和国法定计量单位。</w:t>
      </w:r>
    </w:p>
    <w:p w14:paraId="1FCF4AB2">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四、磋商报价</w:t>
      </w:r>
    </w:p>
    <w:p w14:paraId="4D3438E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1、磋商供应商可根据企业具体情况在合理范围内自主考虑报价，但不得低于成本价，磋商后的最终报价（第二次报价）为最终报价，采购人不支付报价以外的任何费用。</w:t>
      </w:r>
    </w:p>
    <w:p w14:paraId="25D6461A">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2、如果分项报价与单价不符的，则以单价为准；小写与大写不符的，以大写为准；副本与正本不符的，以正本为准。</w:t>
      </w:r>
    </w:p>
    <w:p w14:paraId="67108A4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3、报价是评标的重要依据之一，但不是评定成交的唯一标准。</w:t>
      </w:r>
    </w:p>
    <w:p w14:paraId="283DDEF5">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4、报价时须注明工程工期及服务承诺。工程工期或售后服务承诺不详或无注明引起的后果，由磋商供应商自行承担。</w:t>
      </w:r>
    </w:p>
    <w:p w14:paraId="31EA34C9">
      <w:pPr>
        <w:spacing w:line="360" w:lineRule="auto"/>
        <w:ind w:right="-159"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五、磋商有效期</w:t>
      </w:r>
    </w:p>
    <w:p w14:paraId="2C1658B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1、响应性磋商文件有效期为从磋商响应文件截止之日起60个日历天。</w:t>
      </w:r>
    </w:p>
    <w:p w14:paraId="566BF44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64CD07A7">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六、响应性磋商文件签署及修改</w:t>
      </w:r>
    </w:p>
    <w:p w14:paraId="705EEED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1、响应性磋商文件正本必须由法人或其授权代表在规定签章处签字并加盖公章。</w:t>
      </w:r>
    </w:p>
    <w:p w14:paraId="6B184FF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2、磋商供应商于磋商文件递交截止时间前可以补充、修改或撤回响应性磋商文件，并书面通知采购人。</w:t>
      </w:r>
    </w:p>
    <w:p w14:paraId="78735E9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3、除磋商供应商对错处作必要修改外，响应性磋商文件中不许有加行、涂抹或改写。如有修改错漏处，必须由磋商供应商法定代表人或其授权代理人签字并加盖公章。</w:t>
      </w:r>
    </w:p>
    <w:p w14:paraId="1A12D23E">
      <w:pPr>
        <w:spacing w:line="360" w:lineRule="auto"/>
        <w:ind w:right="-159" w:firstLine="422" w:firstLineChars="200"/>
        <w:jc w:val="both"/>
        <w:textAlignment w:val="baseline"/>
        <w:rPr>
          <w:rFonts w:ascii="仿宋" w:hAnsi="仿宋" w:eastAsia="仿宋" w:cs="仿宋"/>
          <w:b/>
          <w:color w:val="000000"/>
          <w:sz w:val="21"/>
          <w:szCs w:val="21"/>
          <w:u w:val="single"/>
          <w:lang w:eastAsia="zh-CN"/>
        </w:rPr>
      </w:pPr>
    </w:p>
    <w:p w14:paraId="5571E9BB">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E：响应性磋商文件的递交</w:t>
      </w:r>
    </w:p>
    <w:p w14:paraId="566F8FCD">
      <w:pPr>
        <w:numPr>
          <w:ilvl w:val="0"/>
          <w:numId w:val="3"/>
        </w:num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响应性磋商文件递交的时间与地点见第一部分</w:t>
      </w:r>
      <w:r>
        <w:rPr>
          <w:rFonts w:hint="eastAsia" w:ascii="仿宋" w:hAnsi="仿宋" w:eastAsia="仿宋" w:cs="仿宋"/>
          <w:bCs/>
          <w:color w:val="000000"/>
          <w:sz w:val="24"/>
          <w:szCs w:val="24"/>
          <w:lang w:eastAsia="zh-CN"/>
        </w:rPr>
        <w:t>竞争性磋商</w:t>
      </w:r>
      <w:r>
        <w:rPr>
          <w:rFonts w:hint="eastAsia" w:ascii="仿宋" w:hAnsi="仿宋" w:eastAsia="仿宋" w:cs="仿宋"/>
          <w:color w:val="000000"/>
          <w:sz w:val="24"/>
          <w:szCs w:val="24"/>
          <w:lang w:eastAsia="zh-CN"/>
        </w:rPr>
        <w:t>公告。</w:t>
      </w:r>
    </w:p>
    <w:p w14:paraId="727EF396">
      <w:pPr>
        <w:numPr>
          <w:ilvl w:val="0"/>
          <w:numId w:val="3"/>
        </w:num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采购人将拒绝接收过时递交的响应性磋商文件。</w:t>
      </w:r>
    </w:p>
    <w:p w14:paraId="0E431FBE">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F：磋商</w:t>
      </w:r>
    </w:p>
    <w:p w14:paraId="3FF6133B">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一、磋商时间及地点</w:t>
      </w:r>
    </w:p>
    <w:p w14:paraId="68940471">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181713AE">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二、磋商小组的组成及工作要求</w:t>
      </w:r>
    </w:p>
    <w:p w14:paraId="3EF8F922">
      <w:pPr>
        <w:spacing w:line="360" w:lineRule="auto"/>
        <w:ind w:left="110" w:leftChars="50"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w:t>
      </w:r>
      <w:r>
        <w:rPr>
          <w:rFonts w:hint="eastAsia" w:ascii="仿宋" w:hAnsi="仿宋" w:eastAsia="仿宋" w:cs="仿宋"/>
          <w:bCs/>
          <w:color w:val="000000"/>
          <w:sz w:val="24"/>
          <w:lang w:eastAsia="zh-CN"/>
        </w:rPr>
        <w:t>磋商小组由政府采购代理机构组建。</w:t>
      </w:r>
      <w:r>
        <w:rPr>
          <w:rFonts w:hint="eastAsia" w:ascii="仿宋" w:hAnsi="仿宋" w:eastAsia="仿宋" w:cs="仿宋"/>
          <w:bCs/>
          <w:color w:val="000000"/>
          <w:sz w:val="24"/>
          <w:szCs w:val="24"/>
          <w:lang w:eastAsia="zh-CN"/>
        </w:rPr>
        <w:t>采购人委派一名代表参加磋商的</w:t>
      </w:r>
      <w:r>
        <w:rPr>
          <w:rFonts w:hint="eastAsia" w:ascii="仿宋" w:hAnsi="仿宋" w:eastAsia="仿宋" w:cs="仿宋"/>
          <w:bCs/>
          <w:color w:val="000000"/>
          <w:sz w:val="24"/>
          <w:lang w:eastAsia="zh-CN"/>
        </w:rPr>
        <w:t>，则</w:t>
      </w:r>
      <w:r>
        <w:rPr>
          <w:rFonts w:hint="eastAsia" w:ascii="仿宋" w:hAnsi="仿宋" w:eastAsia="仿宋" w:cs="仿宋"/>
          <w:bCs/>
          <w:color w:val="000000"/>
          <w:sz w:val="24"/>
          <w:szCs w:val="24"/>
          <w:lang w:eastAsia="zh-CN"/>
        </w:rPr>
        <w:t>外聘二名专家（技术、经济等方面）组成磋商小组</w:t>
      </w:r>
      <w:r>
        <w:rPr>
          <w:rFonts w:hint="eastAsia" w:ascii="仿宋" w:hAnsi="仿宋" w:eastAsia="仿宋" w:cs="仿宋"/>
          <w:bCs/>
          <w:color w:val="000000"/>
          <w:sz w:val="24"/>
          <w:lang w:eastAsia="zh-CN"/>
        </w:rPr>
        <w:t>；采购人不委派代表参加磋商的，则</w:t>
      </w:r>
      <w:r>
        <w:rPr>
          <w:rFonts w:hint="eastAsia" w:ascii="仿宋" w:hAnsi="仿宋" w:eastAsia="仿宋" w:cs="仿宋"/>
          <w:bCs/>
          <w:color w:val="000000"/>
          <w:sz w:val="24"/>
          <w:szCs w:val="24"/>
          <w:lang w:eastAsia="zh-CN"/>
        </w:rPr>
        <w:t>外聘三名专家（技术、经济等方面）组成磋商小组</w:t>
      </w:r>
      <w:r>
        <w:rPr>
          <w:rFonts w:hint="eastAsia" w:ascii="仿宋" w:hAnsi="仿宋" w:eastAsia="仿宋" w:cs="仿宋"/>
          <w:bCs/>
          <w:color w:val="000000"/>
          <w:sz w:val="24"/>
          <w:lang w:eastAsia="zh-CN"/>
        </w:rPr>
        <w:t>。</w:t>
      </w:r>
    </w:p>
    <w:p w14:paraId="1430C528">
      <w:pPr>
        <w:spacing w:line="360" w:lineRule="auto"/>
        <w:ind w:left="330" w:leftChars="150" w:firstLine="240" w:firstLineChars="1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2、磋商小组负责确定制定磋商文件、确定磋商供应商名单、响应文件的评审、磋商、商务服务评议并评分、根据综合评分情况编写评审报告，协助处理质疑、投诉等工作。</w:t>
      </w:r>
    </w:p>
    <w:p w14:paraId="1A3A209F">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三、磋商程序</w:t>
      </w:r>
    </w:p>
    <w:p w14:paraId="37F7BE5D">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1、磋商供应商授权代表及其项目相关的商务技术人员按要求参加本项目磋商过程。</w:t>
      </w:r>
    </w:p>
    <w:p w14:paraId="40983A39">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2、资格性审查。</w:t>
      </w:r>
    </w:p>
    <w:p w14:paraId="0046611D">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3、磋商小组验证各磋商供应商代表或委托授权人的身份。磋商供应商代表或委托授权人身份与响应文件不符的、响应文件未按要求加盖印章或签字的，磋商小组有权拒绝该磋商供应商参加磋商。</w:t>
      </w:r>
    </w:p>
    <w:p w14:paraId="51D7D92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2F4D8C26">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5、响应文件的澄清和说明</w:t>
      </w:r>
    </w:p>
    <w:p w14:paraId="53F30CCA">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5EA587F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584639F9">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5.3磋商供应商可以对参加竞争性磋商项目的采购需求提出优化建议，并以书面提交磋商小组。</w:t>
      </w:r>
    </w:p>
    <w:p w14:paraId="33F86C7E">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6、第一轮磋商</w:t>
      </w:r>
    </w:p>
    <w:p w14:paraId="40EA6813">
      <w:pPr>
        <w:spacing w:line="360" w:lineRule="auto"/>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6.1磋商小组将按照随机抽签的顺序决定磋商供应商的磋商顺序，并与单一磋商供应商分别进行磋商。</w:t>
      </w:r>
    </w:p>
    <w:p w14:paraId="647382A9">
      <w:pPr>
        <w:spacing w:line="360" w:lineRule="auto"/>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841E1B9">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6.3磋商小组按磋商文件设定的方法和标准确定磋商供应商符合磋商文件要求的，该磋商供应商即为合格的磋商供应商。</w:t>
      </w:r>
    </w:p>
    <w:p w14:paraId="77E05892">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48C4FA54">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6.5合格的磋商供应商不足叁家的，本次磋商终止。</w:t>
      </w:r>
    </w:p>
    <w:p w14:paraId="4D805890">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7、磋商文件修正</w:t>
      </w:r>
    </w:p>
    <w:p w14:paraId="108894D3">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7.1磋商小组可根据磋商文件和磋商情况实质性变动采购需求中的技术、服务要求以及合同草案条款，但不得变动磋商文件中的其他内容。对磋商文件作出的实质性变动是磋商文件的有效组成部分。</w:t>
      </w:r>
    </w:p>
    <w:p w14:paraId="743F8B53">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7.2磋商小组将磋商文件的修改结果以书面形式通知参加磋商的磋商供应商。</w:t>
      </w:r>
    </w:p>
    <w:p w14:paraId="589813BF">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7.3磋商供应商根据第一轮磋商情况和磋商文件修改书面通知，对原响应文件进行修正，并将修正文件签字（或盖章）后密封送交磋商小组。逾时不交的，视同放弃磋商。修正文件与响应文件同具法律效应。</w:t>
      </w:r>
    </w:p>
    <w:p w14:paraId="4F5B6B57">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7.4对无法详细描述需求，需要磋商供应商提供设计或者解决方案的项目，磋商小组可以根据采购人对需求确认情况，进行多轮磋商，直至采购人代表最终确认需求为止。</w:t>
      </w:r>
    </w:p>
    <w:p w14:paraId="4458C284">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8、第二轮磋商</w:t>
      </w:r>
    </w:p>
    <w:p w14:paraId="61364327">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8.1磋商小组就修正后的磋商文件与磋商供应商分别进行磋商。</w:t>
      </w:r>
    </w:p>
    <w:p w14:paraId="0091452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8.2第二轮磋商结束后，实质性响应磋商文件及变动后磋商文件要求的磋商供应商超过或不足叁家的，按照上一轮磋商程序办理，以此类推。</w:t>
      </w:r>
    </w:p>
    <w:p w14:paraId="42709B1B">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9、最后报价</w:t>
      </w:r>
    </w:p>
    <w:p w14:paraId="1CC7C3AC">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9.1磋商小组对磋商文件中能够详细列明采购标的的技术、服务要求的，在磋商结束后，所有继续参加磋商合格的磋商供应商应在规定时间内提交最后报价。</w:t>
      </w:r>
    </w:p>
    <w:p w14:paraId="518FF3B2">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51D2BC72">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9.3磋商供应商的报价均超过了政府采购预算或报价未超过采购预算的磋商供应商不足叁家的，磋商活动终止。</w:t>
      </w:r>
    </w:p>
    <w:p w14:paraId="3A0F6CA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9.4最后报价文件在规定的同一时间内提交。最后报价是磋商供应商响应文件的有效组成部分。</w:t>
      </w:r>
    </w:p>
    <w:p w14:paraId="639ED5C6">
      <w:pPr>
        <w:spacing w:line="360" w:lineRule="auto"/>
        <w:ind w:firstLine="48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9.5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114360F0">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四、响应性磋商文件有下列情况之一的，磋商小组应当在资格性、符合性审查时按无效响应文件处理：</w:t>
      </w:r>
    </w:p>
    <w:p w14:paraId="61D68C43">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1、未按照磋商文件规定要求提交、签署、盖章的；</w:t>
      </w:r>
    </w:p>
    <w:p w14:paraId="55A05793">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2、未标明项目完成期限或超过磋商文件规定的项目完成期限；</w:t>
      </w:r>
    </w:p>
    <w:p w14:paraId="46D6C4D1">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3、不具备磋商文件中规定的资格要求的；</w:t>
      </w:r>
    </w:p>
    <w:p w14:paraId="3C828C9A">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4、响应性文件附有采购人不能接受条件的；</w:t>
      </w:r>
    </w:p>
    <w:p w14:paraId="24AB8475">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5、未按磋商文件要求提交有关资料或提交的资料存在虚假成份的。</w:t>
      </w:r>
    </w:p>
    <w:p w14:paraId="090AC4A8">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五、评标办法</w:t>
      </w:r>
    </w:p>
    <w:p w14:paraId="1D8255D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1、采用综合评分法。</w:t>
      </w:r>
    </w:p>
    <w:p w14:paraId="1060B70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2、只有通过资格、符合、技术项审查的磋商供应商并对磋商中作出各项服务承诺进行最终确认的磋商供应商才可进入综合评定和打分。</w:t>
      </w:r>
    </w:p>
    <w:p w14:paraId="2827BED4">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3、磋商小组依据各磋商供应商对竞争性磋商的符合性和技术响应程度、业绩、信誉、综合实力、售后服务承诺、报价等因素，按照竞争性磋商规定的评分标准进行综合打分。</w:t>
      </w:r>
    </w:p>
    <w:p w14:paraId="62F6797C">
      <w:pPr>
        <w:spacing w:line="360" w:lineRule="auto"/>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六、定标原则</w:t>
      </w:r>
    </w:p>
    <w:p w14:paraId="63559421">
      <w:pPr>
        <w:spacing w:line="360" w:lineRule="auto"/>
        <w:ind w:right="-161" w:firstLine="480" w:firstLineChars="200"/>
        <w:jc w:val="both"/>
        <w:textAlignment w:val="baseline"/>
        <w:rPr>
          <w:rFonts w:ascii="仿宋" w:hAnsi="仿宋" w:eastAsia="仿宋" w:cs="仿宋"/>
          <w:b/>
          <w:color w:val="000000"/>
          <w:sz w:val="28"/>
          <w:szCs w:val="28"/>
          <w:lang w:eastAsia="zh-CN"/>
        </w:rPr>
      </w:pPr>
      <w:r>
        <w:rPr>
          <w:rFonts w:hint="eastAsia" w:ascii="仿宋" w:hAnsi="仿宋" w:eastAsia="仿宋" w:cs="仿宋"/>
          <w:color w:val="000000"/>
          <w:sz w:val="24"/>
          <w:szCs w:val="24"/>
          <w:lang w:eastAsia="zh-CN"/>
        </w:rPr>
        <w:t>磋商小组按照采购需求且综合得分最高、排序第一的原则确定成交供应商；若有得分相同的情况时则按照综合标得分高的原则确定成交供应商。</w:t>
      </w:r>
    </w:p>
    <w:p w14:paraId="4D3AFC13">
      <w:pPr>
        <w:spacing w:line="360" w:lineRule="auto"/>
        <w:ind w:right="-159" w:firstLine="422" w:firstLineChars="200"/>
        <w:textAlignment w:val="baseline"/>
        <w:rPr>
          <w:rFonts w:ascii="仿宋" w:hAnsi="仿宋" w:eastAsia="仿宋" w:cs="仿宋"/>
          <w:b/>
          <w:color w:val="000000"/>
          <w:sz w:val="21"/>
          <w:szCs w:val="21"/>
          <w:u w:val="single"/>
          <w:lang w:eastAsia="zh-CN"/>
        </w:rPr>
      </w:pPr>
    </w:p>
    <w:p w14:paraId="7C088E9F">
      <w:pPr>
        <w:spacing w:line="360" w:lineRule="auto"/>
        <w:textAlignment w:val="baseline"/>
        <w:rPr>
          <w:rFonts w:ascii="仿宋" w:hAnsi="仿宋" w:eastAsia="仿宋" w:cs="仿宋"/>
          <w:b/>
          <w:color w:val="000000"/>
          <w:sz w:val="24"/>
          <w:szCs w:val="24"/>
          <w:u w:val="single"/>
          <w:lang w:eastAsia="zh-CN"/>
        </w:rPr>
      </w:pPr>
      <w:r>
        <w:rPr>
          <w:sz w:val="20"/>
        </w:rPr>
        <w:br w:type="page"/>
      </w:r>
    </w:p>
    <w:p w14:paraId="2A2DA0CF">
      <w:pPr>
        <w:spacing w:line="360" w:lineRule="auto"/>
        <w:ind w:right="-161" w:firstLine="0"/>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G：评分标准</w:t>
      </w:r>
    </w:p>
    <w:p w14:paraId="2134CBF8">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一、评分标准（总分100分）</w:t>
      </w:r>
    </w:p>
    <w:p w14:paraId="15C5B396">
      <w:pPr>
        <w:spacing w:before="161" w:after="161" w:line="360" w:lineRule="auto"/>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评定办法前附表</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3"/>
        <w:gridCol w:w="983"/>
        <w:gridCol w:w="2081"/>
        <w:gridCol w:w="5324"/>
      </w:tblGrid>
      <w:tr w14:paraId="31F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666" w:type="dxa"/>
            <w:gridSpan w:val="2"/>
            <w:vAlign w:val="center"/>
          </w:tcPr>
          <w:p w14:paraId="2EA6E6BB">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2081" w:type="dxa"/>
            <w:vAlign w:val="center"/>
          </w:tcPr>
          <w:p w14:paraId="00672D5D">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评审因素</w:t>
            </w:r>
          </w:p>
        </w:tc>
        <w:tc>
          <w:tcPr>
            <w:tcW w:w="5324" w:type="dxa"/>
            <w:vAlign w:val="center"/>
          </w:tcPr>
          <w:p w14:paraId="4BE521EC">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评审标准</w:t>
            </w:r>
          </w:p>
        </w:tc>
      </w:tr>
      <w:tr w14:paraId="28BF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9" w:hRule="atLeast"/>
          <w:jc w:val="center"/>
        </w:trPr>
        <w:tc>
          <w:tcPr>
            <w:tcW w:w="683" w:type="dxa"/>
            <w:vAlign w:val="center"/>
          </w:tcPr>
          <w:p w14:paraId="05F0DCD8">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1.1</w:t>
            </w:r>
          </w:p>
        </w:tc>
        <w:tc>
          <w:tcPr>
            <w:tcW w:w="983" w:type="dxa"/>
            <w:vAlign w:val="center"/>
          </w:tcPr>
          <w:p w14:paraId="1A2A0577">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资格性</w:t>
            </w:r>
          </w:p>
          <w:p w14:paraId="6888BA71">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color w:val="000000"/>
                <w:sz w:val="24"/>
                <w:szCs w:val="24"/>
              </w:rPr>
              <w:t>审查标准</w:t>
            </w:r>
          </w:p>
        </w:tc>
        <w:tc>
          <w:tcPr>
            <w:tcW w:w="2081" w:type="dxa"/>
            <w:vAlign w:val="center"/>
          </w:tcPr>
          <w:p w14:paraId="225060C9">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资格要求</w:t>
            </w:r>
          </w:p>
        </w:tc>
        <w:tc>
          <w:tcPr>
            <w:tcW w:w="5324" w:type="dxa"/>
            <w:vAlign w:val="center"/>
          </w:tcPr>
          <w:p w14:paraId="029D671B">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符合本磋商文件第</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eastAsia="zh-CN"/>
              </w:rPr>
              <w:t>部分磋商供应商资质要求要求，并提供合格有效的证明材料。</w:t>
            </w:r>
          </w:p>
        </w:tc>
      </w:tr>
      <w:tr w14:paraId="5913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restart"/>
            <w:vAlign w:val="center"/>
          </w:tcPr>
          <w:p w14:paraId="09D9AB37">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1.2</w:t>
            </w:r>
          </w:p>
        </w:tc>
        <w:tc>
          <w:tcPr>
            <w:tcW w:w="983" w:type="dxa"/>
            <w:vMerge w:val="restart"/>
            <w:vAlign w:val="center"/>
          </w:tcPr>
          <w:p w14:paraId="1A7DC2D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符合性</w:t>
            </w:r>
          </w:p>
          <w:p w14:paraId="0F892C90">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color w:val="000000"/>
                <w:sz w:val="24"/>
                <w:szCs w:val="24"/>
              </w:rPr>
              <w:t>审查标准</w:t>
            </w:r>
          </w:p>
        </w:tc>
        <w:tc>
          <w:tcPr>
            <w:tcW w:w="2081" w:type="dxa"/>
            <w:vAlign w:val="center"/>
          </w:tcPr>
          <w:p w14:paraId="5A12650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报价</w:t>
            </w:r>
          </w:p>
        </w:tc>
        <w:tc>
          <w:tcPr>
            <w:tcW w:w="5324" w:type="dxa"/>
            <w:vAlign w:val="center"/>
          </w:tcPr>
          <w:p w14:paraId="7AE37666">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是否超过采购预算价。</w:t>
            </w:r>
          </w:p>
        </w:tc>
      </w:tr>
      <w:tr w14:paraId="2BBC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0D9B1B18">
            <w:pPr>
              <w:spacing w:line="360" w:lineRule="auto"/>
              <w:jc w:val="center"/>
              <w:textAlignment w:val="baseline"/>
              <w:rPr>
                <w:rFonts w:ascii="仿宋" w:hAnsi="仿宋" w:eastAsia="仿宋" w:cs="仿宋"/>
                <w:b/>
                <w:bCs/>
                <w:color w:val="000000"/>
                <w:sz w:val="24"/>
                <w:szCs w:val="24"/>
              </w:rPr>
            </w:pPr>
          </w:p>
        </w:tc>
        <w:tc>
          <w:tcPr>
            <w:tcW w:w="983" w:type="dxa"/>
            <w:vMerge w:val="continue"/>
            <w:vAlign w:val="center"/>
          </w:tcPr>
          <w:p w14:paraId="20C9FF64">
            <w:pPr>
              <w:spacing w:line="360" w:lineRule="auto"/>
              <w:jc w:val="center"/>
              <w:textAlignment w:val="baseline"/>
              <w:rPr>
                <w:rFonts w:ascii="仿宋" w:hAnsi="仿宋" w:eastAsia="仿宋" w:cs="仿宋"/>
                <w:b/>
                <w:bCs/>
                <w:color w:val="000000"/>
                <w:sz w:val="24"/>
                <w:szCs w:val="24"/>
              </w:rPr>
            </w:pPr>
          </w:p>
        </w:tc>
        <w:tc>
          <w:tcPr>
            <w:tcW w:w="2081" w:type="dxa"/>
            <w:vAlign w:val="center"/>
          </w:tcPr>
          <w:p w14:paraId="401C9014">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经营范围</w:t>
            </w:r>
          </w:p>
        </w:tc>
        <w:tc>
          <w:tcPr>
            <w:tcW w:w="5324" w:type="dxa"/>
            <w:vAlign w:val="center"/>
          </w:tcPr>
          <w:p w14:paraId="500ED3E0">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是否超出经营范围投标。</w:t>
            </w:r>
          </w:p>
        </w:tc>
      </w:tr>
      <w:tr w14:paraId="511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115F66E6">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1920900E">
            <w:pPr>
              <w:spacing w:line="360" w:lineRule="auto"/>
              <w:jc w:val="center"/>
              <w:textAlignment w:val="baseline"/>
              <w:rPr>
                <w:rFonts w:ascii="仿宋" w:hAnsi="仿宋" w:eastAsia="仿宋" w:cs="仿宋"/>
                <w:b/>
                <w:bCs/>
                <w:color w:val="000000"/>
                <w:sz w:val="24"/>
                <w:szCs w:val="24"/>
                <w:lang w:eastAsia="zh-CN"/>
              </w:rPr>
            </w:pPr>
          </w:p>
        </w:tc>
        <w:tc>
          <w:tcPr>
            <w:tcW w:w="2081" w:type="dxa"/>
            <w:vAlign w:val="center"/>
          </w:tcPr>
          <w:p w14:paraId="3205A051">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磋商书签字盖章</w:t>
            </w:r>
          </w:p>
        </w:tc>
        <w:tc>
          <w:tcPr>
            <w:tcW w:w="5324" w:type="dxa"/>
            <w:vAlign w:val="center"/>
          </w:tcPr>
          <w:p w14:paraId="1F0F2A24">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是否有法定代表人或其委托代理人签字或加盖单位公章。</w:t>
            </w:r>
          </w:p>
        </w:tc>
      </w:tr>
      <w:tr w14:paraId="061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1EE4D994">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122A2E57">
            <w:pPr>
              <w:spacing w:line="360" w:lineRule="auto"/>
              <w:jc w:val="center"/>
              <w:textAlignment w:val="baseline"/>
              <w:rPr>
                <w:rFonts w:ascii="仿宋" w:hAnsi="仿宋" w:eastAsia="仿宋" w:cs="仿宋"/>
                <w:b/>
                <w:bCs/>
                <w:color w:val="000000"/>
                <w:sz w:val="24"/>
                <w:szCs w:val="24"/>
                <w:lang w:eastAsia="zh-CN"/>
              </w:rPr>
            </w:pPr>
          </w:p>
        </w:tc>
        <w:tc>
          <w:tcPr>
            <w:tcW w:w="2081" w:type="dxa"/>
            <w:vAlign w:val="center"/>
          </w:tcPr>
          <w:p w14:paraId="35FF4340">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投标有效期</w:t>
            </w:r>
          </w:p>
        </w:tc>
        <w:tc>
          <w:tcPr>
            <w:tcW w:w="5324" w:type="dxa"/>
            <w:vAlign w:val="center"/>
          </w:tcPr>
          <w:p w14:paraId="7AF89D92">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投标有效期是否满足采购文件要求。</w:t>
            </w:r>
          </w:p>
        </w:tc>
      </w:tr>
      <w:tr w14:paraId="5A6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4994D9C9">
            <w:pPr>
              <w:spacing w:line="360" w:lineRule="auto"/>
              <w:jc w:val="center"/>
              <w:textAlignment w:val="baseline"/>
              <w:rPr>
                <w:rFonts w:ascii="仿宋" w:hAnsi="仿宋" w:eastAsia="仿宋" w:cs="仿宋"/>
                <w:b/>
                <w:bCs/>
                <w:color w:val="000000"/>
                <w:sz w:val="24"/>
                <w:szCs w:val="24"/>
              </w:rPr>
            </w:pPr>
          </w:p>
        </w:tc>
        <w:tc>
          <w:tcPr>
            <w:tcW w:w="983" w:type="dxa"/>
            <w:vMerge w:val="continue"/>
            <w:vAlign w:val="center"/>
          </w:tcPr>
          <w:p w14:paraId="4A41ED6D">
            <w:pPr>
              <w:spacing w:line="360" w:lineRule="auto"/>
              <w:jc w:val="center"/>
              <w:textAlignment w:val="baseline"/>
              <w:rPr>
                <w:rFonts w:ascii="仿宋" w:hAnsi="仿宋" w:eastAsia="仿宋" w:cs="仿宋"/>
                <w:b/>
                <w:bCs/>
                <w:color w:val="000000"/>
                <w:sz w:val="24"/>
                <w:szCs w:val="24"/>
              </w:rPr>
            </w:pPr>
          </w:p>
        </w:tc>
        <w:tc>
          <w:tcPr>
            <w:tcW w:w="2081" w:type="dxa"/>
            <w:vMerge w:val="restart"/>
            <w:vAlign w:val="center"/>
          </w:tcPr>
          <w:p w14:paraId="5B5CE132">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竞标响应</w:t>
            </w:r>
          </w:p>
        </w:tc>
        <w:tc>
          <w:tcPr>
            <w:tcW w:w="5324" w:type="dxa"/>
            <w:vAlign w:val="center"/>
          </w:tcPr>
          <w:p w14:paraId="55DA0608">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是否实质性响应采购文件。</w:t>
            </w:r>
          </w:p>
        </w:tc>
      </w:tr>
      <w:tr w14:paraId="54DB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22C04B17">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0F82FA4F">
            <w:pPr>
              <w:spacing w:line="360" w:lineRule="auto"/>
              <w:jc w:val="center"/>
              <w:textAlignment w:val="baseline"/>
              <w:rPr>
                <w:rFonts w:ascii="仿宋" w:hAnsi="仿宋" w:eastAsia="仿宋" w:cs="仿宋"/>
                <w:b/>
                <w:bCs/>
                <w:color w:val="000000"/>
                <w:sz w:val="24"/>
                <w:szCs w:val="24"/>
                <w:lang w:eastAsia="zh-CN"/>
              </w:rPr>
            </w:pPr>
          </w:p>
        </w:tc>
        <w:tc>
          <w:tcPr>
            <w:tcW w:w="2081" w:type="dxa"/>
            <w:vMerge w:val="continue"/>
            <w:vAlign w:val="center"/>
          </w:tcPr>
          <w:p w14:paraId="3396D3D0">
            <w:pPr>
              <w:spacing w:line="360" w:lineRule="auto"/>
              <w:ind w:firstLine="0"/>
              <w:jc w:val="center"/>
              <w:textAlignment w:val="baseline"/>
              <w:rPr>
                <w:rFonts w:ascii="仿宋" w:hAnsi="仿宋" w:eastAsia="仿宋" w:cs="仿宋"/>
                <w:b/>
                <w:color w:val="000000"/>
                <w:sz w:val="24"/>
                <w:szCs w:val="24"/>
                <w:lang w:eastAsia="zh-CN"/>
              </w:rPr>
            </w:pPr>
          </w:p>
        </w:tc>
        <w:tc>
          <w:tcPr>
            <w:tcW w:w="5324" w:type="dxa"/>
            <w:vAlign w:val="center"/>
          </w:tcPr>
          <w:p w14:paraId="3E69208D">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是否有提出采购人不能接受的合同条件的。</w:t>
            </w:r>
          </w:p>
        </w:tc>
      </w:tr>
      <w:tr w14:paraId="53E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Align w:val="center"/>
          </w:tcPr>
          <w:p w14:paraId="30A399CB">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0</w:t>
            </w:r>
          </w:p>
        </w:tc>
        <w:tc>
          <w:tcPr>
            <w:tcW w:w="983" w:type="dxa"/>
            <w:vAlign w:val="center"/>
          </w:tcPr>
          <w:p w14:paraId="6D1A4547">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评定</w:t>
            </w:r>
          </w:p>
          <w:p w14:paraId="1131C50F">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办法</w:t>
            </w:r>
          </w:p>
        </w:tc>
        <w:tc>
          <w:tcPr>
            <w:tcW w:w="2081" w:type="dxa"/>
            <w:vAlign w:val="center"/>
          </w:tcPr>
          <w:p w14:paraId="517D0DD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综合评分法</w:t>
            </w:r>
          </w:p>
        </w:tc>
        <w:tc>
          <w:tcPr>
            <w:tcW w:w="5324" w:type="dxa"/>
            <w:vAlign w:val="center"/>
          </w:tcPr>
          <w:p w14:paraId="549B1076">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各供应商的最终得分为各评委所评定分数的算术平均值。磋商小组将根据供应商最终得分由高到低的照顺序推荐3名成交候选人。</w:t>
            </w:r>
          </w:p>
        </w:tc>
      </w:tr>
    </w:tbl>
    <w:p w14:paraId="70F5A57F">
      <w:pPr>
        <w:spacing w:line="360" w:lineRule="auto"/>
        <w:textAlignment w:val="baseline"/>
        <w:rPr>
          <w:rFonts w:ascii="仿宋" w:hAnsi="仿宋" w:eastAsia="仿宋" w:cs="仿宋"/>
          <w:b/>
          <w:bCs/>
          <w:color w:val="000000"/>
          <w:sz w:val="28"/>
          <w:szCs w:val="28"/>
          <w:lang w:eastAsia="zh-CN"/>
        </w:rPr>
      </w:pPr>
      <w:r>
        <w:rPr>
          <w:sz w:val="20"/>
        </w:rPr>
        <w:br w:type="page"/>
      </w:r>
    </w:p>
    <w:p w14:paraId="56442990">
      <w:pPr>
        <w:spacing w:before="161" w:after="161" w:line="360" w:lineRule="auto"/>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7"/>
        <w:gridCol w:w="2201"/>
        <w:gridCol w:w="906"/>
        <w:gridCol w:w="4263"/>
      </w:tblGrid>
      <w:tr w14:paraId="0408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02" w:type="dxa"/>
            <w:gridSpan w:val="3"/>
            <w:shd w:val="clear" w:color="auto" w:fill="auto"/>
            <w:vAlign w:val="center"/>
          </w:tcPr>
          <w:p w14:paraId="663685B7">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条款内容</w:t>
            </w:r>
          </w:p>
        </w:tc>
        <w:tc>
          <w:tcPr>
            <w:tcW w:w="5169" w:type="dxa"/>
            <w:gridSpan w:val="2"/>
            <w:shd w:val="clear" w:color="auto" w:fill="auto"/>
            <w:vAlign w:val="center"/>
          </w:tcPr>
          <w:p w14:paraId="78C4AC4E">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编列内容</w:t>
            </w:r>
          </w:p>
        </w:tc>
      </w:tr>
      <w:tr w14:paraId="183C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902" w:type="dxa"/>
            <w:gridSpan w:val="3"/>
            <w:shd w:val="clear" w:color="auto" w:fill="auto"/>
            <w:vAlign w:val="center"/>
          </w:tcPr>
          <w:p w14:paraId="5B5FAB09">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分值构成</w:t>
            </w:r>
          </w:p>
          <w:p w14:paraId="5E5C7A11">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（总分100分）</w:t>
            </w:r>
          </w:p>
        </w:tc>
        <w:tc>
          <w:tcPr>
            <w:tcW w:w="5169" w:type="dxa"/>
            <w:gridSpan w:val="2"/>
            <w:shd w:val="clear" w:color="auto" w:fill="auto"/>
            <w:vAlign w:val="center"/>
          </w:tcPr>
          <w:p w14:paraId="48ACE2B9">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技术标&lt;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0</w:t>
            </w:r>
            <w:r>
              <w:rPr>
                <w:rFonts w:hint="eastAsia" w:ascii="仿宋" w:hAnsi="仿宋" w:eastAsia="仿宋" w:cs="仿宋"/>
                <w:sz w:val="21"/>
                <w:szCs w:val="21"/>
              </w:rPr>
              <w:t>分</w:t>
            </w:r>
            <w:r>
              <w:rPr>
                <w:rFonts w:hint="eastAsia" w:ascii="仿宋" w:hAnsi="仿宋" w:eastAsia="仿宋" w:cs="仿宋"/>
                <w:sz w:val="21"/>
                <w:szCs w:val="21"/>
                <w:lang w:eastAsia="zh-CN"/>
              </w:rPr>
              <w:t>&gt;</w:t>
            </w:r>
          </w:p>
          <w:p w14:paraId="596B3740">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综合标&lt;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r>
              <w:rPr>
                <w:rFonts w:hint="eastAsia" w:ascii="仿宋" w:hAnsi="仿宋" w:eastAsia="仿宋" w:cs="仿宋"/>
                <w:sz w:val="21"/>
                <w:szCs w:val="21"/>
              </w:rPr>
              <w:t>分</w:t>
            </w:r>
            <w:r>
              <w:rPr>
                <w:rFonts w:hint="eastAsia" w:ascii="仿宋" w:hAnsi="仿宋" w:eastAsia="仿宋" w:cs="仿宋"/>
                <w:sz w:val="21"/>
                <w:szCs w:val="21"/>
                <w:lang w:eastAsia="zh-CN"/>
              </w:rPr>
              <w:t>&gt;</w:t>
            </w:r>
          </w:p>
          <w:p w14:paraId="747E3215">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商务标&lt;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r>
              <w:rPr>
                <w:rFonts w:hint="eastAsia" w:ascii="仿宋" w:hAnsi="仿宋" w:eastAsia="仿宋" w:cs="仿宋"/>
                <w:sz w:val="21"/>
                <w:szCs w:val="21"/>
              </w:rPr>
              <w:t>分</w:t>
            </w:r>
            <w:r>
              <w:rPr>
                <w:rFonts w:hint="eastAsia" w:ascii="仿宋" w:hAnsi="仿宋" w:eastAsia="仿宋" w:cs="仿宋"/>
                <w:sz w:val="21"/>
                <w:szCs w:val="21"/>
                <w:lang w:eastAsia="zh-CN"/>
              </w:rPr>
              <w:t>&gt;</w:t>
            </w:r>
          </w:p>
        </w:tc>
      </w:tr>
      <w:tr w14:paraId="37A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01" w:type="dxa"/>
            <w:gridSpan w:val="2"/>
            <w:shd w:val="clear" w:color="auto" w:fill="auto"/>
            <w:vAlign w:val="center"/>
          </w:tcPr>
          <w:p w14:paraId="16C883F5">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条款号</w:t>
            </w:r>
          </w:p>
        </w:tc>
        <w:tc>
          <w:tcPr>
            <w:tcW w:w="2201" w:type="dxa"/>
            <w:shd w:val="clear" w:color="auto" w:fill="auto"/>
            <w:vAlign w:val="center"/>
          </w:tcPr>
          <w:p w14:paraId="5B090A4C">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评分因素</w:t>
            </w:r>
          </w:p>
        </w:tc>
        <w:tc>
          <w:tcPr>
            <w:tcW w:w="906" w:type="dxa"/>
            <w:shd w:val="clear" w:color="auto" w:fill="auto"/>
            <w:vAlign w:val="center"/>
          </w:tcPr>
          <w:p w14:paraId="49A39432">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标准分</w:t>
            </w:r>
          </w:p>
        </w:tc>
        <w:tc>
          <w:tcPr>
            <w:tcW w:w="4263" w:type="dxa"/>
            <w:shd w:val="clear" w:color="auto" w:fill="auto"/>
            <w:vAlign w:val="center"/>
          </w:tcPr>
          <w:p w14:paraId="62DBEFF6">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评分标准</w:t>
            </w:r>
          </w:p>
        </w:tc>
      </w:tr>
      <w:tr w14:paraId="4DC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34" w:type="dxa"/>
            <w:vMerge w:val="restart"/>
            <w:shd w:val="clear" w:color="auto" w:fill="auto"/>
            <w:vAlign w:val="center"/>
          </w:tcPr>
          <w:p w14:paraId="6A4BBC6A">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技</w:t>
            </w:r>
          </w:p>
          <w:p w14:paraId="048EAB6D">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术</w:t>
            </w:r>
          </w:p>
          <w:p w14:paraId="03BD210A">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标</w:t>
            </w:r>
          </w:p>
        </w:tc>
        <w:tc>
          <w:tcPr>
            <w:tcW w:w="967" w:type="dxa"/>
            <w:vMerge w:val="restart"/>
            <w:shd w:val="clear" w:color="auto" w:fill="auto"/>
            <w:vAlign w:val="center"/>
          </w:tcPr>
          <w:p w14:paraId="37FA743C">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0分</w:t>
            </w:r>
          </w:p>
        </w:tc>
        <w:tc>
          <w:tcPr>
            <w:tcW w:w="2201" w:type="dxa"/>
            <w:vMerge w:val="restart"/>
            <w:shd w:val="clear" w:color="auto" w:fill="auto"/>
            <w:vAlign w:val="center"/>
          </w:tcPr>
          <w:p w14:paraId="057AEF13">
            <w:pPr>
              <w:spacing w:line="360" w:lineRule="auto"/>
              <w:ind w:firstLine="0"/>
              <w:jc w:val="center"/>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检测方案</w:t>
            </w:r>
          </w:p>
        </w:tc>
        <w:tc>
          <w:tcPr>
            <w:tcW w:w="906" w:type="dxa"/>
            <w:vMerge w:val="restart"/>
            <w:shd w:val="clear" w:color="auto" w:fill="auto"/>
            <w:vAlign w:val="center"/>
          </w:tcPr>
          <w:p w14:paraId="3EF83F73">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10分</w:t>
            </w:r>
          </w:p>
        </w:tc>
        <w:tc>
          <w:tcPr>
            <w:tcW w:w="4263" w:type="dxa"/>
            <w:shd w:val="clear" w:color="auto" w:fill="auto"/>
            <w:vAlign w:val="center"/>
          </w:tcPr>
          <w:p w14:paraId="08EE78B5">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根据项目实际情况编制检测方案，方案全面完整、科学合理、可操作性相强10分；</w:t>
            </w:r>
          </w:p>
          <w:p w14:paraId="571888B3">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方案编制基本完整，具可操作性8分；</w:t>
            </w:r>
          </w:p>
          <w:p w14:paraId="6938F6F4">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方案编制不完整4分；</w:t>
            </w:r>
          </w:p>
          <w:p w14:paraId="4471A2D8">
            <w:pPr>
              <w:spacing w:line="360" w:lineRule="auto"/>
              <w:ind w:firstLine="0"/>
              <w:jc w:val="both"/>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未提供则不得分</w:t>
            </w:r>
          </w:p>
        </w:tc>
      </w:tr>
      <w:tr w14:paraId="6DE6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vMerge w:val="continue"/>
            <w:shd w:val="clear" w:color="auto" w:fill="auto"/>
            <w:vAlign w:val="center"/>
          </w:tcPr>
          <w:p w14:paraId="601F9FEA">
            <w:pPr>
              <w:spacing w:line="360" w:lineRule="auto"/>
              <w:ind w:firstLine="0"/>
              <w:jc w:val="center"/>
              <w:textAlignment w:val="baseline"/>
              <w:rPr>
                <w:rFonts w:ascii="仿宋" w:hAnsi="仿宋" w:eastAsia="仿宋" w:cs="仿宋"/>
                <w:sz w:val="21"/>
                <w:szCs w:val="21"/>
              </w:rPr>
            </w:pPr>
          </w:p>
        </w:tc>
        <w:tc>
          <w:tcPr>
            <w:tcW w:w="967" w:type="dxa"/>
            <w:vMerge w:val="continue"/>
            <w:shd w:val="clear" w:color="auto" w:fill="auto"/>
            <w:vAlign w:val="center"/>
          </w:tcPr>
          <w:p w14:paraId="62B25A1D">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1B5D0D2D">
            <w:pPr>
              <w:spacing w:line="360" w:lineRule="auto"/>
              <w:ind w:firstLine="0"/>
              <w:jc w:val="center"/>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服务方案</w:t>
            </w:r>
          </w:p>
        </w:tc>
        <w:tc>
          <w:tcPr>
            <w:tcW w:w="906" w:type="dxa"/>
            <w:shd w:val="clear" w:color="auto" w:fill="auto"/>
            <w:vAlign w:val="center"/>
          </w:tcPr>
          <w:p w14:paraId="238022E6">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10分</w:t>
            </w:r>
          </w:p>
        </w:tc>
        <w:tc>
          <w:tcPr>
            <w:tcW w:w="4263" w:type="dxa"/>
            <w:shd w:val="clear" w:color="auto" w:fill="auto"/>
            <w:vAlign w:val="center"/>
          </w:tcPr>
          <w:p w14:paraId="3395AE9F">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有保证按期保质保量完成任务的承诺、有保证不更换项目负责人及相关事项的承诺等，服务承诺具体、全面、合理且有明确较好的处罚措施，服务承诺表述清楚且全面的得10分，</w:t>
            </w:r>
          </w:p>
          <w:p w14:paraId="19C626AB">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较清楚、较全面的得8分，</w:t>
            </w:r>
          </w:p>
          <w:p w14:paraId="5603CDD4">
            <w:pPr>
              <w:spacing w:line="360" w:lineRule="auto"/>
              <w:ind w:firstLine="0"/>
              <w:jc w:val="both"/>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基本清楚、基本全面的得4分</w:t>
            </w:r>
          </w:p>
          <w:p w14:paraId="1E6CAE20">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内容一般的得2分</w:t>
            </w:r>
          </w:p>
          <w:p w14:paraId="2E73A330">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未提供则不得分</w:t>
            </w:r>
          </w:p>
        </w:tc>
      </w:tr>
      <w:tr w14:paraId="61A6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restart"/>
            <w:shd w:val="clear" w:color="auto" w:fill="auto"/>
            <w:vAlign w:val="center"/>
          </w:tcPr>
          <w:p w14:paraId="4D9A0E48">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综</w:t>
            </w:r>
          </w:p>
          <w:p w14:paraId="642064A2">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合</w:t>
            </w:r>
          </w:p>
          <w:p w14:paraId="16A3E180">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标</w:t>
            </w:r>
          </w:p>
        </w:tc>
        <w:tc>
          <w:tcPr>
            <w:tcW w:w="967" w:type="dxa"/>
            <w:vMerge w:val="restart"/>
            <w:shd w:val="clear" w:color="auto" w:fill="auto"/>
            <w:vAlign w:val="center"/>
          </w:tcPr>
          <w:p w14:paraId="0A67C2ED">
            <w:pPr>
              <w:spacing w:line="360" w:lineRule="auto"/>
              <w:ind w:firstLine="0"/>
              <w:jc w:val="center"/>
              <w:textAlignment w:val="baseline"/>
              <w:rPr>
                <w:rFonts w:ascii="仿宋" w:hAnsi="仿宋" w:eastAsia="仿宋" w:cs="仿宋"/>
                <w:b/>
                <w:bCs/>
                <w:sz w:val="21"/>
                <w:szCs w:val="21"/>
                <w:lang w:eastAsia="zh-CN"/>
              </w:rPr>
            </w:pPr>
            <w:r>
              <w:rPr>
                <w:rFonts w:hint="eastAsia" w:ascii="仿宋" w:hAnsi="仿宋" w:eastAsia="仿宋" w:cs="仿宋"/>
                <w:b/>
                <w:bCs/>
                <w:sz w:val="21"/>
                <w:szCs w:val="21"/>
                <w:lang w:val="en-US" w:eastAsia="zh-CN"/>
              </w:rPr>
              <w:t>50</w:t>
            </w:r>
            <w:r>
              <w:rPr>
                <w:rFonts w:hint="eastAsia" w:ascii="仿宋" w:hAnsi="仿宋" w:eastAsia="仿宋" w:cs="仿宋"/>
                <w:b/>
                <w:bCs/>
                <w:sz w:val="21"/>
                <w:szCs w:val="21"/>
                <w:lang w:eastAsia="zh-CN"/>
              </w:rPr>
              <w:t>分</w:t>
            </w:r>
          </w:p>
        </w:tc>
        <w:tc>
          <w:tcPr>
            <w:tcW w:w="2201" w:type="dxa"/>
            <w:shd w:val="clear" w:color="auto" w:fill="auto"/>
            <w:vAlign w:val="center"/>
          </w:tcPr>
          <w:p w14:paraId="34122771">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项目负责人任职资格</w:t>
            </w:r>
          </w:p>
        </w:tc>
        <w:tc>
          <w:tcPr>
            <w:tcW w:w="906" w:type="dxa"/>
            <w:shd w:val="clear" w:color="auto" w:fill="auto"/>
            <w:vAlign w:val="center"/>
          </w:tcPr>
          <w:p w14:paraId="6DE21EB7">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8分</w:t>
            </w:r>
          </w:p>
        </w:tc>
        <w:tc>
          <w:tcPr>
            <w:tcW w:w="4263" w:type="dxa"/>
            <w:shd w:val="clear" w:color="auto" w:fill="auto"/>
            <w:vAlign w:val="top"/>
          </w:tcPr>
          <w:p w14:paraId="610C1342">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1.项目负责人具有高级工程师得4分，具有工程师得2分,</w:t>
            </w:r>
          </w:p>
          <w:p w14:paraId="214DF87D">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2.具有本科学历及以上得4分，具有本科学历以下得2分</w:t>
            </w:r>
          </w:p>
        </w:tc>
      </w:tr>
      <w:tr w14:paraId="56A6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1BD2B1A5">
            <w:pPr>
              <w:spacing w:line="360" w:lineRule="auto"/>
              <w:ind w:firstLine="0"/>
              <w:jc w:val="left"/>
              <w:textAlignment w:val="baseline"/>
            </w:pPr>
          </w:p>
        </w:tc>
        <w:tc>
          <w:tcPr>
            <w:tcW w:w="967" w:type="dxa"/>
            <w:vMerge w:val="continue"/>
            <w:shd w:val="clear" w:color="auto" w:fill="auto"/>
            <w:vAlign w:val="center"/>
          </w:tcPr>
          <w:p w14:paraId="41406659">
            <w:pPr>
              <w:spacing w:line="360" w:lineRule="auto"/>
              <w:ind w:firstLine="0"/>
              <w:jc w:val="left"/>
              <w:textAlignment w:val="baseline"/>
            </w:pPr>
          </w:p>
        </w:tc>
        <w:tc>
          <w:tcPr>
            <w:tcW w:w="2201" w:type="dxa"/>
            <w:shd w:val="clear" w:color="auto" w:fill="auto"/>
            <w:vAlign w:val="center"/>
          </w:tcPr>
          <w:p w14:paraId="0234D8CA">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项目负责人业绩</w:t>
            </w:r>
          </w:p>
        </w:tc>
        <w:tc>
          <w:tcPr>
            <w:tcW w:w="906" w:type="dxa"/>
            <w:shd w:val="clear" w:color="auto" w:fill="auto"/>
            <w:vAlign w:val="center"/>
          </w:tcPr>
          <w:p w14:paraId="4C023DD4">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8分</w:t>
            </w:r>
          </w:p>
        </w:tc>
        <w:tc>
          <w:tcPr>
            <w:tcW w:w="4263" w:type="dxa"/>
            <w:shd w:val="clear" w:color="auto" w:fill="auto"/>
            <w:vAlign w:val="top"/>
          </w:tcPr>
          <w:p w14:paraId="7527E147">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近三年参与检测类似工程，每项得4分，最多得8分。（以上评分项目应以中标通知书或合同为准）</w:t>
            </w:r>
          </w:p>
        </w:tc>
      </w:tr>
      <w:tr w14:paraId="1770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09E8BE82">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0E8C7051">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641C233F">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技术负责人任职资格</w:t>
            </w:r>
          </w:p>
        </w:tc>
        <w:tc>
          <w:tcPr>
            <w:tcW w:w="906" w:type="dxa"/>
            <w:shd w:val="clear" w:color="auto" w:fill="auto"/>
            <w:vAlign w:val="center"/>
          </w:tcPr>
          <w:p w14:paraId="18D04969">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3分</w:t>
            </w:r>
          </w:p>
        </w:tc>
        <w:tc>
          <w:tcPr>
            <w:tcW w:w="4263" w:type="dxa"/>
            <w:shd w:val="clear" w:color="auto" w:fill="auto"/>
            <w:vAlign w:val="top"/>
          </w:tcPr>
          <w:p w14:paraId="24A62918">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现场技术负责人具有高级工程师职称证得 3分；具有中级工程师得1分；其它不得分。</w:t>
            </w:r>
          </w:p>
        </w:tc>
      </w:tr>
      <w:tr w14:paraId="232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1783D112">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5C77FAF3">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10275CC8">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技术负责人业绩</w:t>
            </w:r>
          </w:p>
        </w:tc>
        <w:tc>
          <w:tcPr>
            <w:tcW w:w="906" w:type="dxa"/>
            <w:shd w:val="clear" w:color="auto" w:fill="auto"/>
            <w:vAlign w:val="center"/>
          </w:tcPr>
          <w:p w14:paraId="19AE8A26">
            <w:pPr>
              <w:spacing w:line="360" w:lineRule="auto"/>
              <w:ind w:firstLine="0"/>
              <w:jc w:val="center"/>
              <w:textAlignment w:val="baseline"/>
              <w:rPr>
                <w:rFonts w:hint="eastAsia"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4分</w:t>
            </w:r>
          </w:p>
        </w:tc>
        <w:tc>
          <w:tcPr>
            <w:tcW w:w="4263" w:type="dxa"/>
            <w:shd w:val="clear" w:color="auto" w:fill="auto"/>
            <w:vAlign w:val="top"/>
          </w:tcPr>
          <w:p w14:paraId="7618C1CA">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近三年主持或参与类似项目业绩，每项得 2分。最多得4分。（以上评分项目应以中标通知书或合同为准）</w:t>
            </w:r>
          </w:p>
        </w:tc>
      </w:tr>
      <w:tr w14:paraId="3A1A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29005495">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37A23025">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10600085">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其他主要检测人员</w:t>
            </w:r>
          </w:p>
        </w:tc>
        <w:tc>
          <w:tcPr>
            <w:tcW w:w="906" w:type="dxa"/>
            <w:shd w:val="clear" w:color="auto" w:fill="auto"/>
            <w:vAlign w:val="center"/>
          </w:tcPr>
          <w:p w14:paraId="47972876">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5分</w:t>
            </w:r>
          </w:p>
        </w:tc>
        <w:tc>
          <w:tcPr>
            <w:tcW w:w="4263" w:type="dxa"/>
            <w:shd w:val="clear" w:color="auto" w:fill="auto"/>
            <w:vAlign w:val="top"/>
          </w:tcPr>
          <w:p w14:paraId="7951A027">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具有工程师以上职称且具有相关检测员上岗证的主要检测技术人员，人员不少于5名的得5分，人数每减少一个减1分</w:t>
            </w:r>
          </w:p>
        </w:tc>
      </w:tr>
      <w:tr w14:paraId="721C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688487E3">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53C880B5">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53E7E2B5">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公司业绩</w:t>
            </w:r>
          </w:p>
        </w:tc>
        <w:tc>
          <w:tcPr>
            <w:tcW w:w="906" w:type="dxa"/>
            <w:shd w:val="clear" w:color="auto" w:fill="auto"/>
            <w:vAlign w:val="center"/>
          </w:tcPr>
          <w:p w14:paraId="1E78B575">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12分</w:t>
            </w:r>
          </w:p>
        </w:tc>
        <w:tc>
          <w:tcPr>
            <w:tcW w:w="4263" w:type="dxa"/>
            <w:shd w:val="clear" w:color="auto" w:fill="auto"/>
            <w:vAlign w:val="top"/>
          </w:tcPr>
          <w:p w14:paraId="26BD893C">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2021年至今公司承接类似工程每个项目得4分，最多得12分</w:t>
            </w:r>
          </w:p>
        </w:tc>
      </w:tr>
      <w:tr w14:paraId="27EA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dxa"/>
            <w:vMerge w:val="continue"/>
            <w:shd w:val="clear" w:color="auto" w:fill="auto"/>
            <w:vAlign w:val="center"/>
          </w:tcPr>
          <w:p w14:paraId="63379034">
            <w:pPr>
              <w:spacing w:line="360" w:lineRule="auto"/>
              <w:ind w:firstLine="0"/>
              <w:jc w:val="left"/>
              <w:textAlignment w:val="baseline"/>
            </w:pPr>
          </w:p>
        </w:tc>
        <w:tc>
          <w:tcPr>
            <w:tcW w:w="967" w:type="dxa"/>
            <w:vMerge w:val="continue"/>
            <w:shd w:val="clear" w:color="auto" w:fill="auto"/>
            <w:vAlign w:val="center"/>
          </w:tcPr>
          <w:p w14:paraId="598836CE">
            <w:pPr>
              <w:spacing w:line="360" w:lineRule="auto"/>
              <w:ind w:firstLine="0"/>
              <w:jc w:val="left"/>
              <w:textAlignment w:val="baseline"/>
            </w:pPr>
          </w:p>
        </w:tc>
        <w:tc>
          <w:tcPr>
            <w:tcW w:w="2201" w:type="dxa"/>
            <w:shd w:val="clear" w:color="auto" w:fill="auto"/>
            <w:vAlign w:val="center"/>
          </w:tcPr>
          <w:p w14:paraId="5EA2E563">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信用等级</w:t>
            </w:r>
          </w:p>
        </w:tc>
        <w:tc>
          <w:tcPr>
            <w:tcW w:w="906" w:type="dxa"/>
            <w:shd w:val="clear" w:color="auto" w:fill="auto"/>
            <w:vAlign w:val="center"/>
          </w:tcPr>
          <w:p w14:paraId="698EAEE1">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bCs/>
                <w:sz w:val="21"/>
                <w:szCs w:val="21"/>
                <w:lang w:val="en-US" w:eastAsia="zh-CN" w:bidi="ar-SA"/>
              </w:rPr>
            </w:pPr>
            <w:r>
              <w:rPr>
                <w:rFonts w:hint="eastAsia" w:ascii="仿宋" w:hAnsi="仿宋" w:eastAsia="仿宋" w:cs="仿宋"/>
                <w:bCs/>
                <w:sz w:val="21"/>
                <w:szCs w:val="21"/>
                <w:lang w:val="en-US" w:eastAsia="zh-CN" w:bidi="ar-SA"/>
              </w:rPr>
              <w:t>4分</w:t>
            </w:r>
          </w:p>
        </w:tc>
        <w:tc>
          <w:tcPr>
            <w:tcW w:w="4263" w:type="dxa"/>
            <w:shd w:val="clear" w:color="auto" w:fill="auto"/>
            <w:vAlign w:val="top"/>
          </w:tcPr>
          <w:p w14:paraId="2FE2E9EC">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投标人具备AAA信用等级及以上的得4分，具有AA信用等级得2分，AA以下不得分；</w:t>
            </w:r>
          </w:p>
        </w:tc>
      </w:tr>
      <w:tr w14:paraId="3A68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dxa"/>
            <w:vMerge w:val="continue"/>
            <w:shd w:val="clear" w:color="auto" w:fill="auto"/>
            <w:vAlign w:val="center"/>
          </w:tcPr>
          <w:p w14:paraId="5B0661FB">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46FF1DC6">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1DD7EA97">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信用信誉</w:t>
            </w:r>
          </w:p>
        </w:tc>
        <w:tc>
          <w:tcPr>
            <w:tcW w:w="906" w:type="dxa"/>
            <w:shd w:val="clear" w:color="auto" w:fill="auto"/>
            <w:vAlign w:val="center"/>
          </w:tcPr>
          <w:p w14:paraId="59EB206E">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4分</w:t>
            </w:r>
          </w:p>
        </w:tc>
        <w:tc>
          <w:tcPr>
            <w:tcW w:w="4263" w:type="dxa"/>
            <w:shd w:val="clear" w:color="auto" w:fill="auto"/>
            <w:vAlign w:val="top"/>
          </w:tcPr>
          <w:p w14:paraId="3BCD4662">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未受到行政监管部门做出的行政处罚的得4分，被行政监管部门做出行政处罚的得 0 分。（行政处罚和守信激励是指通过在“信用中国”查询投标人有行政处罚记录信息且在公示期内的予以记分）</w:t>
            </w:r>
          </w:p>
        </w:tc>
      </w:tr>
      <w:tr w14:paraId="46F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dxa"/>
            <w:vMerge w:val="continue"/>
            <w:shd w:val="clear" w:color="auto" w:fill="auto"/>
            <w:vAlign w:val="center"/>
          </w:tcPr>
          <w:p w14:paraId="1C648BA3">
            <w:pPr>
              <w:spacing w:line="360" w:lineRule="auto"/>
              <w:ind w:firstLine="0"/>
              <w:jc w:val="left"/>
              <w:textAlignment w:val="baseline"/>
              <w:rPr>
                <w:rFonts w:hint="eastAsia" w:ascii="仿宋" w:hAnsi="仿宋" w:eastAsia="仿宋" w:cs="仿宋"/>
                <w:bCs/>
                <w:sz w:val="21"/>
                <w:szCs w:val="21"/>
                <w:lang w:val="en-US" w:eastAsia="zh-CN"/>
              </w:rPr>
            </w:pPr>
          </w:p>
        </w:tc>
        <w:tc>
          <w:tcPr>
            <w:tcW w:w="967" w:type="dxa"/>
            <w:vMerge w:val="continue"/>
            <w:shd w:val="clear" w:color="auto" w:fill="auto"/>
            <w:vAlign w:val="center"/>
          </w:tcPr>
          <w:p w14:paraId="5DE1BCA0">
            <w:pPr>
              <w:spacing w:line="360" w:lineRule="auto"/>
              <w:ind w:firstLine="0"/>
              <w:jc w:val="left"/>
              <w:textAlignment w:val="baseline"/>
              <w:rPr>
                <w:rFonts w:hint="eastAsia" w:ascii="仿宋" w:hAnsi="仿宋" w:eastAsia="仿宋" w:cs="仿宋"/>
                <w:bCs/>
                <w:sz w:val="21"/>
                <w:szCs w:val="21"/>
                <w:lang w:val="en-US" w:eastAsia="zh-CN"/>
              </w:rPr>
            </w:pPr>
          </w:p>
        </w:tc>
        <w:tc>
          <w:tcPr>
            <w:tcW w:w="2201" w:type="dxa"/>
            <w:shd w:val="clear" w:color="auto" w:fill="auto"/>
            <w:vAlign w:val="center"/>
          </w:tcPr>
          <w:p w14:paraId="02D4BC68">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履约荣誉</w:t>
            </w:r>
          </w:p>
        </w:tc>
        <w:tc>
          <w:tcPr>
            <w:tcW w:w="906" w:type="dxa"/>
            <w:shd w:val="clear" w:color="auto" w:fill="auto"/>
            <w:vAlign w:val="center"/>
          </w:tcPr>
          <w:p w14:paraId="16B8659C">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2分</w:t>
            </w:r>
          </w:p>
        </w:tc>
        <w:tc>
          <w:tcPr>
            <w:tcW w:w="4263" w:type="dxa"/>
            <w:shd w:val="clear" w:color="auto" w:fill="auto"/>
            <w:vAlign w:val="top"/>
          </w:tcPr>
          <w:p w14:paraId="2FF1F03C">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xml:space="preserve">近5年获得管理部门颁发的“守合同，重信誉”企业称号得2分， </w:t>
            </w:r>
          </w:p>
        </w:tc>
      </w:tr>
      <w:tr w14:paraId="0755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734" w:type="dxa"/>
            <w:shd w:val="clear" w:color="auto" w:fill="auto"/>
            <w:vAlign w:val="center"/>
          </w:tcPr>
          <w:p w14:paraId="682CD9C4">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商</w:t>
            </w:r>
          </w:p>
          <w:p w14:paraId="0301B6FE">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务</w:t>
            </w:r>
          </w:p>
          <w:p w14:paraId="6CEDC363">
            <w:pPr>
              <w:spacing w:line="360" w:lineRule="auto"/>
              <w:ind w:firstLine="0"/>
              <w:jc w:val="center"/>
              <w:textAlignment w:val="baseline"/>
              <w:rPr>
                <w:rFonts w:ascii="仿宋" w:hAnsi="仿宋" w:eastAsia="仿宋" w:cs="仿宋"/>
                <w:sz w:val="20"/>
                <w:lang w:eastAsia="zh-CN"/>
              </w:rPr>
            </w:pPr>
            <w:r>
              <w:rPr>
                <w:rFonts w:hint="eastAsia" w:ascii="仿宋" w:hAnsi="仿宋" w:eastAsia="仿宋" w:cs="仿宋"/>
                <w:sz w:val="21"/>
                <w:szCs w:val="21"/>
                <w:lang w:eastAsia="zh-CN"/>
              </w:rPr>
              <w:t>标</w:t>
            </w:r>
          </w:p>
        </w:tc>
        <w:tc>
          <w:tcPr>
            <w:tcW w:w="967" w:type="dxa"/>
            <w:shd w:val="clear" w:color="auto" w:fill="auto"/>
            <w:vAlign w:val="center"/>
          </w:tcPr>
          <w:p w14:paraId="7DDD939D">
            <w:pPr>
              <w:spacing w:line="360" w:lineRule="auto"/>
              <w:ind w:firstLine="0"/>
              <w:jc w:val="center"/>
              <w:textAlignment w:val="baseline"/>
              <w:rPr>
                <w:rFonts w:ascii="仿宋" w:hAnsi="仿宋" w:eastAsia="仿宋" w:cs="仿宋"/>
                <w:b/>
                <w:bCs/>
                <w:sz w:val="21"/>
                <w:szCs w:val="21"/>
                <w:lang w:eastAsia="zh-CN"/>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lang w:eastAsia="zh-CN"/>
              </w:rPr>
              <w:t>0分</w:t>
            </w:r>
          </w:p>
        </w:tc>
        <w:tc>
          <w:tcPr>
            <w:tcW w:w="2201" w:type="dxa"/>
            <w:shd w:val="clear" w:color="auto" w:fill="auto"/>
            <w:vAlign w:val="center"/>
          </w:tcPr>
          <w:p w14:paraId="2C69AC5A">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计算</w:t>
            </w:r>
            <w:r>
              <w:rPr>
                <w:rFonts w:hint="eastAsia" w:ascii="仿宋" w:hAnsi="仿宋" w:eastAsia="仿宋" w:cs="仿宋"/>
                <w:sz w:val="21"/>
                <w:szCs w:val="21"/>
                <w:lang w:eastAsia="zh-CN"/>
              </w:rPr>
              <w:t>磋商</w:t>
            </w:r>
            <w:r>
              <w:rPr>
                <w:rFonts w:hint="eastAsia" w:ascii="仿宋" w:hAnsi="仿宋" w:eastAsia="仿宋" w:cs="仿宋"/>
                <w:sz w:val="21"/>
                <w:szCs w:val="21"/>
              </w:rPr>
              <w:t>报价得分</w:t>
            </w:r>
          </w:p>
        </w:tc>
        <w:tc>
          <w:tcPr>
            <w:tcW w:w="906" w:type="dxa"/>
            <w:shd w:val="clear" w:color="auto" w:fill="auto"/>
            <w:vAlign w:val="center"/>
          </w:tcPr>
          <w:p w14:paraId="621E7334">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0分</w:t>
            </w:r>
          </w:p>
        </w:tc>
        <w:tc>
          <w:tcPr>
            <w:tcW w:w="4263" w:type="dxa"/>
            <w:shd w:val="clear" w:color="auto" w:fill="auto"/>
            <w:vAlign w:val="center"/>
          </w:tcPr>
          <w:p w14:paraId="20603D82">
            <w:pPr>
              <w:pStyle w:val="4"/>
              <w:spacing w:line="360" w:lineRule="auto"/>
              <w:ind w:firstLine="0"/>
              <w:jc w:val="both"/>
              <w:textAlignment w:val="baseline"/>
              <w:rPr>
                <w:rFonts w:ascii="仿宋" w:hAnsi="仿宋" w:eastAsia="仿宋" w:cs="仿宋"/>
                <w:sz w:val="21"/>
                <w:szCs w:val="21"/>
              </w:rPr>
            </w:pPr>
            <w:r>
              <w:rPr>
                <w:rFonts w:hint="eastAsia" w:ascii="仿宋" w:hAnsi="仿宋" w:eastAsia="仿宋" w:cs="仿宋"/>
                <w:sz w:val="21"/>
                <w:szCs w:val="21"/>
              </w:rPr>
              <w:t>采用</w:t>
            </w:r>
            <w:r>
              <w:rPr>
                <w:rFonts w:hint="eastAsia" w:ascii="仿宋" w:hAnsi="仿宋" w:eastAsia="仿宋" w:cs="仿宋"/>
                <w:b/>
                <w:bCs/>
                <w:sz w:val="21"/>
                <w:szCs w:val="21"/>
              </w:rPr>
              <w:t>低价优先法</w:t>
            </w:r>
            <w:r>
              <w:rPr>
                <w:rFonts w:hint="eastAsia" w:ascii="仿宋" w:hAnsi="仿宋" w:eastAsia="仿宋" w:cs="仿宋"/>
                <w:sz w:val="21"/>
                <w:szCs w:val="21"/>
              </w:rPr>
              <w:t>计算，即满足</w:t>
            </w:r>
            <w:r>
              <w:rPr>
                <w:rFonts w:hint="eastAsia" w:ascii="仿宋" w:hAnsi="仿宋" w:eastAsia="仿宋" w:cs="仿宋"/>
                <w:sz w:val="21"/>
                <w:szCs w:val="21"/>
                <w:lang w:eastAsia="zh-CN"/>
              </w:rPr>
              <w:t>磋商</w:t>
            </w:r>
            <w:r>
              <w:rPr>
                <w:rFonts w:hint="eastAsia" w:ascii="仿宋" w:hAnsi="仿宋" w:eastAsia="仿宋" w:cs="仿宋"/>
                <w:sz w:val="21"/>
                <w:szCs w:val="21"/>
              </w:rPr>
              <w:t>文件要求且最</w:t>
            </w:r>
            <w:r>
              <w:rPr>
                <w:rFonts w:hint="eastAsia" w:ascii="仿宋" w:hAnsi="仿宋" w:eastAsia="仿宋" w:cs="仿宋"/>
                <w:sz w:val="21"/>
                <w:szCs w:val="21"/>
                <w:lang w:eastAsia="zh-CN"/>
              </w:rPr>
              <w:t>后</w:t>
            </w:r>
            <w:r>
              <w:rPr>
                <w:rFonts w:hint="eastAsia" w:ascii="仿宋" w:hAnsi="仿宋" w:eastAsia="仿宋" w:cs="仿宋"/>
                <w:sz w:val="21"/>
                <w:szCs w:val="21"/>
              </w:rPr>
              <w:t>报价最低的</w:t>
            </w:r>
            <w:r>
              <w:rPr>
                <w:rFonts w:hint="eastAsia" w:ascii="仿宋" w:hAnsi="仿宋" w:eastAsia="仿宋" w:cs="仿宋"/>
                <w:sz w:val="21"/>
                <w:szCs w:val="21"/>
                <w:lang w:eastAsia="zh-CN"/>
              </w:rPr>
              <w:t>供应商</w:t>
            </w:r>
            <w:r>
              <w:rPr>
                <w:rFonts w:hint="eastAsia" w:ascii="仿宋" w:hAnsi="仿宋" w:eastAsia="仿宋" w:cs="仿宋"/>
                <w:sz w:val="21"/>
                <w:szCs w:val="21"/>
              </w:rPr>
              <w:t>的价格为</w:t>
            </w:r>
            <w:r>
              <w:rPr>
                <w:rFonts w:hint="eastAsia" w:ascii="仿宋" w:hAnsi="仿宋" w:eastAsia="仿宋" w:cs="仿宋"/>
                <w:sz w:val="21"/>
                <w:szCs w:val="21"/>
                <w:lang w:eastAsia="zh-CN"/>
              </w:rPr>
              <w:t>磋商</w:t>
            </w:r>
            <w:r>
              <w:rPr>
                <w:rFonts w:hint="eastAsia" w:ascii="仿宋" w:hAnsi="仿宋" w:eastAsia="仿宋" w:cs="仿宋"/>
                <w:sz w:val="21"/>
                <w:szCs w:val="21"/>
              </w:rPr>
              <w:t>基准价，其价格分为满分。其他</w:t>
            </w:r>
            <w:r>
              <w:rPr>
                <w:rFonts w:hint="eastAsia" w:ascii="仿宋" w:hAnsi="仿宋" w:eastAsia="仿宋" w:cs="仿宋"/>
                <w:sz w:val="21"/>
                <w:szCs w:val="21"/>
                <w:lang w:eastAsia="zh-CN"/>
              </w:rPr>
              <w:t>供应商</w:t>
            </w:r>
            <w:r>
              <w:rPr>
                <w:rFonts w:hint="eastAsia" w:ascii="仿宋" w:hAnsi="仿宋" w:eastAsia="仿宋" w:cs="仿宋"/>
                <w:sz w:val="21"/>
                <w:szCs w:val="21"/>
              </w:rPr>
              <w:t>的价格分统一按照下列公式计算：</w:t>
            </w:r>
          </w:p>
          <w:p w14:paraId="6871DB68">
            <w:pPr>
              <w:pStyle w:val="4"/>
              <w:spacing w:line="360" w:lineRule="auto"/>
              <w:ind w:firstLine="0"/>
              <w:jc w:val="both"/>
              <w:textAlignment w:val="baseline"/>
              <w:rPr>
                <w:rFonts w:ascii="仿宋" w:hAnsi="仿宋" w:eastAsia="仿宋" w:cs="仿宋"/>
                <w:sz w:val="21"/>
                <w:szCs w:val="21"/>
              </w:rPr>
            </w:pPr>
            <w:r>
              <w:rPr>
                <w:rFonts w:hint="eastAsia" w:ascii="仿宋" w:hAnsi="仿宋" w:eastAsia="仿宋" w:cs="仿宋"/>
                <w:sz w:val="21"/>
                <w:szCs w:val="21"/>
                <w:lang w:eastAsia="zh-CN"/>
              </w:rPr>
              <w:t>磋商</w:t>
            </w:r>
            <w:r>
              <w:rPr>
                <w:rFonts w:hint="eastAsia" w:ascii="仿宋" w:hAnsi="仿宋" w:eastAsia="仿宋" w:cs="仿宋"/>
                <w:sz w:val="21"/>
                <w:szCs w:val="21"/>
              </w:rPr>
              <w:t>报价得分=（</w:t>
            </w:r>
            <w:r>
              <w:rPr>
                <w:rFonts w:hint="eastAsia" w:ascii="仿宋" w:hAnsi="仿宋" w:eastAsia="仿宋" w:cs="仿宋"/>
                <w:sz w:val="21"/>
                <w:szCs w:val="21"/>
                <w:lang w:eastAsia="zh-CN"/>
              </w:rPr>
              <w:t>磋商</w:t>
            </w:r>
            <w:r>
              <w:rPr>
                <w:rFonts w:hint="eastAsia" w:ascii="仿宋" w:hAnsi="仿宋" w:eastAsia="仿宋" w:cs="仿宋"/>
                <w:sz w:val="21"/>
                <w:szCs w:val="21"/>
              </w:rPr>
              <w:t>基准价/</w:t>
            </w:r>
            <w:r>
              <w:rPr>
                <w:rFonts w:hint="eastAsia" w:ascii="仿宋" w:hAnsi="仿宋" w:eastAsia="仿宋" w:cs="仿宋"/>
                <w:sz w:val="21"/>
                <w:szCs w:val="21"/>
                <w:lang w:eastAsia="zh-CN"/>
              </w:rPr>
              <w:t>最后磋商</w:t>
            </w:r>
            <w:r>
              <w:rPr>
                <w:rFonts w:hint="eastAsia" w:ascii="仿宋" w:hAnsi="仿宋" w:eastAsia="仿宋" w:cs="仿宋"/>
                <w:sz w:val="21"/>
                <w:szCs w:val="21"/>
              </w:rPr>
              <w:t>报价）×</w:t>
            </w:r>
            <w:r>
              <w:rPr>
                <w:rFonts w:hint="eastAsia" w:ascii="仿宋" w:hAnsi="仿宋" w:eastAsia="仿宋" w:cs="仿宋"/>
                <w:sz w:val="21"/>
                <w:szCs w:val="21"/>
                <w:lang w:val="en-US" w:eastAsia="zh-CN"/>
              </w:rPr>
              <w:t>3</w:t>
            </w:r>
            <w:r>
              <w:rPr>
                <w:rFonts w:hint="eastAsia" w:ascii="仿宋" w:hAnsi="仿宋" w:eastAsia="仿宋" w:cs="仿宋"/>
                <w:sz w:val="21"/>
                <w:szCs w:val="21"/>
              </w:rPr>
              <w:t>0（得分保留两位小数）</w:t>
            </w:r>
          </w:p>
        </w:tc>
      </w:tr>
    </w:tbl>
    <w:p w14:paraId="52CBA827">
      <w:pPr>
        <w:spacing w:line="360" w:lineRule="auto"/>
        <w:ind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二、计分办法</w:t>
      </w:r>
    </w:p>
    <w:p w14:paraId="0EF06D66">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3BD003FE">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三、定标办法</w:t>
      </w:r>
    </w:p>
    <w:p w14:paraId="1BB8C6D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1、磋商供应商的排名按得分顺序从高到低排列；得分相同的，按照最后报价由低到高顺序排列；得分且最后报价相同的，按照技术指标优劣顺序推荐。</w:t>
      </w:r>
    </w:p>
    <w:p w14:paraId="096D295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2、磋商小组写出评审报告确定排序第一的磋商供应商为成交磋商供应商。</w:t>
      </w:r>
    </w:p>
    <w:p w14:paraId="4DB0D12C">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H）成交通知书及签订合同</w:t>
      </w:r>
    </w:p>
    <w:p w14:paraId="4E70EAA1">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一、成交通知</w:t>
      </w:r>
    </w:p>
    <w:p w14:paraId="0796F8F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r>
        <w:rPr>
          <w:rFonts w:hint="eastAsia" w:ascii="仿宋" w:hAnsi="仿宋" w:eastAsia="仿宋" w:cs="仿宋"/>
          <w:sz w:val="24"/>
          <w:szCs w:val="24"/>
          <w:lang w:eastAsia="zh-CN"/>
        </w:rPr>
        <w:t>、成交方被正式确定后，采购人将在黄石临空经济区官网（http://lkjjq.huangshi.gov.cn/）公告成交结果。</w:t>
      </w:r>
    </w:p>
    <w:p w14:paraId="32E52D3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2、《成交通知书》将作为签订合同的依据之一。</w:t>
      </w:r>
    </w:p>
    <w:p w14:paraId="624A6DE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3、成交结果公示期满后，在七日内领取《成交通知书》，未领取者视为自动放弃。</w:t>
      </w:r>
    </w:p>
    <w:p w14:paraId="34D7A59B">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二、</w:t>
      </w:r>
      <w:r>
        <w:rPr>
          <w:rFonts w:hint="eastAsia" w:ascii="仿宋" w:hAnsi="仿宋" w:eastAsia="仿宋" w:cs="仿宋"/>
          <w:b/>
          <w:color w:val="000000"/>
          <w:sz w:val="24"/>
          <w:szCs w:val="24"/>
          <w:lang w:eastAsia="zh-CN"/>
        </w:rPr>
        <w:t>签订合同</w:t>
      </w:r>
    </w:p>
    <w:p w14:paraId="1FB4E4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1、采购人和成交磋商供应商应在收到《成交通知书》后及时签订施工合同，最迟不得超过30天。</w:t>
      </w:r>
    </w:p>
    <w:p w14:paraId="4D0354E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2、竞争性磋商、响应性磋商文件、答疑及澄清文件，均为签订合同的依据。</w:t>
      </w:r>
    </w:p>
    <w:p w14:paraId="0AB7298C">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I）相关注意事项</w:t>
      </w:r>
    </w:p>
    <w:p w14:paraId="451DCE9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一、开标及询标时，磋商供应商法人代表或授权代理人务必携带有效的身份证明，否则产生的不利后果由磋商供应商自行承担。</w:t>
      </w:r>
    </w:p>
    <w:p w14:paraId="301D666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260BC2C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三、开标、评标期间，磋商供应商不得向评委询问评标情况，不得进行旨在影响评标结果的活动。</w:t>
      </w:r>
    </w:p>
    <w:p w14:paraId="20C9F5D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四、为了保证评标的公正性，除询标外，评委不得与磋商供应商交换意见。无论评标工作结束与否，参与评标的任何人不得私下向外透露评标中的任何情况。</w:t>
      </w:r>
    </w:p>
    <w:p w14:paraId="2DFC3EB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五、磋商小组不向落标人解释落标原因，不退还其响应性磋商文件。</w:t>
      </w:r>
    </w:p>
    <w:p w14:paraId="7434E50C">
      <w:pPr>
        <w:spacing w:line="360" w:lineRule="auto"/>
        <w:ind w:right="-161" w:firstLine="480" w:firstLineChars="200"/>
        <w:jc w:val="both"/>
        <w:textAlignment w:val="baseline"/>
        <w:rPr>
          <w:rFonts w:ascii="仿宋" w:hAnsi="仿宋" w:eastAsia="仿宋" w:cs="仿宋"/>
          <w:color w:val="000000"/>
          <w:spacing w:val="-6"/>
          <w:sz w:val="24"/>
          <w:szCs w:val="24"/>
          <w:lang w:eastAsia="zh-CN"/>
        </w:rPr>
      </w:pPr>
      <w:r>
        <w:rPr>
          <w:rFonts w:hint="eastAsia" w:ascii="仿宋" w:hAnsi="仿宋" w:eastAsia="仿宋" w:cs="仿宋"/>
          <w:color w:val="000000"/>
          <w:sz w:val="24"/>
          <w:szCs w:val="24"/>
          <w:lang w:eastAsia="zh-CN"/>
        </w:rPr>
        <w:t>六、</w:t>
      </w:r>
      <w:r>
        <w:rPr>
          <w:rFonts w:hint="eastAsia" w:ascii="仿宋" w:hAnsi="仿宋" w:eastAsia="仿宋" w:cs="仿宋"/>
          <w:color w:val="000000"/>
          <w:spacing w:val="-6"/>
          <w:sz w:val="24"/>
          <w:szCs w:val="24"/>
          <w:lang w:eastAsia="zh-CN"/>
        </w:rPr>
        <w:t>磋商供应商应本着公平竞争的原则参与磋商，不得用任何方式对其它磋商供应商恶意攻击。</w:t>
      </w:r>
    </w:p>
    <w:p w14:paraId="75170F7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七、供应商如有违反上述要求或违反国家法律、法规的行为，无论评标结果如何，其磋商资格将被取消、磋商保证金将不予退还。</w:t>
      </w:r>
    </w:p>
    <w:p w14:paraId="5CDE6B6A">
      <w:pPr>
        <w:spacing w:line="360" w:lineRule="auto"/>
        <w:rPr>
          <w:rFonts w:ascii="仿宋" w:hAnsi="仿宋" w:eastAsia="仿宋" w:cs="仿宋"/>
          <w:bCs/>
          <w:color w:val="000000"/>
          <w:sz w:val="30"/>
          <w:szCs w:val="30"/>
          <w:lang w:eastAsia="zh-CN"/>
        </w:rPr>
      </w:pPr>
      <w:r>
        <w:rPr>
          <w:rFonts w:ascii="仿宋" w:hAnsi="仿宋" w:eastAsia="仿宋" w:cs="仿宋"/>
          <w:bCs/>
          <w:color w:val="000000"/>
          <w:sz w:val="30"/>
          <w:szCs w:val="30"/>
          <w:lang w:eastAsia="zh-CN"/>
        </w:rPr>
        <w:br w:type="page"/>
      </w:r>
    </w:p>
    <w:p w14:paraId="795C3A71">
      <w:pPr>
        <w:spacing w:line="360" w:lineRule="auto"/>
        <w:ind w:firstLine="0"/>
        <w:jc w:val="center"/>
        <w:textAlignment w:val="baseline"/>
        <w:outlineLvl w:val="0"/>
        <w:rPr>
          <w:rFonts w:ascii="仿宋" w:hAnsi="仿宋" w:eastAsia="仿宋" w:cs="仿宋"/>
          <w:b/>
          <w:color w:val="000000"/>
          <w:sz w:val="30"/>
          <w:szCs w:val="30"/>
          <w:lang w:eastAsia="zh-CN"/>
        </w:rPr>
      </w:pPr>
      <w:bookmarkStart w:id="6" w:name="_Toc3757"/>
      <w:r>
        <w:rPr>
          <w:rFonts w:hint="eastAsia" w:ascii="仿宋" w:hAnsi="仿宋" w:eastAsia="仿宋" w:cs="仿宋"/>
          <w:b/>
          <w:color w:val="000000"/>
          <w:sz w:val="30"/>
          <w:szCs w:val="30"/>
          <w:lang w:eastAsia="zh-CN"/>
        </w:rPr>
        <w:t xml:space="preserve">第三部分  </w:t>
      </w:r>
      <w:r>
        <w:rPr>
          <w:rFonts w:hint="eastAsia" w:ascii="仿宋" w:hAnsi="仿宋" w:eastAsia="仿宋" w:cs="仿宋"/>
          <w:b/>
          <w:color w:val="000000"/>
          <w:sz w:val="30"/>
          <w:szCs w:val="30"/>
          <w:lang w:val="zh-CN" w:eastAsia="zh-CN"/>
        </w:rPr>
        <w:t>采购项目技术规格、参数及要求</w:t>
      </w:r>
      <w:bookmarkEnd w:id="6"/>
    </w:p>
    <w:p w14:paraId="11C4E5C3">
      <w:pPr>
        <w:spacing w:line="360" w:lineRule="auto"/>
        <w:ind w:firstLine="482" w:firstLineChars="200"/>
        <w:jc w:val="both"/>
        <w:rPr>
          <w:rFonts w:hint="default" w:ascii="仿宋" w:hAnsi="仿宋" w:eastAsia="仿宋"/>
          <w:b/>
          <w:sz w:val="24"/>
          <w:szCs w:val="24"/>
          <w:lang w:val="en-US" w:eastAsia="zh-CN"/>
        </w:rPr>
      </w:pPr>
      <w:r>
        <w:rPr>
          <w:rFonts w:hint="eastAsia" w:ascii="仿宋" w:hAnsi="仿宋" w:eastAsia="仿宋"/>
          <w:b/>
          <w:sz w:val="24"/>
          <w:szCs w:val="24"/>
          <w:lang w:val="en-US" w:eastAsia="zh-CN"/>
        </w:rPr>
        <w:t>一、项目概况</w:t>
      </w:r>
    </w:p>
    <w:p w14:paraId="60E59178">
      <w:pPr>
        <w:spacing w:line="360" w:lineRule="auto"/>
        <w:ind w:firstLine="480" w:firstLineChars="200"/>
        <w:jc w:val="both"/>
        <w:rPr>
          <w:rFonts w:hint="eastAsia" w:ascii="仿宋" w:hAnsi="仿宋" w:eastAsia="仿宋"/>
          <w:bCs/>
          <w:sz w:val="24"/>
          <w:szCs w:val="24"/>
          <w:lang w:eastAsia="zh-CN"/>
        </w:rPr>
      </w:pPr>
      <w:r>
        <w:rPr>
          <w:rFonts w:hint="eastAsia" w:ascii="仿宋" w:hAnsi="仿宋" w:eastAsia="仿宋"/>
          <w:bCs/>
          <w:sz w:val="24"/>
          <w:szCs w:val="24"/>
          <w:lang w:eastAsia="zh-CN"/>
        </w:rPr>
        <w:t>项目名称：起步区一、二、三地块供水管网建设工程（一期）检测服务</w:t>
      </w:r>
    </w:p>
    <w:p w14:paraId="4F90E8F2">
      <w:pPr>
        <w:spacing w:line="360" w:lineRule="auto"/>
        <w:ind w:firstLine="480" w:firstLineChars="20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项目地点：大冶市</w:t>
      </w:r>
    </w:p>
    <w:p w14:paraId="088B528D">
      <w:pPr>
        <w:spacing w:line="360" w:lineRule="auto"/>
        <w:ind w:firstLine="480" w:firstLineChars="200"/>
        <w:jc w:val="both"/>
        <w:rPr>
          <w:rFonts w:hint="default" w:ascii="仿宋" w:hAnsi="仿宋" w:eastAsia="仿宋"/>
          <w:bCs/>
          <w:sz w:val="24"/>
          <w:szCs w:val="24"/>
          <w:lang w:val="en-US" w:eastAsia="zh-CN"/>
        </w:rPr>
      </w:pPr>
      <w:r>
        <w:rPr>
          <w:rFonts w:hint="eastAsia" w:ascii="仿宋" w:hAnsi="仿宋" w:eastAsia="仿宋"/>
          <w:bCs/>
          <w:sz w:val="24"/>
          <w:szCs w:val="24"/>
          <w:lang w:val="en-US" w:eastAsia="zh-CN"/>
        </w:rPr>
        <w:t>采购内容：详见下清单</w:t>
      </w:r>
    </w:p>
    <w:p w14:paraId="33BE0857">
      <w:pPr>
        <w:spacing w:line="360" w:lineRule="auto"/>
        <w:ind w:right="-159"/>
        <w:jc w:val="center"/>
        <w:textAlignment w:val="baseline"/>
        <w:rPr>
          <w:rFonts w:ascii="仿宋" w:hAnsi="仿宋" w:eastAsia="仿宋" w:cs="仿宋"/>
          <w:color w:val="000000"/>
          <w:sz w:val="24"/>
          <w:szCs w:val="24"/>
          <w:lang w:eastAsia="zh-CN"/>
        </w:rPr>
      </w:pPr>
    </w:p>
    <w:p w14:paraId="040076DC">
      <w:pPr>
        <w:spacing w:line="360" w:lineRule="auto"/>
        <w:ind w:firstLine="480" w:firstLineChars="200"/>
        <w:jc w:val="center"/>
        <w:rPr>
          <w:rFonts w:hint="default" w:ascii="仿宋" w:hAnsi="仿宋" w:eastAsia="仿宋"/>
          <w:bCs/>
          <w:sz w:val="24"/>
          <w:szCs w:val="24"/>
          <w:lang w:val="en-US" w:eastAsia="zh-CN"/>
        </w:rPr>
      </w:pPr>
      <w:r>
        <w:rPr>
          <w:rFonts w:hint="eastAsia" w:ascii="仿宋" w:hAnsi="仿宋" w:eastAsia="仿宋"/>
          <w:bCs/>
          <w:sz w:val="24"/>
          <w:szCs w:val="24"/>
          <w:lang w:eastAsia="zh-CN"/>
        </w:rPr>
        <w:t>起步区一、二、三地块供水管网建设工程（一期）检测服务</w:t>
      </w:r>
      <w:r>
        <w:rPr>
          <w:rFonts w:hint="eastAsia" w:ascii="仿宋" w:hAnsi="仿宋" w:eastAsia="仿宋"/>
          <w:bCs/>
          <w:sz w:val="24"/>
          <w:szCs w:val="24"/>
          <w:lang w:val="en-US" w:eastAsia="zh-CN"/>
        </w:rPr>
        <w:t>清单</w:t>
      </w:r>
    </w:p>
    <w:p w14:paraId="6C7A7730">
      <w:pPr>
        <w:spacing w:line="360" w:lineRule="auto"/>
        <w:jc w:val="center"/>
      </w:pPr>
      <w:r>
        <w:drawing>
          <wp:inline distT="0" distB="0" distL="114300" distR="114300">
            <wp:extent cx="4543425" cy="401002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4543425" cy="4010025"/>
                    </a:xfrm>
                    <a:prstGeom prst="rect">
                      <a:avLst/>
                    </a:prstGeom>
                    <a:noFill/>
                    <a:ln>
                      <a:noFill/>
                    </a:ln>
                  </pic:spPr>
                </pic:pic>
              </a:graphicData>
            </a:graphic>
          </wp:inline>
        </w:drawing>
      </w:r>
    </w:p>
    <w:p w14:paraId="39E9F865">
      <w:pPr>
        <w:spacing w:line="360" w:lineRule="auto"/>
        <w:ind w:firstLine="482" w:firstLineChars="200"/>
        <w:jc w:val="left"/>
        <w:rPr>
          <w:rFonts w:hint="eastAsia" w:ascii="仿宋" w:hAnsi="仿宋" w:eastAsia="仿宋" w:cs="Times New Roman"/>
          <w:b/>
          <w:bCs w:val="0"/>
          <w:sz w:val="24"/>
          <w:szCs w:val="24"/>
          <w:lang w:val="en-US" w:eastAsia="zh-CN"/>
        </w:rPr>
      </w:pPr>
      <w:r>
        <w:rPr>
          <w:rFonts w:hint="eastAsia" w:ascii="仿宋" w:hAnsi="仿宋" w:eastAsia="仿宋" w:cs="Times New Roman"/>
          <w:b/>
          <w:bCs w:val="0"/>
          <w:sz w:val="24"/>
          <w:szCs w:val="24"/>
          <w:lang w:val="en-US" w:eastAsia="zh-CN"/>
        </w:rPr>
        <w:t>二、采购人的责任与义务</w:t>
      </w:r>
    </w:p>
    <w:p w14:paraId="3640708D">
      <w:pPr>
        <w:spacing w:line="360" w:lineRule="auto"/>
        <w:ind w:firstLine="480" w:firstLineChars="200"/>
        <w:jc w:val="left"/>
        <w:rPr>
          <w:rFonts w:hint="eastAsia" w:ascii="仿宋" w:hAnsi="仿宋" w:eastAsia="仿宋" w:cs="Times New Roman"/>
          <w:bCs/>
          <w:sz w:val="24"/>
          <w:szCs w:val="24"/>
          <w:lang w:eastAsia="zh-CN"/>
        </w:rPr>
      </w:pPr>
      <w:r>
        <w:rPr>
          <w:rFonts w:hint="eastAsia" w:ascii="仿宋" w:hAnsi="仿宋" w:eastAsia="仿宋" w:cs="Times New Roman"/>
          <w:bCs/>
          <w:sz w:val="24"/>
          <w:szCs w:val="24"/>
          <w:lang w:eastAsia="zh-CN"/>
        </w:rPr>
        <w:t xml:space="preserve"> 1）采购人负责提供相关与检测项目相符的设计图纸资料；并对其真实性负责，当设计修改时，应及时通知乙方；</w:t>
      </w:r>
    </w:p>
    <w:p w14:paraId="04118A3A">
      <w:pPr>
        <w:spacing w:line="360" w:lineRule="auto"/>
        <w:ind w:firstLine="480" w:firstLineChars="200"/>
        <w:jc w:val="left"/>
        <w:rPr>
          <w:rFonts w:hint="eastAsia" w:ascii="仿宋" w:hAnsi="仿宋" w:eastAsia="仿宋" w:cs="Times New Roman"/>
          <w:bCs/>
          <w:sz w:val="24"/>
          <w:szCs w:val="24"/>
          <w:lang w:eastAsia="zh-CN"/>
        </w:rPr>
      </w:pPr>
      <w:r>
        <w:rPr>
          <w:rFonts w:hint="eastAsia" w:ascii="仿宋" w:hAnsi="仿宋" w:eastAsia="仿宋" w:cs="Times New Roman"/>
          <w:bCs/>
          <w:sz w:val="24"/>
          <w:szCs w:val="24"/>
          <w:lang w:eastAsia="zh-CN"/>
        </w:rPr>
        <w:t xml:space="preserve"> 2）委托检测前，采购人应将见证人员和取样人员培训考核资料在省检测监管平台上备案，按规定要求购置芯片、二维码。</w:t>
      </w:r>
    </w:p>
    <w:p w14:paraId="1EF60879">
      <w:pPr>
        <w:spacing w:line="360" w:lineRule="auto"/>
        <w:ind w:firstLine="480" w:firstLineChars="200"/>
        <w:jc w:val="left"/>
        <w:rPr>
          <w:rFonts w:hint="eastAsia" w:ascii="仿宋" w:hAnsi="仿宋" w:eastAsia="仿宋" w:cs="Times New Roman"/>
          <w:bCs/>
          <w:sz w:val="24"/>
          <w:szCs w:val="24"/>
          <w:lang w:eastAsia="zh-CN"/>
        </w:rPr>
      </w:pPr>
      <w:r>
        <w:rPr>
          <w:rFonts w:hint="eastAsia" w:ascii="仿宋" w:hAnsi="仿宋" w:eastAsia="仿宋" w:cs="Times New Roman"/>
          <w:bCs/>
          <w:sz w:val="24"/>
          <w:szCs w:val="24"/>
          <w:lang w:eastAsia="zh-CN"/>
        </w:rPr>
        <w:t xml:space="preserve"> </w:t>
      </w:r>
      <w:r>
        <w:rPr>
          <w:rFonts w:hint="eastAsia" w:ascii="仿宋" w:hAnsi="仿宋" w:eastAsia="仿宋" w:cs="Times New Roman"/>
          <w:bCs/>
          <w:sz w:val="24"/>
          <w:szCs w:val="24"/>
          <w:lang w:val="en-US" w:eastAsia="zh-CN"/>
        </w:rPr>
        <w:t>3</w:t>
      </w:r>
      <w:r>
        <w:rPr>
          <w:rFonts w:hint="eastAsia" w:ascii="仿宋" w:hAnsi="仿宋" w:eastAsia="仿宋" w:cs="Times New Roman"/>
          <w:bCs/>
          <w:sz w:val="24"/>
          <w:szCs w:val="24"/>
          <w:lang w:eastAsia="zh-CN"/>
        </w:rPr>
        <w:t>）检测项目属于工程现场类检测的，采购人应提前 1 日将现场检测日期通知乙方，乙方到现场检测，</w:t>
      </w:r>
      <w:r>
        <w:rPr>
          <w:rFonts w:hint="eastAsia" w:ascii="仿宋" w:hAnsi="仿宋" w:eastAsia="仿宋" w:cs="Times New Roman"/>
          <w:bCs/>
          <w:sz w:val="24"/>
          <w:szCs w:val="24"/>
          <w:lang w:val="en-US" w:eastAsia="zh-CN"/>
        </w:rPr>
        <w:t>采购人</w:t>
      </w:r>
      <w:r>
        <w:rPr>
          <w:rFonts w:hint="eastAsia" w:ascii="仿宋" w:hAnsi="仿宋" w:eastAsia="仿宋" w:cs="Times New Roman"/>
          <w:bCs/>
          <w:sz w:val="24"/>
          <w:szCs w:val="24"/>
          <w:lang w:eastAsia="zh-CN"/>
        </w:rPr>
        <w:t>应安排人员配合现场检测工作，见证人员应对工程现场检测进行见证，并在现场检测原始记录上签字确认。</w:t>
      </w:r>
    </w:p>
    <w:p w14:paraId="13B602C0">
      <w:pPr>
        <w:spacing w:line="360" w:lineRule="auto"/>
        <w:ind w:firstLine="480" w:firstLineChars="200"/>
        <w:jc w:val="left"/>
        <w:rPr>
          <w:rFonts w:hint="eastAsia" w:ascii="仿宋" w:hAnsi="仿宋" w:eastAsia="仿宋" w:cs="Times New Roman"/>
          <w:bCs/>
          <w:sz w:val="24"/>
          <w:szCs w:val="24"/>
          <w:lang w:eastAsia="zh-CN"/>
        </w:rPr>
      </w:pPr>
      <w:r>
        <w:rPr>
          <w:rFonts w:hint="eastAsia" w:ascii="仿宋" w:hAnsi="仿宋" w:eastAsia="仿宋" w:cs="Times New Roman"/>
          <w:bCs/>
          <w:sz w:val="24"/>
          <w:szCs w:val="24"/>
          <w:lang w:eastAsia="zh-CN"/>
        </w:rPr>
        <w:t xml:space="preserve">  </w:t>
      </w:r>
      <w:r>
        <w:rPr>
          <w:rFonts w:hint="eastAsia" w:ascii="仿宋" w:hAnsi="仿宋" w:eastAsia="仿宋" w:cs="Times New Roman"/>
          <w:bCs/>
          <w:sz w:val="24"/>
          <w:szCs w:val="24"/>
          <w:lang w:val="en-US" w:eastAsia="zh-CN"/>
        </w:rPr>
        <w:t xml:space="preserve"> 4</w:t>
      </w:r>
      <w:r>
        <w:rPr>
          <w:rFonts w:hint="eastAsia" w:ascii="仿宋" w:hAnsi="仿宋" w:eastAsia="仿宋" w:cs="Times New Roman"/>
          <w:bCs/>
          <w:sz w:val="24"/>
          <w:szCs w:val="24"/>
          <w:lang w:eastAsia="zh-CN"/>
        </w:rPr>
        <w:t>) 委托见证取样检测严格执行湖北省住建厅（2019）361号文工程质量检测信息化管理之规定（二维码及芯片）。</w:t>
      </w:r>
    </w:p>
    <w:p w14:paraId="6DF0EE69">
      <w:pPr>
        <w:spacing w:line="360" w:lineRule="auto"/>
        <w:ind w:firstLine="482" w:firstLineChars="200"/>
        <w:jc w:val="left"/>
        <w:rPr>
          <w:rFonts w:hint="eastAsia" w:ascii="仿宋" w:hAnsi="仿宋" w:eastAsia="仿宋" w:cs="Times New Roman"/>
          <w:b/>
          <w:bCs w:val="0"/>
          <w:sz w:val="24"/>
          <w:szCs w:val="24"/>
          <w:lang w:val="en-US" w:eastAsia="zh-CN"/>
        </w:rPr>
      </w:pPr>
      <w:r>
        <w:rPr>
          <w:rFonts w:hint="eastAsia" w:ascii="仿宋" w:hAnsi="仿宋" w:eastAsia="仿宋" w:cs="Times New Roman"/>
          <w:b/>
          <w:bCs w:val="0"/>
          <w:sz w:val="24"/>
          <w:szCs w:val="24"/>
          <w:lang w:val="en-US" w:eastAsia="zh-CN"/>
        </w:rPr>
        <w:t>三、供应商的责任和义务</w:t>
      </w:r>
    </w:p>
    <w:p w14:paraId="43BEC772">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1）遵守设计及《建设工程质量检测管理办法》（住房和城乡建设部令第57号）等相关技术规程、行业规范及管理办法等开展检测，对测试数据及提交报告的真实性、准确性、完整性和公正性负责。</w:t>
      </w:r>
    </w:p>
    <w:p w14:paraId="0E67AE93">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2）接受采购人和有关行业主管部门的监督，及时出示有关检测资质证书，对检测的合法性负责。</w:t>
      </w:r>
    </w:p>
    <w:p w14:paraId="0E83615C">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3）周密组织，精心测试，按照履约期限要求完成检测工作。</w:t>
      </w:r>
    </w:p>
    <w:p w14:paraId="6BF5408A">
      <w:pPr>
        <w:spacing w:line="360" w:lineRule="auto"/>
        <w:ind w:firstLine="482" w:firstLineChars="200"/>
        <w:jc w:val="left"/>
        <w:rPr>
          <w:rFonts w:hint="eastAsia" w:ascii="仿宋" w:hAnsi="仿宋" w:eastAsia="仿宋" w:cs="Times New Roman"/>
          <w:b/>
          <w:bCs w:val="0"/>
          <w:sz w:val="24"/>
          <w:szCs w:val="24"/>
          <w:lang w:val="en-US" w:eastAsia="zh-CN"/>
        </w:rPr>
      </w:pPr>
      <w:r>
        <w:rPr>
          <w:rFonts w:hint="eastAsia" w:ascii="仿宋" w:hAnsi="仿宋" w:eastAsia="仿宋" w:cs="Times New Roman"/>
          <w:b/>
          <w:bCs w:val="0"/>
          <w:sz w:val="24"/>
          <w:szCs w:val="24"/>
          <w:lang w:val="en-US" w:eastAsia="zh-CN"/>
        </w:rPr>
        <w:t>四、商务要求</w:t>
      </w:r>
    </w:p>
    <w:p w14:paraId="6A15ACD3">
      <w:pPr>
        <w:spacing w:line="360" w:lineRule="auto"/>
        <w:ind w:firstLine="480" w:firstLineChars="200"/>
        <w:jc w:val="left"/>
        <w:rPr>
          <w:rFonts w:hint="default"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1、合同履行期限：签订合同时约定。</w:t>
      </w:r>
    </w:p>
    <w:p w14:paraId="03F8DA0C">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2、质量目标：达到国家、部门或省市级现行相关要求法律、法规和标准的要求。</w:t>
      </w:r>
    </w:p>
    <w:p w14:paraId="6B42A2EB">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3、项目费用：本项目报价为包干形式，即履约期内费用不随国家政策或法规、标准及市场因素的变化而进行调整，采购人不再单独支付其它相关费用。</w:t>
      </w:r>
    </w:p>
    <w:p w14:paraId="2A4EAAA2">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4、付款方式：签订合同时约定。</w:t>
      </w:r>
    </w:p>
    <w:p w14:paraId="0A122C7A">
      <w:pPr>
        <w:spacing w:line="360" w:lineRule="auto"/>
        <w:ind w:firstLine="482" w:firstLineChars="200"/>
        <w:jc w:val="left"/>
        <w:rPr>
          <w:rFonts w:hint="eastAsia" w:ascii="仿宋" w:hAnsi="仿宋" w:eastAsia="仿宋" w:cs="Times New Roman"/>
          <w:b/>
          <w:bCs w:val="0"/>
          <w:sz w:val="24"/>
          <w:szCs w:val="24"/>
          <w:lang w:val="en-US" w:eastAsia="zh-CN"/>
        </w:rPr>
      </w:pPr>
      <w:r>
        <w:rPr>
          <w:rFonts w:hint="eastAsia" w:ascii="仿宋" w:hAnsi="仿宋" w:eastAsia="仿宋" w:cs="Times New Roman"/>
          <w:b/>
          <w:bCs w:val="0"/>
          <w:sz w:val="24"/>
          <w:szCs w:val="24"/>
          <w:lang w:val="en-US" w:eastAsia="zh-CN"/>
        </w:rPr>
        <w:t>五、其它要求</w:t>
      </w:r>
    </w:p>
    <w:p w14:paraId="7E7BCEC9">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1、成交供应商在履约期内出现不良行为记录的、被责令停业或者财产被接管、冻结和破产状态的，采购人有权终止合同。</w:t>
      </w:r>
    </w:p>
    <w:p w14:paraId="5F6C0C36">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3、成交供应商不得将履约期内采购人委托的项目转包给第三方。</w:t>
      </w:r>
    </w:p>
    <w:p w14:paraId="601F7826">
      <w:pPr>
        <w:spacing w:line="360" w:lineRule="auto"/>
        <w:ind w:firstLine="480" w:firstLineChars="200"/>
        <w:jc w:val="left"/>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3、成交供应商在服务工作中必须严格遵守执业规则，对资料及数据严格保密工作。在未得到许可的情况下，不向任何第三方泄漏有关项目的技术资料和其他信息。</w:t>
      </w:r>
    </w:p>
    <w:p w14:paraId="1301E6AB">
      <w:pPr>
        <w:rPr>
          <w:rFonts w:hint="eastAsia" w:ascii="仿宋" w:hAnsi="仿宋" w:eastAsia="仿宋" w:cs="仿宋"/>
          <w:b/>
          <w:color w:val="000000"/>
          <w:sz w:val="30"/>
          <w:szCs w:val="30"/>
          <w:lang w:val="zh-CN" w:eastAsia="zh-CN"/>
        </w:rPr>
      </w:pPr>
      <w:bookmarkStart w:id="7" w:name="_Toc12436"/>
      <w:r>
        <w:rPr>
          <w:rFonts w:hint="eastAsia" w:ascii="仿宋" w:hAnsi="仿宋" w:eastAsia="仿宋" w:cs="仿宋"/>
          <w:b/>
          <w:color w:val="000000"/>
          <w:sz w:val="30"/>
          <w:szCs w:val="30"/>
          <w:lang w:val="zh-CN" w:eastAsia="zh-CN"/>
        </w:rPr>
        <w:br w:type="page"/>
      </w:r>
    </w:p>
    <w:p w14:paraId="3F07CB69">
      <w:pPr>
        <w:spacing w:line="360" w:lineRule="auto"/>
        <w:ind w:firstLine="0"/>
        <w:jc w:val="center"/>
        <w:textAlignment w:val="baseline"/>
        <w:outlineLvl w:val="0"/>
        <w:rPr>
          <w:rFonts w:hint="eastAsia" w:ascii="仿宋" w:hAnsi="仿宋" w:eastAsia="仿宋" w:cs="仿宋"/>
          <w:b/>
          <w:color w:val="000000"/>
          <w:sz w:val="30"/>
          <w:szCs w:val="30"/>
          <w:lang w:val="zh-CN" w:eastAsia="zh-CN"/>
        </w:rPr>
      </w:pPr>
      <w:r>
        <w:rPr>
          <w:rFonts w:hint="eastAsia" w:ascii="仿宋" w:hAnsi="仿宋" w:eastAsia="仿宋" w:cs="仿宋"/>
          <w:b/>
          <w:color w:val="000000"/>
          <w:sz w:val="30"/>
          <w:szCs w:val="30"/>
          <w:lang w:val="zh-CN" w:eastAsia="zh-CN"/>
        </w:rPr>
        <w:t>第四</w:t>
      </w:r>
      <w:r>
        <w:rPr>
          <w:rFonts w:hint="eastAsia" w:ascii="仿宋" w:hAnsi="仿宋" w:eastAsia="仿宋" w:cs="仿宋"/>
          <w:b/>
          <w:color w:val="000000"/>
          <w:sz w:val="30"/>
          <w:szCs w:val="30"/>
          <w:lang w:val="en-US" w:eastAsia="zh-CN"/>
        </w:rPr>
        <w:t>部分</w:t>
      </w:r>
      <w:r>
        <w:rPr>
          <w:rFonts w:hint="eastAsia" w:ascii="仿宋" w:hAnsi="仿宋" w:eastAsia="仿宋" w:cs="仿宋"/>
          <w:b/>
          <w:color w:val="000000"/>
          <w:sz w:val="30"/>
          <w:szCs w:val="30"/>
          <w:lang w:val="zh-CN" w:eastAsia="zh-CN"/>
        </w:rPr>
        <w:t xml:space="preserve">  合同书（格式）</w:t>
      </w:r>
      <w:bookmarkEnd w:id="7"/>
    </w:p>
    <w:p w14:paraId="74FCAC0C">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hint="eastAsia" w:ascii="仿宋" w:hAnsi="仿宋" w:eastAsia="仿宋" w:cs="仿宋"/>
          <w:sz w:val="24"/>
          <w:szCs w:val="24"/>
        </w:rPr>
      </w:pPr>
      <w:r>
        <w:rPr>
          <w:rFonts w:hint="eastAsia" w:ascii="仿宋" w:hAnsi="仿宋" w:eastAsia="仿宋" w:cs="仿宋"/>
          <w:b/>
          <w:bCs/>
          <w:color w:val="auto"/>
          <w:sz w:val="24"/>
          <w:szCs w:val="24"/>
        </w:rPr>
        <w:t>根据《中华人民共和国政府采购法》和《中华人民共和国</w:t>
      </w:r>
      <w:r>
        <w:rPr>
          <w:rFonts w:hint="eastAsia" w:ascii="仿宋" w:hAnsi="仿宋" w:eastAsia="仿宋" w:cs="仿宋"/>
          <w:b/>
          <w:bCs/>
          <w:color w:val="auto"/>
          <w:sz w:val="24"/>
          <w:szCs w:val="24"/>
          <w:lang w:val="en-US" w:eastAsia="zh-CN"/>
        </w:rPr>
        <w:t>民法典</w:t>
      </w:r>
      <w:r>
        <w:rPr>
          <w:rFonts w:hint="eastAsia" w:ascii="仿宋" w:hAnsi="仿宋" w:eastAsia="仿宋" w:cs="仿宋"/>
          <w:b/>
          <w:bCs/>
          <w:color w:val="auto"/>
          <w:sz w:val="24"/>
          <w:szCs w:val="24"/>
        </w:rPr>
        <w:t>》。采购人和供应商之间的权利和义务，应当按照平等的原则以合同方式约定。此合同书仅作为签订正式合同时的参考，正式合同书应包括本参考格式之内容</w:t>
      </w:r>
      <w:r>
        <w:rPr>
          <w:rFonts w:hint="eastAsia" w:ascii="仿宋" w:hAnsi="仿宋" w:eastAsia="仿宋" w:cs="仿宋"/>
          <w:b/>
          <w:bCs/>
          <w:sz w:val="24"/>
          <w:szCs w:val="24"/>
        </w:rPr>
        <w:t>。</w:t>
      </w:r>
    </w:p>
    <w:p w14:paraId="4149E7E4">
      <w:pPr>
        <w:pStyle w:val="5"/>
        <w:spacing w:before="2" w:line="360" w:lineRule="auto"/>
        <w:jc w:val="left"/>
        <w:rPr>
          <w:rFonts w:hint="eastAsia" w:ascii="仿宋" w:hAnsi="仿宋" w:eastAsia="仿宋" w:cs="仿宋"/>
          <w:sz w:val="24"/>
          <w:szCs w:val="24"/>
        </w:rPr>
      </w:pPr>
    </w:p>
    <w:p w14:paraId="123EAC6C">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0"/>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合</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rPr>
        <w:t>同</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rPr>
        <w:t>书</w:t>
      </w:r>
    </w:p>
    <w:p w14:paraId="1A67FA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p w14:paraId="43A3B1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合同编号：</w:t>
      </w:r>
    </w:p>
    <w:p w14:paraId="2DF6DB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签订日期：</w:t>
      </w:r>
    </w:p>
    <w:p w14:paraId="098A6E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签订合同地点：</w:t>
      </w:r>
    </w:p>
    <w:p w14:paraId="383A6FDE">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（以下简称“甲方”）与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（以下简称“乙方”）签订。</w:t>
      </w:r>
    </w:p>
    <w:p w14:paraId="61E897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sz w:val="24"/>
          <w:szCs w:val="24"/>
        </w:rPr>
        <w:t>乙</w:t>
      </w:r>
      <w:r>
        <w:rPr>
          <w:rFonts w:hint="eastAsia" w:ascii="仿宋" w:hAnsi="仿宋" w:eastAsia="仿宋" w:cs="仿宋"/>
          <w:kern w:val="0"/>
          <w:sz w:val="24"/>
          <w:szCs w:val="24"/>
        </w:rPr>
        <w:t>方以总金额人民币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万元（用大写数字书写）向</w:t>
      </w:r>
      <w:r>
        <w:rPr>
          <w:rFonts w:hint="eastAsia" w:ascii="仿宋" w:hAnsi="仿宋" w:eastAsia="仿宋" w:cs="仿宋"/>
          <w:sz w:val="24"/>
          <w:szCs w:val="24"/>
        </w:rPr>
        <w:t>甲</w:t>
      </w:r>
      <w:r>
        <w:rPr>
          <w:rFonts w:hint="eastAsia" w:ascii="仿宋" w:hAnsi="仿宋" w:eastAsia="仿宋" w:cs="仿宋"/>
          <w:kern w:val="0"/>
          <w:sz w:val="24"/>
          <w:szCs w:val="24"/>
        </w:rPr>
        <w:t>方提供如下</w:t>
      </w:r>
      <w:r>
        <w:rPr>
          <w:rFonts w:hint="eastAsia" w:ascii="仿宋" w:hAnsi="仿宋" w:eastAsia="仿宋" w:cs="仿宋"/>
          <w:kern w:val="0"/>
          <w:sz w:val="24"/>
          <w:szCs w:val="24"/>
          <w:lang w:val="en-US" w:eastAsia="zh-CN"/>
        </w:rPr>
        <w:t>服务（工程/货物）</w:t>
      </w:r>
      <w:r>
        <w:rPr>
          <w:rFonts w:hint="eastAsia" w:ascii="仿宋" w:hAnsi="仿宋" w:eastAsia="仿宋" w:cs="仿宋"/>
          <w:kern w:val="0"/>
          <w:sz w:val="24"/>
          <w:szCs w:val="24"/>
        </w:rPr>
        <w:t>：</w:t>
      </w:r>
    </w:p>
    <w:p w14:paraId="4538A9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经双方协商，同意按下列条文执行：</w:t>
      </w:r>
    </w:p>
    <w:p w14:paraId="63AA94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1.本合同</w:t>
      </w:r>
      <w:r>
        <w:rPr>
          <w:rFonts w:hint="eastAsia" w:ascii="仿宋" w:hAnsi="仿宋" w:eastAsia="仿宋" w:cs="仿宋"/>
          <w:sz w:val="24"/>
          <w:szCs w:val="24"/>
        </w:rPr>
        <w:t>甲</w:t>
      </w:r>
      <w:r>
        <w:rPr>
          <w:rFonts w:hint="eastAsia" w:ascii="仿宋" w:hAnsi="仿宋" w:eastAsia="仿宋" w:cs="仿宋"/>
          <w:kern w:val="0"/>
          <w:sz w:val="24"/>
          <w:szCs w:val="24"/>
        </w:rPr>
        <w:t>、</w:t>
      </w:r>
      <w:r>
        <w:rPr>
          <w:rFonts w:hint="eastAsia" w:ascii="仿宋" w:hAnsi="仿宋" w:eastAsia="仿宋" w:cs="仿宋"/>
          <w:sz w:val="24"/>
          <w:szCs w:val="24"/>
        </w:rPr>
        <w:t>乙</w:t>
      </w:r>
      <w:r>
        <w:rPr>
          <w:rFonts w:hint="eastAsia" w:ascii="仿宋" w:hAnsi="仿宋" w:eastAsia="仿宋" w:cs="仿宋"/>
          <w:kern w:val="0"/>
          <w:sz w:val="24"/>
          <w:szCs w:val="24"/>
        </w:rPr>
        <w:t>双方必须遵守国家颁布的《</w:t>
      </w:r>
      <w:r>
        <w:rPr>
          <w:rFonts w:hint="eastAsia" w:ascii="仿宋" w:hAnsi="仿宋" w:eastAsia="仿宋" w:cs="仿宋"/>
          <w:kern w:val="0"/>
          <w:sz w:val="24"/>
          <w:szCs w:val="24"/>
          <w:lang w:eastAsia="zh-CN"/>
        </w:rPr>
        <w:t>中华人民共和国民法典</w:t>
      </w:r>
      <w:r>
        <w:rPr>
          <w:rFonts w:hint="eastAsia" w:ascii="仿宋" w:hAnsi="仿宋" w:eastAsia="仿宋" w:cs="仿宋"/>
          <w:kern w:val="0"/>
          <w:sz w:val="24"/>
          <w:szCs w:val="24"/>
        </w:rPr>
        <w:t>》、《中华人民共和国</w:t>
      </w:r>
      <w:r>
        <w:rPr>
          <w:rFonts w:hint="eastAsia" w:ascii="仿宋" w:hAnsi="仿宋" w:eastAsia="仿宋" w:cs="仿宋"/>
          <w:kern w:val="0"/>
          <w:sz w:val="24"/>
          <w:szCs w:val="24"/>
          <w:lang w:eastAsia="zh-CN"/>
        </w:rPr>
        <w:t>政府采购法</w:t>
      </w:r>
      <w:r>
        <w:rPr>
          <w:rFonts w:hint="eastAsia" w:ascii="仿宋" w:hAnsi="仿宋" w:eastAsia="仿宋" w:cs="仿宋"/>
          <w:kern w:val="0"/>
          <w:sz w:val="24"/>
          <w:szCs w:val="24"/>
        </w:rPr>
        <w:t>》，并各自履行应负的全部责任和义务。</w:t>
      </w:r>
    </w:p>
    <w:p w14:paraId="3173E4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甲</w:t>
      </w:r>
      <w:r>
        <w:rPr>
          <w:rFonts w:hint="eastAsia" w:ascii="仿宋" w:hAnsi="仿宋" w:eastAsia="仿宋" w:cs="仿宋"/>
          <w:kern w:val="0"/>
          <w:sz w:val="24"/>
          <w:szCs w:val="24"/>
        </w:rPr>
        <w:t>方保证按合同条款规定的时间和方式付给</w:t>
      </w:r>
      <w:r>
        <w:rPr>
          <w:rFonts w:hint="eastAsia" w:ascii="仿宋" w:hAnsi="仿宋" w:eastAsia="仿宋" w:cs="仿宋"/>
          <w:sz w:val="24"/>
          <w:szCs w:val="24"/>
        </w:rPr>
        <w:t>乙</w:t>
      </w:r>
      <w:r>
        <w:rPr>
          <w:rFonts w:hint="eastAsia" w:ascii="仿宋" w:hAnsi="仿宋" w:eastAsia="仿宋" w:cs="仿宋"/>
          <w:kern w:val="0"/>
          <w:sz w:val="24"/>
          <w:szCs w:val="24"/>
        </w:rPr>
        <w:t>方到期应付的金额，并承担应负的责任和义务。</w:t>
      </w:r>
    </w:p>
    <w:p w14:paraId="7C1137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乙</w:t>
      </w:r>
      <w:r>
        <w:rPr>
          <w:rFonts w:hint="eastAsia" w:ascii="仿宋" w:hAnsi="仿宋" w:eastAsia="仿宋" w:cs="仿宋"/>
          <w:kern w:val="0"/>
          <w:sz w:val="24"/>
          <w:szCs w:val="24"/>
        </w:rPr>
        <w:t>方保证全部按合同条款规定的内容和实施周期向</w:t>
      </w:r>
      <w:r>
        <w:rPr>
          <w:rFonts w:hint="eastAsia" w:ascii="仿宋" w:hAnsi="仿宋" w:eastAsia="仿宋" w:cs="仿宋"/>
          <w:sz w:val="24"/>
          <w:szCs w:val="24"/>
        </w:rPr>
        <w:t>甲</w:t>
      </w:r>
      <w:r>
        <w:rPr>
          <w:rFonts w:hint="eastAsia" w:ascii="仿宋" w:hAnsi="仿宋" w:eastAsia="仿宋" w:cs="仿宋"/>
          <w:kern w:val="0"/>
          <w:sz w:val="24"/>
          <w:szCs w:val="24"/>
        </w:rPr>
        <w:t>方提供合格的</w:t>
      </w:r>
      <w:r>
        <w:rPr>
          <w:rFonts w:hint="eastAsia" w:ascii="仿宋" w:hAnsi="仿宋" w:eastAsia="仿宋" w:cs="仿宋"/>
          <w:kern w:val="0"/>
          <w:sz w:val="24"/>
          <w:szCs w:val="24"/>
          <w:lang w:val="en-US" w:eastAsia="zh-CN"/>
        </w:rPr>
        <w:t>服务（工程/货物）</w:t>
      </w:r>
      <w:r>
        <w:rPr>
          <w:rFonts w:hint="eastAsia" w:ascii="仿宋" w:hAnsi="仿宋" w:eastAsia="仿宋" w:cs="仿宋"/>
          <w:kern w:val="0"/>
          <w:sz w:val="24"/>
          <w:szCs w:val="24"/>
        </w:rPr>
        <w:t>，并承担应负的责任和义务。</w:t>
      </w:r>
    </w:p>
    <w:p w14:paraId="0C73E7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4.合同文件</w:t>
      </w:r>
    </w:p>
    <w:p w14:paraId="57445F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下列文件为本合同不可分割的部分：</w:t>
      </w:r>
    </w:p>
    <w:p w14:paraId="479C0F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4.1</w:t>
      </w:r>
      <w:r>
        <w:rPr>
          <w:rFonts w:hint="eastAsia" w:ascii="仿宋" w:hAnsi="仿宋" w:eastAsia="仿宋" w:cs="仿宋"/>
          <w:kern w:val="0"/>
          <w:sz w:val="24"/>
          <w:szCs w:val="24"/>
          <w:lang w:val="en-US" w:eastAsia="zh-CN"/>
        </w:rPr>
        <w:t xml:space="preserve"> 采购</w:t>
      </w:r>
      <w:r>
        <w:rPr>
          <w:rFonts w:hint="eastAsia" w:ascii="仿宋" w:hAnsi="仿宋" w:eastAsia="仿宋" w:cs="仿宋"/>
          <w:kern w:val="0"/>
          <w:sz w:val="24"/>
          <w:szCs w:val="24"/>
        </w:rPr>
        <w:t>文件(编号：</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w:t>
      </w:r>
    </w:p>
    <w:p w14:paraId="6A3457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4.2</w:t>
      </w:r>
      <w:r>
        <w:rPr>
          <w:rFonts w:hint="eastAsia" w:ascii="仿宋" w:hAnsi="仿宋" w:eastAsia="仿宋" w:cs="仿宋"/>
          <w:kern w:val="0"/>
          <w:sz w:val="24"/>
          <w:szCs w:val="24"/>
          <w:lang w:val="en-US" w:eastAsia="zh-CN"/>
        </w:rPr>
        <w:t xml:space="preserve"> </w:t>
      </w:r>
      <w:r>
        <w:rPr>
          <w:rFonts w:hint="eastAsia" w:ascii="仿宋" w:hAnsi="仿宋" w:eastAsia="仿宋" w:cs="仿宋"/>
          <w:sz w:val="24"/>
          <w:szCs w:val="24"/>
        </w:rPr>
        <w:t>乙</w:t>
      </w:r>
      <w:r>
        <w:rPr>
          <w:rFonts w:hint="eastAsia" w:ascii="仿宋" w:hAnsi="仿宋" w:eastAsia="仿宋" w:cs="仿宋"/>
          <w:kern w:val="0"/>
          <w:sz w:val="24"/>
          <w:szCs w:val="24"/>
        </w:rPr>
        <w:t>方成交的响应文件（副本）；</w:t>
      </w:r>
    </w:p>
    <w:p w14:paraId="6B42138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4.3</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合同书；</w:t>
      </w:r>
    </w:p>
    <w:p w14:paraId="6DA2D7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4.4</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合同条款；</w:t>
      </w:r>
    </w:p>
    <w:p w14:paraId="4CE6CC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政府采购代理机构发出的成交通知书；</w:t>
      </w:r>
    </w:p>
    <w:p w14:paraId="1772A0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4.6</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在商洽本合同时，双方澄清、确认并共同签字的补充文件、技术协议。</w:t>
      </w:r>
    </w:p>
    <w:p w14:paraId="2AFF7D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5.合同范围和条件</w:t>
      </w:r>
    </w:p>
    <w:p w14:paraId="2D275D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本合同的范围和条件应与上述规定的合同文件内容相一致。</w:t>
      </w:r>
    </w:p>
    <w:p w14:paraId="298AE3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en-US" w:eastAsia="zh-CN"/>
        </w:rPr>
        <w:t>服务（工程/货物）</w:t>
      </w:r>
      <w:r>
        <w:rPr>
          <w:rFonts w:hint="eastAsia" w:ascii="仿宋" w:hAnsi="仿宋" w:eastAsia="仿宋" w:cs="仿宋"/>
          <w:kern w:val="0"/>
          <w:sz w:val="24"/>
          <w:szCs w:val="24"/>
        </w:rPr>
        <w:t>及质量</w:t>
      </w:r>
    </w:p>
    <w:p w14:paraId="3EBA6F0B">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本合同所提供的</w:t>
      </w:r>
      <w:r>
        <w:rPr>
          <w:rFonts w:hint="eastAsia" w:ascii="仿宋" w:hAnsi="仿宋" w:eastAsia="仿宋" w:cs="仿宋"/>
          <w:kern w:val="0"/>
          <w:sz w:val="24"/>
          <w:szCs w:val="24"/>
          <w:lang w:val="en-US" w:eastAsia="zh-CN"/>
        </w:rPr>
        <w:t>服务（工程/货物）</w:t>
      </w:r>
      <w:r>
        <w:rPr>
          <w:rFonts w:hint="eastAsia" w:ascii="仿宋" w:hAnsi="仿宋" w:eastAsia="仿宋" w:cs="仿宋"/>
          <w:kern w:val="0"/>
          <w:sz w:val="24"/>
          <w:szCs w:val="24"/>
        </w:rPr>
        <w:t>及质量详见</w:t>
      </w:r>
      <w:r>
        <w:rPr>
          <w:rFonts w:hint="eastAsia" w:ascii="仿宋" w:hAnsi="仿宋" w:eastAsia="仿宋" w:cs="仿宋"/>
          <w:kern w:val="0"/>
          <w:sz w:val="24"/>
          <w:szCs w:val="24"/>
          <w:lang w:val="en-US" w:eastAsia="zh-CN"/>
        </w:rPr>
        <w:t>采购</w:t>
      </w:r>
      <w:r>
        <w:rPr>
          <w:rFonts w:hint="eastAsia" w:ascii="仿宋" w:hAnsi="仿宋" w:eastAsia="仿宋" w:cs="仿宋"/>
          <w:kern w:val="0"/>
          <w:sz w:val="24"/>
          <w:szCs w:val="24"/>
        </w:rPr>
        <w:t>文件的要求及</w:t>
      </w:r>
      <w:r>
        <w:rPr>
          <w:rFonts w:hint="eastAsia" w:ascii="仿宋" w:hAnsi="仿宋" w:eastAsia="仿宋" w:cs="仿宋"/>
          <w:sz w:val="24"/>
          <w:szCs w:val="24"/>
        </w:rPr>
        <w:t>乙</w:t>
      </w:r>
      <w:r>
        <w:rPr>
          <w:rFonts w:hint="eastAsia" w:ascii="仿宋" w:hAnsi="仿宋" w:eastAsia="仿宋" w:cs="仿宋"/>
          <w:kern w:val="0"/>
          <w:sz w:val="24"/>
          <w:szCs w:val="24"/>
        </w:rPr>
        <w:t>方响应文件中的承诺。</w:t>
      </w:r>
    </w:p>
    <w:p w14:paraId="43A40B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7.付款方式</w:t>
      </w:r>
    </w:p>
    <w:p w14:paraId="3AF449B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本合同的付款条件在</w:t>
      </w:r>
      <w:r>
        <w:rPr>
          <w:rFonts w:hint="eastAsia" w:ascii="仿宋" w:hAnsi="仿宋" w:eastAsia="仿宋" w:cs="仿宋"/>
          <w:kern w:val="0"/>
          <w:sz w:val="24"/>
          <w:szCs w:val="24"/>
          <w:lang w:val="en-US" w:eastAsia="zh-CN"/>
        </w:rPr>
        <w:t>采购</w:t>
      </w:r>
      <w:r>
        <w:rPr>
          <w:rFonts w:hint="eastAsia" w:ascii="仿宋" w:hAnsi="仿宋" w:eastAsia="仿宋" w:cs="仿宋"/>
          <w:kern w:val="0"/>
          <w:sz w:val="24"/>
          <w:szCs w:val="24"/>
        </w:rPr>
        <w:t>文件中有明确规定。</w:t>
      </w:r>
    </w:p>
    <w:p w14:paraId="4D1B69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8.合同金额</w:t>
      </w:r>
    </w:p>
    <w:p w14:paraId="462CA0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合同总金额：人民币</w:t>
      </w:r>
    </w:p>
    <w:p w14:paraId="2D0645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9.实施时间和地点</w:t>
      </w:r>
    </w:p>
    <w:p w14:paraId="1B47B7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w:t>
      </w:r>
      <w:r>
        <w:rPr>
          <w:rFonts w:hint="eastAsia" w:ascii="仿宋" w:hAnsi="仿宋" w:eastAsia="仿宋" w:cs="仿宋"/>
          <w:kern w:val="0"/>
          <w:sz w:val="24"/>
          <w:szCs w:val="24"/>
          <w:lang w:val="en-US" w:eastAsia="zh-CN"/>
        </w:rPr>
        <w:t>服务（工程/货物）</w:t>
      </w:r>
      <w:r>
        <w:rPr>
          <w:rFonts w:hint="eastAsia" w:ascii="仿宋" w:hAnsi="仿宋" w:eastAsia="仿宋" w:cs="仿宋"/>
          <w:kern w:val="0"/>
          <w:sz w:val="24"/>
          <w:szCs w:val="24"/>
        </w:rPr>
        <w:t>的实施时间、地点在</w:t>
      </w:r>
      <w:r>
        <w:rPr>
          <w:rFonts w:hint="eastAsia" w:ascii="仿宋" w:hAnsi="仿宋" w:eastAsia="仿宋" w:cs="仿宋"/>
          <w:kern w:val="0"/>
          <w:sz w:val="24"/>
          <w:szCs w:val="24"/>
          <w:lang w:val="en-US" w:eastAsia="zh-CN"/>
        </w:rPr>
        <w:t>采购</w:t>
      </w:r>
      <w:r>
        <w:rPr>
          <w:rFonts w:hint="eastAsia" w:ascii="仿宋" w:hAnsi="仿宋" w:eastAsia="仿宋" w:cs="仿宋"/>
          <w:kern w:val="0"/>
          <w:sz w:val="24"/>
          <w:szCs w:val="24"/>
        </w:rPr>
        <w:t>文件中有明确规定。</w:t>
      </w:r>
    </w:p>
    <w:p w14:paraId="01A4FC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10.合同生效</w:t>
      </w:r>
    </w:p>
    <w:p w14:paraId="519C19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本合同经甲、</w:t>
      </w:r>
      <w:r>
        <w:rPr>
          <w:rFonts w:hint="eastAsia" w:ascii="仿宋" w:hAnsi="仿宋" w:eastAsia="仿宋" w:cs="仿宋"/>
          <w:sz w:val="24"/>
          <w:szCs w:val="24"/>
        </w:rPr>
        <w:t>乙</w:t>
      </w:r>
      <w:r>
        <w:rPr>
          <w:rFonts w:hint="eastAsia" w:ascii="仿宋" w:hAnsi="仿宋" w:eastAsia="仿宋" w:cs="仿宋"/>
          <w:kern w:val="0"/>
          <w:sz w:val="24"/>
          <w:szCs w:val="24"/>
        </w:rPr>
        <w:t>双方授权代表签字和加盖公章（或合同专用章）后生效。</w:t>
      </w:r>
    </w:p>
    <w:p w14:paraId="6BC935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11.合同的份数</w:t>
      </w:r>
    </w:p>
    <w:p w14:paraId="3574F86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本合同正本一式</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kern w:val="0"/>
          <w:sz w:val="24"/>
          <w:szCs w:val="24"/>
        </w:rPr>
        <w:t>份，甲方执</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kern w:val="0"/>
          <w:sz w:val="24"/>
          <w:szCs w:val="24"/>
        </w:rPr>
        <w:t>份，</w:t>
      </w:r>
      <w:r>
        <w:rPr>
          <w:rFonts w:hint="eastAsia" w:ascii="仿宋" w:hAnsi="仿宋" w:eastAsia="仿宋" w:cs="仿宋"/>
          <w:sz w:val="24"/>
          <w:szCs w:val="24"/>
        </w:rPr>
        <w:t>乙</w:t>
      </w:r>
      <w:r>
        <w:rPr>
          <w:rFonts w:hint="eastAsia" w:ascii="仿宋" w:hAnsi="仿宋" w:eastAsia="仿宋" w:cs="仿宋"/>
          <w:kern w:val="0"/>
          <w:sz w:val="24"/>
          <w:szCs w:val="24"/>
        </w:rPr>
        <w:t>方执</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kern w:val="0"/>
          <w:sz w:val="24"/>
          <w:szCs w:val="24"/>
        </w:rPr>
        <w:t>份。</w:t>
      </w:r>
    </w:p>
    <w:p w14:paraId="5EBC4A85">
      <w:pPr>
        <w:tabs>
          <w:tab w:val="left" w:pos="4860"/>
        </w:tabs>
        <w:autoSpaceDE w:val="0"/>
        <w:autoSpaceDN w:val="0"/>
        <w:adjustRightInd w:val="0"/>
        <w:snapToGrid w:val="0"/>
        <w:spacing w:line="360" w:lineRule="auto"/>
        <w:ind w:firstLine="480" w:firstLineChars="200"/>
        <w:jc w:val="left"/>
        <w:rPr>
          <w:rFonts w:hint="eastAsia" w:ascii="仿宋" w:hAnsi="仿宋" w:eastAsia="仿宋" w:cs="仿宋"/>
          <w:kern w:val="0"/>
          <w:sz w:val="24"/>
          <w:szCs w:val="24"/>
        </w:rPr>
      </w:pPr>
    </w:p>
    <w:p w14:paraId="78337690">
      <w:pPr>
        <w:pStyle w:val="23"/>
        <w:spacing w:line="360" w:lineRule="auto"/>
        <w:rPr>
          <w:rFonts w:hint="eastAsia" w:ascii="仿宋" w:hAnsi="仿宋" w:eastAsia="仿宋" w:cs="仿宋"/>
          <w:sz w:val="24"/>
          <w:szCs w:val="24"/>
        </w:rPr>
      </w:pPr>
    </w:p>
    <w:p w14:paraId="5CF98CCE">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rPr>
        <w:tab/>
      </w:r>
      <w:r>
        <w:rPr>
          <w:rFonts w:hint="eastAsia" w:ascii="仿宋" w:hAnsi="仿宋" w:eastAsia="仿宋" w:cs="仿宋"/>
          <w:sz w:val="24"/>
          <w:szCs w:val="24"/>
        </w:rPr>
        <w:t>乙</w:t>
      </w:r>
      <w:r>
        <w:rPr>
          <w:rFonts w:hint="eastAsia" w:ascii="仿宋" w:hAnsi="仿宋" w:eastAsia="仿宋" w:cs="仿宋"/>
          <w:kern w:val="0"/>
          <w:sz w:val="24"/>
          <w:szCs w:val="24"/>
        </w:rPr>
        <w:t>方：</w:t>
      </w:r>
    </w:p>
    <w:p w14:paraId="15C1011A">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单位名称（盖章）：</w:t>
      </w:r>
      <w:r>
        <w:rPr>
          <w:rFonts w:hint="eastAsia" w:ascii="仿宋" w:hAnsi="仿宋" w:eastAsia="仿宋" w:cs="仿宋"/>
          <w:kern w:val="0"/>
          <w:sz w:val="24"/>
          <w:szCs w:val="24"/>
        </w:rPr>
        <w:tab/>
      </w:r>
      <w:r>
        <w:rPr>
          <w:rFonts w:hint="eastAsia" w:ascii="仿宋" w:hAnsi="仿宋" w:eastAsia="仿宋" w:cs="仿宋"/>
          <w:kern w:val="0"/>
          <w:sz w:val="24"/>
          <w:szCs w:val="24"/>
        </w:rPr>
        <w:t>单位名称（盖章）：</w:t>
      </w:r>
    </w:p>
    <w:p w14:paraId="674444B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单位地址：</w:t>
      </w:r>
    </w:p>
    <w:p w14:paraId="19B588A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法定代表人</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授权人(签字)：</w:t>
      </w:r>
      <w:r>
        <w:rPr>
          <w:rFonts w:hint="eastAsia" w:ascii="仿宋" w:hAnsi="仿宋" w:eastAsia="仿宋" w:cs="仿宋"/>
          <w:kern w:val="0"/>
          <w:sz w:val="24"/>
          <w:szCs w:val="24"/>
        </w:rPr>
        <w:tab/>
      </w:r>
      <w:r>
        <w:rPr>
          <w:rFonts w:hint="eastAsia" w:ascii="仿宋" w:hAnsi="仿宋" w:eastAsia="仿宋" w:cs="仿宋"/>
          <w:kern w:val="0"/>
          <w:sz w:val="24"/>
          <w:szCs w:val="24"/>
          <w:lang w:eastAsia="zh-CN"/>
        </w:rPr>
        <w:t>法定代表人</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授权人(签字)：</w:t>
      </w:r>
    </w:p>
    <w:p w14:paraId="51EA046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联系人：</w:t>
      </w:r>
      <w:r>
        <w:rPr>
          <w:rFonts w:hint="eastAsia" w:ascii="仿宋" w:hAnsi="仿宋" w:eastAsia="仿宋" w:cs="仿宋"/>
          <w:kern w:val="0"/>
          <w:sz w:val="24"/>
          <w:szCs w:val="24"/>
        </w:rPr>
        <w:tab/>
      </w:r>
      <w:r>
        <w:rPr>
          <w:rFonts w:hint="eastAsia" w:ascii="仿宋" w:hAnsi="仿宋" w:eastAsia="仿宋" w:cs="仿宋"/>
          <w:kern w:val="0"/>
          <w:sz w:val="24"/>
          <w:szCs w:val="24"/>
        </w:rPr>
        <w:t>联系人：</w:t>
      </w:r>
    </w:p>
    <w:p w14:paraId="22DDBBC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电话：</w:t>
      </w:r>
      <w:r>
        <w:rPr>
          <w:rFonts w:hint="eastAsia" w:ascii="仿宋" w:hAnsi="仿宋" w:eastAsia="仿宋" w:cs="仿宋"/>
          <w:kern w:val="0"/>
          <w:sz w:val="24"/>
          <w:szCs w:val="24"/>
        </w:rPr>
        <w:tab/>
      </w:r>
      <w:r>
        <w:rPr>
          <w:rFonts w:hint="eastAsia" w:ascii="仿宋" w:hAnsi="仿宋" w:eastAsia="仿宋" w:cs="仿宋"/>
          <w:kern w:val="0"/>
          <w:sz w:val="24"/>
          <w:szCs w:val="24"/>
        </w:rPr>
        <w:t>电话：</w:t>
      </w:r>
    </w:p>
    <w:p w14:paraId="55DBE5D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传真：</w:t>
      </w:r>
      <w:r>
        <w:rPr>
          <w:rFonts w:hint="eastAsia" w:ascii="仿宋" w:hAnsi="仿宋" w:eastAsia="仿宋" w:cs="仿宋"/>
          <w:kern w:val="0"/>
          <w:sz w:val="24"/>
          <w:szCs w:val="24"/>
        </w:rPr>
        <w:tab/>
      </w:r>
      <w:r>
        <w:rPr>
          <w:rFonts w:hint="eastAsia" w:ascii="仿宋" w:hAnsi="仿宋" w:eastAsia="仿宋" w:cs="仿宋"/>
          <w:kern w:val="0"/>
          <w:sz w:val="24"/>
          <w:szCs w:val="24"/>
        </w:rPr>
        <w:t>传真：</w:t>
      </w:r>
    </w:p>
    <w:p w14:paraId="57D63E4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邮政编码：</w:t>
      </w:r>
    </w:p>
    <w:p w14:paraId="479158FD">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开户银行：</w:t>
      </w:r>
    </w:p>
    <w:p w14:paraId="17CCA9F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帐号：</w:t>
      </w:r>
      <w:r>
        <w:rPr>
          <w:rFonts w:hint="eastAsia" w:ascii="仿宋" w:hAnsi="仿宋" w:eastAsia="仿宋" w:cs="仿宋"/>
          <w:kern w:val="0"/>
          <w:sz w:val="24"/>
          <w:szCs w:val="24"/>
        </w:rPr>
        <w:tab/>
      </w:r>
      <w:r>
        <w:rPr>
          <w:rFonts w:hint="eastAsia" w:ascii="仿宋" w:hAnsi="仿宋" w:eastAsia="仿宋" w:cs="仿宋"/>
          <w:kern w:val="0"/>
          <w:sz w:val="24"/>
          <w:szCs w:val="24"/>
        </w:rPr>
        <w:t>帐号：</w:t>
      </w:r>
    </w:p>
    <w:p w14:paraId="217085A6">
      <w:pPr>
        <w:rPr>
          <w:rFonts w:hint="eastAsia" w:ascii="宋体" w:hAnsi="宋体" w:eastAsia="宋体" w:cs="宋体"/>
          <w:bCs/>
          <w:sz w:val="30"/>
          <w:szCs w:val="30"/>
        </w:rPr>
      </w:pPr>
      <w:r>
        <w:rPr>
          <w:rFonts w:hint="eastAsia" w:ascii="宋体" w:hAnsi="宋体" w:eastAsia="宋体" w:cs="宋体"/>
          <w:bCs/>
          <w:sz w:val="30"/>
          <w:szCs w:val="30"/>
        </w:rPr>
        <w:br w:type="page"/>
      </w:r>
    </w:p>
    <w:p w14:paraId="228789F0">
      <w:pPr>
        <w:pStyle w:val="17"/>
        <w:spacing w:line="360" w:lineRule="auto"/>
      </w:pPr>
    </w:p>
    <w:p w14:paraId="734D6F1D">
      <w:pPr>
        <w:spacing w:line="360" w:lineRule="auto"/>
        <w:ind w:firstLine="0"/>
        <w:jc w:val="center"/>
        <w:textAlignment w:val="baseline"/>
        <w:outlineLvl w:val="0"/>
        <w:rPr>
          <w:rFonts w:hint="eastAsia" w:ascii="仿宋" w:hAnsi="仿宋" w:eastAsia="仿宋" w:cs="仿宋"/>
          <w:b/>
          <w:color w:val="000000"/>
          <w:sz w:val="30"/>
          <w:szCs w:val="30"/>
          <w:lang w:val="zh-CN" w:eastAsia="zh-CN"/>
        </w:rPr>
      </w:pPr>
      <w:bookmarkStart w:id="8" w:name="_Toc31685"/>
      <w:r>
        <w:rPr>
          <w:rFonts w:hint="eastAsia" w:ascii="仿宋" w:hAnsi="仿宋" w:eastAsia="仿宋" w:cs="仿宋"/>
          <w:b/>
          <w:color w:val="000000"/>
          <w:sz w:val="30"/>
          <w:szCs w:val="30"/>
          <w:lang w:val="zh-CN" w:eastAsia="zh-CN"/>
        </w:rPr>
        <w:t>第</w:t>
      </w:r>
      <w:r>
        <w:rPr>
          <w:rFonts w:hint="eastAsia" w:ascii="仿宋" w:hAnsi="仿宋" w:eastAsia="仿宋" w:cs="仿宋"/>
          <w:b/>
          <w:color w:val="000000"/>
          <w:sz w:val="30"/>
          <w:szCs w:val="30"/>
          <w:lang w:val="en-US" w:eastAsia="zh-CN"/>
        </w:rPr>
        <w:t>五</w:t>
      </w:r>
      <w:r>
        <w:rPr>
          <w:rFonts w:hint="eastAsia" w:ascii="仿宋" w:hAnsi="仿宋" w:eastAsia="仿宋" w:cs="仿宋"/>
          <w:b/>
          <w:color w:val="000000"/>
          <w:sz w:val="30"/>
          <w:szCs w:val="30"/>
          <w:lang w:val="zh-CN" w:eastAsia="zh-CN"/>
        </w:rPr>
        <w:t>部分  响应文件格式</w:t>
      </w:r>
      <w:bookmarkEnd w:id="8"/>
    </w:p>
    <w:p w14:paraId="3744960E">
      <w:pPr>
        <w:spacing w:line="360" w:lineRule="auto"/>
        <w:textAlignment w:val="baseline"/>
        <w:rPr>
          <w:rFonts w:ascii="仿宋" w:hAnsi="仿宋" w:eastAsia="仿宋" w:cs="仿宋"/>
          <w:color w:val="000000"/>
          <w:sz w:val="20"/>
          <w:lang w:eastAsia="zh-CN"/>
        </w:rPr>
      </w:pPr>
    </w:p>
    <w:p w14:paraId="2397285A">
      <w:pPr>
        <w:spacing w:line="360" w:lineRule="auto"/>
        <w:textAlignment w:val="baseline"/>
        <w:rPr>
          <w:rFonts w:ascii="仿宋" w:hAnsi="仿宋" w:eastAsia="仿宋" w:cs="仿宋"/>
          <w:bCs/>
          <w:color w:val="000000"/>
          <w:sz w:val="44"/>
          <w:lang w:eastAsia="zh-CN"/>
        </w:rPr>
      </w:pPr>
      <w:r>
        <w:rPr>
          <w:rFonts w:hint="eastAsia" w:ascii="仿宋" w:hAnsi="仿宋" w:eastAsia="仿宋" w:cs="仿宋"/>
          <w:color w:val="000000"/>
          <w:szCs w:val="28"/>
          <w:lang w:eastAsia="zh-CN"/>
        </w:rPr>
        <w:t>封面：</w:t>
      </w:r>
    </w:p>
    <w:p w14:paraId="671B207D">
      <w:pPr>
        <w:spacing w:line="360" w:lineRule="auto"/>
        <w:jc w:val="center"/>
        <w:textAlignment w:val="baseline"/>
        <w:rPr>
          <w:rFonts w:ascii="仿宋" w:hAnsi="仿宋" w:eastAsia="仿宋" w:cs="仿宋"/>
          <w:color w:val="000000"/>
          <w:sz w:val="52"/>
          <w:szCs w:val="52"/>
          <w:lang w:eastAsia="zh-CN"/>
        </w:rPr>
      </w:pPr>
    </w:p>
    <w:p w14:paraId="5620FEA8">
      <w:pPr>
        <w:spacing w:line="360" w:lineRule="auto"/>
        <w:ind w:firstLine="0"/>
        <w:jc w:val="both"/>
        <w:textAlignment w:val="baseline"/>
        <w:rPr>
          <w:rFonts w:ascii="仿宋" w:hAnsi="仿宋" w:eastAsia="仿宋" w:cs="仿宋"/>
          <w:color w:val="000000"/>
          <w:sz w:val="44"/>
          <w:lang w:eastAsia="zh-CN"/>
        </w:rPr>
      </w:pPr>
    </w:p>
    <w:p w14:paraId="73024F45">
      <w:pPr>
        <w:pStyle w:val="9"/>
        <w:tabs>
          <w:tab w:val="left" w:pos="1260"/>
        </w:tabs>
        <w:spacing w:line="360" w:lineRule="auto"/>
        <w:jc w:val="center"/>
        <w:textAlignment w:val="baseline"/>
        <w:rPr>
          <w:rFonts w:ascii="仿宋" w:hAnsi="仿宋" w:eastAsia="仿宋" w:cs="仿宋"/>
          <w:b/>
          <w:bCs/>
          <w:color w:val="000000"/>
          <w:spacing w:val="100"/>
          <w:w w:val="110"/>
          <w:sz w:val="52"/>
          <w:szCs w:val="52"/>
          <w:lang w:eastAsia="zh-CN"/>
        </w:rPr>
      </w:pPr>
      <w:r>
        <w:rPr>
          <w:rFonts w:hint="eastAsia" w:ascii="仿宋" w:hAnsi="仿宋" w:eastAsia="仿宋" w:cs="仿宋"/>
          <w:b/>
          <w:bCs/>
          <w:color w:val="000000"/>
          <w:spacing w:val="100"/>
          <w:w w:val="110"/>
          <w:sz w:val="52"/>
          <w:szCs w:val="52"/>
          <w:lang w:eastAsia="zh-CN"/>
        </w:rPr>
        <w:t>竞争性磋商响应文件</w:t>
      </w:r>
    </w:p>
    <w:p w14:paraId="74E3E28C">
      <w:pPr>
        <w:spacing w:line="360" w:lineRule="auto"/>
        <w:jc w:val="center"/>
        <w:textAlignment w:val="baseline"/>
        <w:rPr>
          <w:rFonts w:ascii="仿宋" w:hAnsi="仿宋" w:eastAsia="仿宋" w:cs="仿宋"/>
          <w:color w:val="000000"/>
          <w:sz w:val="44"/>
          <w:lang w:eastAsia="zh-CN"/>
        </w:rPr>
      </w:pPr>
    </w:p>
    <w:p w14:paraId="6DED4000">
      <w:pPr>
        <w:spacing w:line="360" w:lineRule="auto"/>
        <w:jc w:val="center"/>
        <w:textAlignment w:val="baseline"/>
        <w:rPr>
          <w:rFonts w:ascii="仿宋" w:hAnsi="仿宋" w:eastAsia="仿宋" w:cs="仿宋"/>
          <w:color w:val="000000"/>
          <w:sz w:val="44"/>
          <w:lang w:eastAsia="zh-CN"/>
        </w:rPr>
      </w:pPr>
    </w:p>
    <w:p w14:paraId="0037F313">
      <w:pPr>
        <w:spacing w:line="360" w:lineRule="auto"/>
        <w:jc w:val="center"/>
        <w:textAlignment w:val="baseline"/>
        <w:rPr>
          <w:rFonts w:ascii="仿宋" w:hAnsi="仿宋" w:eastAsia="仿宋" w:cs="仿宋"/>
          <w:color w:val="000000"/>
          <w:sz w:val="44"/>
          <w:lang w:eastAsia="zh-CN"/>
        </w:rPr>
      </w:pPr>
      <w:r>
        <w:rPr>
          <w:rFonts w:hint="eastAsia" w:ascii="仿宋" w:hAnsi="仿宋" w:eastAsia="仿宋" w:cs="仿宋"/>
          <w:color w:val="000000"/>
          <w:sz w:val="44"/>
          <w:lang w:eastAsia="zh-CN"/>
        </w:rPr>
        <w:t>（正本/副本）</w:t>
      </w:r>
    </w:p>
    <w:p w14:paraId="7ACA870D">
      <w:pPr>
        <w:spacing w:line="360" w:lineRule="auto"/>
        <w:jc w:val="center"/>
        <w:textAlignment w:val="baseline"/>
        <w:rPr>
          <w:rFonts w:ascii="仿宋" w:hAnsi="仿宋" w:eastAsia="仿宋" w:cs="仿宋"/>
          <w:color w:val="000000"/>
          <w:sz w:val="44"/>
          <w:lang w:eastAsia="zh-CN"/>
        </w:rPr>
      </w:pPr>
    </w:p>
    <w:p w14:paraId="7D1AD061">
      <w:pPr>
        <w:spacing w:line="360" w:lineRule="auto"/>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u w:val="none"/>
          <w:lang w:val="en-US" w:eastAsia="zh-CN"/>
        </w:rPr>
        <w:t>项目编号：</w:t>
      </w:r>
      <w:r>
        <w:rPr>
          <w:rFonts w:hint="eastAsia" w:ascii="仿宋" w:hAnsi="仿宋" w:eastAsia="仿宋" w:cs="仿宋"/>
          <w:bCs/>
          <w:color w:val="000000"/>
          <w:sz w:val="32"/>
          <w:szCs w:val="32"/>
          <w:u w:val="single"/>
          <w:lang w:eastAsia="zh-CN"/>
        </w:rPr>
        <w:t xml:space="preserve">                       </w:t>
      </w:r>
    </w:p>
    <w:p w14:paraId="4A04147A">
      <w:pPr>
        <w:tabs>
          <w:tab w:val="left" w:pos="3240"/>
        </w:tabs>
        <w:spacing w:line="360" w:lineRule="auto"/>
        <w:ind w:firstLine="1440"/>
        <w:textAlignment w:val="baseline"/>
        <w:rPr>
          <w:rFonts w:ascii="仿宋" w:hAnsi="仿宋" w:eastAsia="仿宋" w:cs="仿宋"/>
          <w:bCs/>
          <w:color w:val="000000"/>
          <w:sz w:val="32"/>
          <w:szCs w:val="32"/>
          <w:u w:val="single"/>
          <w:lang w:eastAsia="zh-CN"/>
        </w:rPr>
      </w:pPr>
      <w:r>
        <w:rPr>
          <w:rFonts w:hint="eastAsia" w:ascii="仿宋" w:hAnsi="仿宋" w:eastAsia="仿宋" w:cs="仿宋"/>
          <w:bCs/>
          <w:color w:val="000000"/>
          <w:sz w:val="32"/>
          <w:szCs w:val="32"/>
          <w:lang w:eastAsia="zh-CN"/>
        </w:rPr>
        <w:t>项目名称：</w:t>
      </w:r>
      <w:r>
        <w:rPr>
          <w:rFonts w:hint="eastAsia" w:ascii="仿宋" w:hAnsi="仿宋" w:eastAsia="仿宋" w:cs="仿宋"/>
          <w:bCs/>
          <w:color w:val="000000"/>
          <w:sz w:val="32"/>
          <w:szCs w:val="32"/>
          <w:u w:val="single"/>
          <w:lang w:eastAsia="zh-CN"/>
        </w:rPr>
        <w:t xml:space="preserve">                       </w:t>
      </w:r>
    </w:p>
    <w:p w14:paraId="688671B7">
      <w:pPr>
        <w:spacing w:line="360" w:lineRule="auto"/>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采购内容：</w:t>
      </w:r>
      <w:r>
        <w:rPr>
          <w:rFonts w:hint="eastAsia" w:ascii="仿宋" w:hAnsi="仿宋" w:eastAsia="仿宋" w:cs="仿宋"/>
          <w:bCs/>
          <w:color w:val="000000"/>
          <w:sz w:val="32"/>
          <w:szCs w:val="32"/>
          <w:u w:val="single"/>
          <w:lang w:eastAsia="zh-CN"/>
        </w:rPr>
        <w:t xml:space="preserve">                       </w:t>
      </w:r>
    </w:p>
    <w:p w14:paraId="0745AEEE">
      <w:pPr>
        <w:tabs>
          <w:tab w:val="left" w:pos="2625"/>
        </w:tabs>
        <w:spacing w:line="360" w:lineRule="auto"/>
        <w:jc w:val="center"/>
        <w:textAlignment w:val="baseline"/>
        <w:rPr>
          <w:rFonts w:ascii="仿宋" w:hAnsi="仿宋" w:eastAsia="仿宋" w:cs="仿宋"/>
          <w:bCs/>
          <w:color w:val="000000"/>
          <w:sz w:val="32"/>
          <w:szCs w:val="32"/>
          <w:lang w:eastAsia="zh-CN"/>
        </w:rPr>
      </w:pPr>
    </w:p>
    <w:p w14:paraId="438543CC">
      <w:pPr>
        <w:tabs>
          <w:tab w:val="left" w:pos="2625"/>
        </w:tabs>
        <w:spacing w:line="360" w:lineRule="auto"/>
        <w:jc w:val="center"/>
        <w:textAlignment w:val="baseline"/>
        <w:rPr>
          <w:rFonts w:ascii="仿宋" w:hAnsi="仿宋" w:eastAsia="仿宋" w:cs="仿宋"/>
          <w:color w:val="000000"/>
          <w:sz w:val="32"/>
          <w:szCs w:val="32"/>
          <w:lang w:eastAsia="zh-CN"/>
        </w:rPr>
      </w:pPr>
    </w:p>
    <w:p w14:paraId="55818E57">
      <w:pPr>
        <w:tabs>
          <w:tab w:val="left" w:pos="2625"/>
        </w:tabs>
        <w:spacing w:line="360" w:lineRule="auto"/>
        <w:jc w:val="center"/>
        <w:textAlignment w:val="baseline"/>
        <w:rPr>
          <w:rFonts w:ascii="仿宋" w:hAnsi="仿宋" w:eastAsia="仿宋" w:cs="仿宋"/>
          <w:color w:val="000000"/>
          <w:sz w:val="32"/>
          <w:szCs w:val="32"/>
          <w:lang w:eastAsia="zh-CN"/>
        </w:rPr>
      </w:pPr>
    </w:p>
    <w:p w14:paraId="283886D8">
      <w:pPr>
        <w:tabs>
          <w:tab w:val="left" w:pos="2625"/>
        </w:tabs>
        <w:spacing w:line="360" w:lineRule="auto"/>
        <w:jc w:val="center"/>
        <w:textAlignment w:val="baseline"/>
        <w:rPr>
          <w:rFonts w:ascii="仿宋" w:hAnsi="仿宋" w:eastAsia="仿宋" w:cs="仿宋"/>
          <w:color w:val="000000"/>
          <w:sz w:val="32"/>
          <w:szCs w:val="32"/>
          <w:lang w:eastAsia="zh-CN"/>
        </w:rPr>
      </w:pPr>
    </w:p>
    <w:p w14:paraId="78175663">
      <w:pPr>
        <w:spacing w:line="360" w:lineRule="auto"/>
        <w:ind w:firstLine="2240" w:firstLineChars="70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供应商名称：</w:t>
      </w:r>
    </w:p>
    <w:p w14:paraId="0782C73E">
      <w:pPr>
        <w:spacing w:line="360" w:lineRule="auto"/>
        <w:jc w:val="center"/>
        <w:textAlignment w:val="baseline"/>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年  月  日</w:t>
      </w:r>
    </w:p>
    <w:p w14:paraId="43C38B7D">
      <w:pPr>
        <w:spacing w:line="360" w:lineRule="auto"/>
        <w:ind w:firstLine="0"/>
        <w:textAlignment w:val="baseline"/>
        <w:rPr>
          <w:rFonts w:ascii="仿宋" w:hAnsi="仿宋" w:eastAsia="仿宋" w:cs="仿宋"/>
          <w:color w:val="000000"/>
          <w:sz w:val="24"/>
          <w:lang w:eastAsia="zh-CN"/>
        </w:rPr>
      </w:pPr>
      <w:r>
        <w:rPr>
          <w:sz w:val="20"/>
        </w:rPr>
        <w:br w:type="page"/>
      </w:r>
    </w:p>
    <w:p w14:paraId="6567DA9F">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目 录</w:t>
      </w:r>
    </w:p>
    <w:p w14:paraId="5A296040">
      <w:pPr>
        <w:pStyle w:val="9"/>
        <w:snapToGrid w:val="0"/>
        <w:spacing w:line="360" w:lineRule="auto"/>
        <w:ind w:firstLine="0"/>
        <w:textAlignment w:val="baseline"/>
        <w:rPr>
          <w:rFonts w:ascii="仿宋" w:hAnsi="仿宋" w:eastAsia="仿宋" w:cs="仿宋"/>
          <w:color w:val="000000"/>
          <w:szCs w:val="24"/>
          <w:lang w:eastAsia="zh-CN"/>
        </w:rPr>
      </w:pPr>
    </w:p>
    <w:p w14:paraId="094812E0">
      <w:pPr>
        <w:pStyle w:val="9"/>
        <w:snapToGrid w:val="0"/>
        <w:spacing w:line="360" w:lineRule="auto"/>
        <w:ind w:firstLine="480" w:firstLineChars="200"/>
        <w:textAlignment w:val="baseline"/>
        <w:rPr>
          <w:rFonts w:ascii="仿宋" w:hAnsi="仿宋" w:eastAsia="仿宋" w:cs="仿宋"/>
          <w:bCs/>
          <w:color w:val="000000"/>
          <w:szCs w:val="24"/>
          <w:lang w:eastAsia="zh-CN"/>
        </w:rPr>
      </w:pPr>
      <w:r>
        <w:rPr>
          <w:rFonts w:hint="eastAsia" w:ascii="仿宋" w:hAnsi="仿宋" w:eastAsia="仿宋" w:cs="仿宋"/>
          <w:bCs/>
          <w:color w:val="000000"/>
          <w:szCs w:val="24"/>
          <w:lang w:eastAsia="zh-CN"/>
        </w:rPr>
        <w:t>供应商编制的竞争性磋商响应文件应包括但不少于下列内容：</w:t>
      </w:r>
    </w:p>
    <w:p w14:paraId="5A7EB402">
      <w:pPr>
        <w:numPr>
          <w:ilvl w:val="0"/>
          <w:numId w:val="4"/>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eastAsia="zh-CN"/>
        </w:rPr>
        <w:t>磋商书</w:t>
      </w:r>
    </w:p>
    <w:p w14:paraId="696D2733">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报价汇总表</w:t>
      </w:r>
    </w:p>
    <w:p w14:paraId="42A13CD9">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分项报价表（如有）</w:t>
      </w:r>
    </w:p>
    <w:p w14:paraId="4B7C9B62">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法定代表人身份证明</w:t>
      </w:r>
    </w:p>
    <w:p w14:paraId="35422CD8">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val="zh-CN" w:eastAsia="zh-CN"/>
        </w:rPr>
        <w:t>营业执照等证明文件</w:t>
      </w:r>
    </w:p>
    <w:p w14:paraId="2A46DCFC">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近三年承接的类似项目情况表（如有）</w:t>
      </w:r>
    </w:p>
    <w:p w14:paraId="4DEB6DDA">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投入本项目的施工设备情况表</w:t>
      </w:r>
    </w:p>
    <w:p w14:paraId="76D38FDB">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项目管理机构主要人员表</w:t>
      </w:r>
    </w:p>
    <w:p w14:paraId="4EF114FA">
      <w:pPr>
        <w:numPr>
          <w:ilvl w:val="0"/>
          <w:numId w:val="4"/>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企业信誉（如有）</w:t>
      </w:r>
    </w:p>
    <w:p w14:paraId="028E95DA">
      <w:pPr>
        <w:numPr>
          <w:ilvl w:val="0"/>
          <w:numId w:val="4"/>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相关技术方案、承诺</w:t>
      </w:r>
      <w:r>
        <w:rPr>
          <w:rFonts w:hint="eastAsia" w:ascii="仿宋" w:hAnsi="仿宋" w:eastAsia="仿宋" w:cs="仿宋"/>
          <w:bCs/>
          <w:color w:val="000000"/>
          <w:sz w:val="24"/>
          <w:szCs w:val="24"/>
          <w:lang w:eastAsia="zh-CN"/>
        </w:rPr>
        <w:t>（如有）</w:t>
      </w:r>
    </w:p>
    <w:p w14:paraId="7C92E675">
      <w:pPr>
        <w:numPr>
          <w:ilvl w:val="0"/>
          <w:numId w:val="4"/>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供应商认为需提供的其它有关资料</w:t>
      </w:r>
    </w:p>
    <w:p w14:paraId="6DFD58D5">
      <w:pPr>
        <w:pStyle w:val="17"/>
        <w:spacing w:line="360" w:lineRule="auto"/>
        <w:ind w:firstLine="480"/>
        <w:textAlignment w:val="baseline"/>
        <w:rPr>
          <w:rFonts w:ascii="仿宋" w:hAnsi="仿宋" w:eastAsia="仿宋" w:cs="仿宋"/>
          <w:bCs/>
          <w:color w:val="000000"/>
          <w:szCs w:val="24"/>
          <w:lang w:val="zh-CN"/>
        </w:rPr>
      </w:pPr>
    </w:p>
    <w:p w14:paraId="7BB0FB57">
      <w:pPr>
        <w:pStyle w:val="9"/>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备注：</w:t>
      </w:r>
    </w:p>
    <w:p w14:paraId="6AF55847">
      <w:pPr>
        <w:pStyle w:val="9"/>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1、供应商编制的</w:t>
      </w:r>
      <w:r>
        <w:rPr>
          <w:rFonts w:hint="eastAsia" w:ascii="仿宋" w:hAnsi="仿宋" w:eastAsia="仿宋" w:cs="仿宋"/>
          <w:b/>
          <w:color w:val="000000"/>
          <w:szCs w:val="24"/>
          <w:lang w:val="zh-CN" w:eastAsia="zh-CN"/>
        </w:rPr>
        <w:t>响应性磋商</w:t>
      </w:r>
      <w:r>
        <w:rPr>
          <w:rFonts w:hint="eastAsia" w:ascii="仿宋" w:hAnsi="仿宋" w:eastAsia="仿宋" w:cs="仿宋"/>
          <w:b/>
          <w:color w:val="000000"/>
          <w:szCs w:val="24"/>
          <w:lang w:eastAsia="zh-CN"/>
        </w:rPr>
        <w:t>文件应包括但不少于以上目录内容。</w:t>
      </w:r>
    </w:p>
    <w:p w14:paraId="6EA22877">
      <w:pPr>
        <w:pStyle w:val="9"/>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2、本目录供参考，供应商可自行调整。</w:t>
      </w:r>
    </w:p>
    <w:p w14:paraId="4A71FBB9">
      <w:pPr>
        <w:pStyle w:val="19"/>
        <w:spacing w:line="360" w:lineRule="auto"/>
        <w:ind w:firstLine="360"/>
        <w:textAlignment w:val="baseline"/>
        <w:rPr>
          <w:rFonts w:ascii="仿宋" w:hAnsi="仿宋" w:eastAsia="仿宋" w:cs="仿宋"/>
          <w:color w:val="000000"/>
          <w:sz w:val="24"/>
          <w:lang w:val="zh-CN"/>
        </w:rPr>
      </w:pPr>
    </w:p>
    <w:p w14:paraId="35007EDE">
      <w:pPr>
        <w:numPr>
          <w:ilvl w:val="0"/>
          <w:numId w:val="2"/>
        </w:numPr>
        <w:spacing w:line="360" w:lineRule="auto"/>
        <w:ind w:left="0" w:firstLine="400" w:firstLineChars="200"/>
        <w:jc w:val="both"/>
        <w:textAlignment w:val="baseline"/>
        <w:rPr>
          <w:rFonts w:ascii="仿宋" w:hAnsi="仿宋" w:eastAsia="仿宋" w:cs="仿宋"/>
          <w:color w:val="000000"/>
          <w:sz w:val="24"/>
          <w:szCs w:val="24"/>
          <w:lang w:eastAsia="zh-CN"/>
        </w:rPr>
      </w:pPr>
      <w:r>
        <w:rPr>
          <w:sz w:val="20"/>
        </w:rPr>
        <w:br w:type="page"/>
      </w:r>
    </w:p>
    <w:p w14:paraId="118CE2BA">
      <w:pPr>
        <w:spacing w:line="360" w:lineRule="auto"/>
        <w:ind w:firstLine="0"/>
        <w:textAlignment w:val="baseline"/>
        <w:rPr>
          <w:rFonts w:ascii="仿宋" w:hAnsi="仿宋" w:eastAsia="仿宋" w:cs="仿宋"/>
          <w:color w:val="000000"/>
          <w:sz w:val="24"/>
          <w:szCs w:val="24"/>
          <w:lang w:eastAsia="zh-CN"/>
        </w:rPr>
      </w:pPr>
    </w:p>
    <w:p w14:paraId="3177A74A">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一、磋商书</w:t>
      </w:r>
    </w:p>
    <w:p w14:paraId="4F37219D">
      <w:pPr>
        <w:pStyle w:val="9"/>
        <w:snapToGrid w:val="0"/>
        <w:spacing w:line="360" w:lineRule="auto"/>
        <w:textAlignment w:val="baseline"/>
        <w:rPr>
          <w:rFonts w:ascii="仿宋" w:hAnsi="仿宋" w:eastAsia="仿宋" w:cs="仿宋"/>
          <w:bCs/>
          <w:color w:val="000000"/>
          <w:szCs w:val="24"/>
          <w:u w:val="single"/>
          <w:lang w:eastAsia="zh-CN"/>
        </w:rPr>
      </w:pPr>
    </w:p>
    <w:p w14:paraId="5B973ABD">
      <w:pPr>
        <w:pStyle w:val="9"/>
        <w:snapToGrid w:val="0"/>
        <w:spacing w:line="360" w:lineRule="auto"/>
        <w:textAlignment w:val="baseline"/>
        <w:rPr>
          <w:rFonts w:ascii="仿宋" w:hAnsi="仿宋" w:eastAsia="仿宋" w:cs="仿宋"/>
          <w:color w:val="000000"/>
          <w:szCs w:val="24"/>
          <w:lang w:eastAsia="zh-CN"/>
        </w:rPr>
      </w:pPr>
      <w:r>
        <w:rPr>
          <w:rFonts w:hint="eastAsia" w:ascii="仿宋" w:hAnsi="仿宋" w:eastAsia="仿宋" w:cs="仿宋"/>
          <w:bCs/>
          <w:color w:val="000000"/>
          <w:szCs w:val="24"/>
          <w:u w:val="single"/>
          <w:lang w:eastAsia="zh-CN"/>
        </w:rPr>
        <w:t>（政府采购代理机构）</w:t>
      </w:r>
      <w:r>
        <w:rPr>
          <w:rFonts w:hint="eastAsia" w:ascii="仿宋" w:hAnsi="仿宋" w:eastAsia="仿宋" w:cs="仿宋"/>
          <w:color w:val="000000"/>
          <w:szCs w:val="24"/>
          <w:lang w:eastAsia="zh-CN"/>
        </w:rPr>
        <w:t>：</w:t>
      </w:r>
    </w:p>
    <w:p w14:paraId="75DF7526">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依据贵方</w:t>
      </w:r>
      <w:r>
        <w:rPr>
          <w:rFonts w:hint="eastAsia" w:ascii="仿宋" w:hAnsi="仿宋" w:eastAsia="仿宋" w:cs="仿宋"/>
          <w:bCs/>
          <w:color w:val="000000"/>
          <w:szCs w:val="24"/>
          <w:u w:val="single"/>
          <w:lang w:eastAsia="zh-CN"/>
        </w:rPr>
        <w:t>（项目名称、</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Cs w:val="24"/>
          <w:u w:val="single"/>
          <w:lang w:eastAsia="zh-CN"/>
        </w:rPr>
        <w:t>）</w:t>
      </w:r>
      <w:r>
        <w:rPr>
          <w:rFonts w:hint="eastAsia" w:ascii="仿宋" w:hAnsi="仿宋" w:eastAsia="仿宋" w:cs="仿宋"/>
          <w:color w:val="000000"/>
          <w:szCs w:val="24"/>
          <w:lang w:eastAsia="zh-CN"/>
        </w:rPr>
        <w:t>政府采购的磋商邀请，我方</w:t>
      </w:r>
      <w:r>
        <w:rPr>
          <w:rFonts w:hint="eastAsia" w:ascii="仿宋" w:hAnsi="仿宋" w:eastAsia="仿宋" w:cs="仿宋"/>
          <w:color w:val="000000"/>
          <w:szCs w:val="24"/>
          <w:u w:val="single"/>
          <w:lang w:eastAsia="zh-CN"/>
        </w:rPr>
        <w:t>（姓名和职务）</w:t>
      </w:r>
      <w:r>
        <w:rPr>
          <w:rFonts w:hint="eastAsia" w:ascii="仿宋" w:hAnsi="仿宋" w:eastAsia="仿宋" w:cs="仿宋"/>
          <w:color w:val="000000"/>
          <w:szCs w:val="24"/>
          <w:lang w:eastAsia="zh-CN"/>
        </w:rPr>
        <w:t>经正式授权并代表磋商供应商</w:t>
      </w:r>
      <w:r>
        <w:rPr>
          <w:rFonts w:hint="eastAsia" w:ascii="仿宋" w:hAnsi="仿宋" w:eastAsia="仿宋" w:cs="仿宋"/>
          <w:color w:val="000000"/>
          <w:szCs w:val="24"/>
          <w:u w:val="single"/>
          <w:lang w:eastAsia="zh-CN"/>
        </w:rPr>
        <w:t>（磋商供应商名称、地址）</w:t>
      </w:r>
      <w:r>
        <w:rPr>
          <w:rFonts w:hint="eastAsia" w:ascii="仿宋" w:hAnsi="仿宋" w:eastAsia="仿宋" w:cs="仿宋"/>
          <w:color w:val="000000"/>
          <w:szCs w:val="24"/>
          <w:lang w:eastAsia="zh-CN"/>
        </w:rPr>
        <w:t>提交下述竞争性磋商响应文件，正本壹份，副本</w:t>
      </w:r>
      <w:r>
        <w:rPr>
          <w:rFonts w:hint="eastAsia" w:ascii="仿宋" w:hAnsi="仿宋" w:eastAsia="仿宋" w:cs="仿宋"/>
          <w:color w:val="000000"/>
          <w:szCs w:val="24"/>
          <w:lang w:val="en-US" w:eastAsia="zh-CN"/>
        </w:rPr>
        <w:t>贰</w:t>
      </w:r>
      <w:r>
        <w:rPr>
          <w:rFonts w:hint="eastAsia" w:ascii="仿宋" w:hAnsi="仿宋" w:eastAsia="仿宋" w:cs="仿宋"/>
          <w:color w:val="000000"/>
          <w:szCs w:val="24"/>
          <w:lang w:eastAsia="zh-CN"/>
        </w:rPr>
        <w:t>份。</w:t>
      </w:r>
    </w:p>
    <w:p w14:paraId="42BA77DD">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1.资格证明文件；</w:t>
      </w:r>
    </w:p>
    <w:p w14:paraId="5263EA83">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2.按竞争性磋商文件磋商须知和技术规格要求提供的有关文件；</w:t>
      </w:r>
    </w:p>
    <w:p w14:paraId="1236D7F7">
      <w:pPr>
        <w:snapToGrid w:val="0"/>
        <w:spacing w:line="360" w:lineRule="auto"/>
        <w:ind w:firstLine="480" w:firstLineChars="200"/>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3.其它需要提供的证明材料；</w:t>
      </w:r>
    </w:p>
    <w:p w14:paraId="3BA94B66">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4.报价表；</w:t>
      </w:r>
    </w:p>
    <w:p w14:paraId="55E8EDED">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5.已标价的工程量清单；</w:t>
      </w:r>
    </w:p>
    <w:p w14:paraId="725D1CBB">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在此，授权代表宣布同意如下：</w:t>
      </w:r>
    </w:p>
    <w:p w14:paraId="1ECE9998">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1.将按竞争性磋商文件的约定履行合同责任和义务；</w:t>
      </w:r>
    </w:p>
    <w:p w14:paraId="1F86EB70">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2.已详细审查全部竞争性磋商文件，包括</w:t>
      </w:r>
      <w:r>
        <w:rPr>
          <w:rFonts w:hint="eastAsia" w:ascii="仿宋" w:hAnsi="仿宋" w:eastAsia="仿宋" w:cs="仿宋"/>
          <w:color w:val="000000"/>
          <w:szCs w:val="24"/>
          <w:u w:val="single"/>
          <w:lang w:eastAsia="zh-CN"/>
        </w:rPr>
        <w:t>（补遗书）（如果有的话）</w:t>
      </w:r>
      <w:r>
        <w:rPr>
          <w:rFonts w:hint="eastAsia" w:ascii="仿宋" w:hAnsi="仿宋" w:eastAsia="仿宋" w:cs="仿宋"/>
          <w:color w:val="000000"/>
          <w:szCs w:val="24"/>
          <w:lang w:eastAsia="zh-CN"/>
        </w:rPr>
        <w:t>；我们完全理解并同意放弃对这方面有不明及误解的权力；</w:t>
      </w:r>
    </w:p>
    <w:p w14:paraId="74AC00DB">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3.本响应性磋商文件投标有效期为自磋商之日起60个日历天；</w:t>
      </w:r>
    </w:p>
    <w:p w14:paraId="615952D8">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4.同意提供按照贵方可能要求的与其磋商有关的一切数据或资料；</w:t>
      </w:r>
    </w:p>
    <w:p w14:paraId="593569FC">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5.与本磋商有关的一切正式往来信函请寄：</w:t>
      </w:r>
    </w:p>
    <w:p w14:paraId="530BF5E3">
      <w:pPr>
        <w:pStyle w:val="9"/>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DF4F841">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电话/传真：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电子邮箱：</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8C6B79D">
      <w:pPr>
        <w:pStyle w:val="9"/>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开户银行：</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帐号/行号：</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EF6311F">
      <w:pPr>
        <w:pStyle w:val="9"/>
        <w:snapToGrid w:val="0"/>
        <w:spacing w:line="360" w:lineRule="auto"/>
        <w:ind w:firstLine="480" w:firstLineChars="200"/>
        <w:textAlignment w:val="baseline"/>
        <w:rPr>
          <w:rFonts w:ascii="仿宋" w:hAnsi="仿宋" w:eastAsia="仿宋" w:cs="仿宋"/>
          <w:color w:val="000000"/>
          <w:szCs w:val="24"/>
          <w:lang w:eastAsia="zh-CN"/>
        </w:rPr>
      </w:pPr>
    </w:p>
    <w:p w14:paraId="0DD86EF0">
      <w:pPr>
        <w:pStyle w:val="9"/>
        <w:snapToGrid w:val="0"/>
        <w:spacing w:line="360" w:lineRule="auto"/>
        <w:ind w:firstLine="480" w:firstLineChars="200"/>
        <w:textAlignment w:val="baseline"/>
        <w:rPr>
          <w:rFonts w:ascii="仿宋" w:hAnsi="仿宋" w:eastAsia="仿宋" w:cs="仿宋"/>
          <w:color w:val="000000"/>
          <w:szCs w:val="24"/>
          <w:lang w:eastAsia="zh-CN"/>
        </w:rPr>
      </w:pPr>
    </w:p>
    <w:p w14:paraId="48205CEB">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38E9BDA1">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3D583DCB">
      <w:pPr>
        <w:spacing w:line="360" w:lineRule="auto"/>
        <w:ind w:left="420"/>
        <w:textAlignment w:val="baseline"/>
        <w:rPr>
          <w:rFonts w:ascii="仿宋" w:hAnsi="仿宋" w:eastAsia="仿宋" w:cs="仿宋"/>
          <w:color w:val="000000"/>
          <w:sz w:val="24"/>
          <w:szCs w:val="24"/>
          <w:lang w:eastAsia="zh-CN"/>
        </w:rPr>
      </w:pPr>
      <w:r>
        <w:rPr>
          <w:sz w:val="20"/>
        </w:rPr>
        <w:br w:type="page"/>
      </w:r>
    </w:p>
    <w:p w14:paraId="20966CD9">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二、法定代表人身份证明</w:t>
      </w:r>
    </w:p>
    <w:p w14:paraId="753F3255">
      <w:pPr>
        <w:pStyle w:val="17"/>
        <w:spacing w:line="360" w:lineRule="auto"/>
        <w:ind w:firstLine="0" w:firstLineChars="0"/>
        <w:textAlignment w:val="baseline"/>
        <w:rPr>
          <w:rFonts w:ascii="仿宋" w:hAnsi="仿宋" w:eastAsia="仿宋" w:cs="仿宋"/>
          <w:szCs w:val="24"/>
        </w:rPr>
      </w:pPr>
    </w:p>
    <w:p w14:paraId="68BA174B">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投 标 人：</w:t>
      </w:r>
    </w:p>
    <w:p w14:paraId="24439420">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单位性质：</w:t>
      </w:r>
    </w:p>
    <w:p w14:paraId="6AEDEFAC">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地    址：</w:t>
      </w:r>
    </w:p>
    <w:p w14:paraId="471645DD">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成立时间：      年   月  日</w:t>
      </w:r>
    </w:p>
    <w:p w14:paraId="572AA204">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经营期限：</w:t>
      </w:r>
    </w:p>
    <w:p w14:paraId="627A258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姓    名：</w:t>
      </w:r>
    </w:p>
    <w:p w14:paraId="104D1911">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性    别：</w:t>
      </w:r>
    </w:p>
    <w:p w14:paraId="6D9F9977">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年    龄：</w:t>
      </w:r>
    </w:p>
    <w:p w14:paraId="69E9EE3E">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职    务：</w:t>
      </w:r>
    </w:p>
    <w:p w14:paraId="12998E22">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系（供应商名称）的法定代表人。</w:t>
      </w:r>
    </w:p>
    <w:p w14:paraId="0A82C2BB">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特此证明！</w:t>
      </w:r>
    </w:p>
    <w:p w14:paraId="1E8E3B7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附：法定代表人身份证复印件正反面</w:t>
      </w:r>
    </w:p>
    <w:p w14:paraId="456DCF01">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0961B00E">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21FB48D5">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0A8B6E2A">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1E65C3A2">
      <w:pPr>
        <w:snapToGrid w:val="0"/>
        <w:spacing w:line="360" w:lineRule="auto"/>
        <w:textAlignment w:val="baseline"/>
        <w:rPr>
          <w:rFonts w:ascii="仿宋" w:hAnsi="仿宋" w:eastAsia="仿宋" w:cs="仿宋"/>
          <w:bCs/>
          <w:color w:val="000000"/>
          <w:sz w:val="24"/>
          <w:szCs w:val="24"/>
          <w:u w:val="single"/>
          <w:lang w:eastAsia="zh-CN"/>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9F3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1722812">
            <w:pPr>
              <w:snapToGrid w:val="0"/>
              <w:spacing w:line="360" w:lineRule="auto"/>
              <w:jc w:val="center"/>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粘贴法定代表人身份证（复印件）</w:t>
            </w:r>
          </w:p>
        </w:tc>
      </w:tr>
    </w:tbl>
    <w:p w14:paraId="6DEDFF51">
      <w:pPr>
        <w:snapToGrid w:val="0"/>
        <w:spacing w:line="360" w:lineRule="auto"/>
        <w:textAlignment w:val="baseline"/>
        <w:rPr>
          <w:rFonts w:ascii="仿宋" w:hAnsi="仿宋" w:eastAsia="仿宋" w:cs="仿宋"/>
          <w:bCs/>
          <w:color w:val="000000"/>
          <w:sz w:val="24"/>
          <w:szCs w:val="24"/>
          <w:lang w:eastAsia="zh-CN"/>
        </w:rPr>
      </w:pPr>
    </w:p>
    <w:p w14:paraId="63B08AE5">
      <w:pPr>
        <w:pStyle w:val="9"/>
        <w:spacing w:line="360" w:lineRule="auto"/>
        <w:ind w:firstLine="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说明：法定代表人参加磋商的使用此证明。此证明文件除保留在响应文件中，还需一份与法定代表人身份证原件在开标会验证。</w:t>
      </w:r>
      <w:r>
        <w:rPr>
          <w:sz w:val="20"/>
        </w:rPr>
        <w:br w:type="page"/>
      </w:r>
    </w:p>
    <w:p w14:paraId="4C3F655D">
      <w:pPr>
        <w:snapToGrid w:val="0"/>
        <w:spacing w:line="360" w:lineRule="auto"/>
        <w:ind w:left="440" w:leftChars="200" w:right="440"/>
        <w:jc w:val="center"/>
        <w:textAlignment w:val="baseline"/>
        <w:rPr>
          <w:rFonts w:ascii="仿宋" w:hAnsi="仿宋" w:eastAsia="仿宋" w:cs="仿宋"/>
          <w:b/>
          <w:color w:val="000000"/>
          <w:sz w:val="24"/>
          <w:szCs w:val="24"/>
          <w:lang w:val="zh-CN"/>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lang w:val="zh-CN"/>
        </w:rPr>
        <w:t>、法人（负责人）代表授权书</w:t>
      </w:r>
    </w:p>
    <w:p w14:paraId="42A28DAB">
      <w:pPr>
        <w:snapToGrid w:val="0"/>
        <w:spacing w:line="360" w:lineRule="auto"/>
        <w:textAlignment w:val="baseline"/>
        <w:rPr>
          <w:rFonts w:ascii="仿宋" w:hAnsi="仿宋" w:eastAsia="仿宋" w:cs="仿宋"/>
          <w:bCs/>
          <w:color w:val="000000"/>
          <w:sz w:val="24"/>
          <w:szCs w:val="24"/>
        </w:rPr>
      </w:pPr>
    </w:p>
    <w:p w14:paraId="3AC83962">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（政府采购代理机构）</w:t>
      </w:r>
      <w:r>
        <w:rPr>
          <w:rFonts w:hint="eastAsia" w:ascii="仿宋" w:hAnsi="仿宋" w:eastAsia="仿宋" w:cs="仿宋"/>
          <w:bCs/>
          <w:color w:val="000000"/>
          <w:sz w:val="24"/>
          <w:szCs w:val="24"/>
        </w:rPr>
        <w:t>：</w:t>
      </w:r>
    </w:p>
    <w:p w14:paraId="331D3480">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在下面签字的（</w:t>
      </w:r>
      <w:r>
        <w:rPr>
          <w:rFonts w:hint="eastAsia" w:ascii="仿宋" w:hAnsi="仿宋" w:eastAsia="仿宋" w:cs="仿宋"/>
          <w:bCs/>
          <w:color w:val="000000"/>
          <w:sz w:val="24"/>
          <w:szCs w:val="24"/>
          <w:u w:val="single"/>
        </w:rPr>
        <w:t>法定代表人姓名</w:t>
      </w:r>
      <w:r>
        <w:rPr>
          <w:rFonts w:hint="eastAsia" w:ascii="仿宋" w:hAnsi="仿宋" w:eastAsia="仿宋" w:cs="仿宋"/>
          <w:bCs/>
          <w:color w:val="000000"/>
          <w:sz w:val="24"/>
          <w:szCs w:val="24"/>
        </w:rPr>
        <w:t>）代表本公司授权</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的下面签字的</w:t>
      </w:r>
      <w:r>
        <w:rPr>
          <w:rFonts w:hint="eastAsia" w:ascii="仿宋" w:hAnsi="仿宋" w:eastAsia="仿宋" w:cs="仿宋"/>
          <w:bCs/>
          <w:color w:val="000000"/>
          <w:sz w:val="24"/>
          <w:szCs w:val="24"/>
          <w:u w:val="single"/>
        </w:rPr>
        <w:t>（被授权代表的姓名、职务）</w:t>
      </w:r>
      <w:r>
        <w:rPr>
          <w:rFonts w:hint="eastAsia" w:ascii="仿宋" w:hAnsi="仿宋" w:eastAsia="仿宋" w:cs="仿宋"/>
          <w:bCs/>
          <w:color w:val="000000"/>
          <w:sz w:val="24"/>
          <w:szCs w:val="24"/>
        </w:rPr>
        <w:t>为本公司的合法代理人，就</w:t>
      </w:r>
      <w:r>
        <w:rPr>
          <w:rFonts w:hint="eastAsia" w:ascii="仿宋" w:hAnsi="仿宋" w:eastAsia="仿宋" w:cs="仿宋"/>
          <w:bCs/>
          <w:color w:val="000000"/>
          <w:sz w:val="24"/>
          <w:szCs w:val="24"/>
          <w:u w:val="single"/>
        </w:rPr>
        <w:t>（项目名称</w:t>
      </w:r>
      <w:r>
        <w:rPr>
          <w:rFonts w:hint="eastAsia" w:ascii="仿宋" w:hAnsi="仿宋" w:eastAsia="仿宋" w:cs="仿宋"/>
          <w:bCs/>
          <w:color w:val="000000"/>
          <w:szCs w:val="24"/>
          <w:u w:val="single"/>
          <w:lang w:eastAsia="zh-CN"/>
        </w:rPr>
        <w:t>、</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rPr>
        <w:t>的</w:t>
      </w:r>
      <w:r>
        <w:rPr>
          <w:rFonts w:hint="eastAsia" w:ascii="仿宋" w:hAnsi="仿宋" w:eastAsia="仿宋" w:cs="仿宋"/>
          <w:color w:val="000000"/>
          <w:sz w:val="24"/>
          <w:szCs w:val="24"/>
        </w:rPr>
        <w:t>竞争性</w:t>
      </w:r>
      <w:r>
        <w:rPr>
          <w:rFonts w:hint="eastAsia" w:ascii="仿宋" w:hAnsi="仿宋" w:eastAsia="仿宋" w:cs="仿宋"/>
          <w:color w:val="000000"/>
          <w:sz w:val="24"/>
          <w:szCs w:val="24"/>
          <w:lang w:eastAsia="zh-CN"/>
        </w:rPr>
        <w:t>磋商</w:t>
      </w:r>
      <w:r>
        <w:rPr>
          <w:rFonts w:hint="eastAsia" w:ascii="仿宋" w:hAnsi="仿宋" w:eastAsia="仿宋" w:cs="仿宋"/>
          <w:bCs/>
          <w:color w:val="000000"/>
          <w:sz w:val="24"/>
          <w:szCs w:val="24"/>
        </w:rPr>
        <w:t>活动，以本公司的名义处理一切与之有关的事务。</w:t>
      </w:r>
    </w:p>
    <w:p w14:paraId="4B8FA44E">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本授权书自</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日至</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日止签字有效。</w:t>
      </w:r>
    </w:p>
    <w:p w14:paraId="0913CD8A">
      <w:pPr>
        <w:snapToGrid w:val="0"/>
        <w:spacing w:line="360" w:lineRule="auto"/>
        <w:ind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rPr>
        <w:t>特此声明</w:t>
      </w:r>
      <w:r>
        <w:rPr>
          <w:rFonts w:hint="eastAsia" w:ascii="仿宋" w:hAnsi="仿宋" w:eastAsia="仿宋" w:cs="仿宋"/>
          <w:bCs/>
          <w:color w:val="000000"/>
          <w:sz w:val="24"/>
          <w:szCs w:val="24"/>
          <w:lang w:eastAsia="zh-CN"/>
        </w:rPr>
        <w:t>！</w:t>
      </w:r>
    </w:p>
    <w:p w14:paraId="716B0074">
      <w:pPr>
        <w:snapToGrid w:val="0"/>
        <w:spacing w:line="360" w:lineRule="auto"/>
        <w:ind w:firstLine="480" w:firstLineChars="200"/>
        <w:textAlignment w:val="baseline"/>
        <w:rPr>
          <w:rFonts w:ascii="仿宋" w:hAnsi="仿宋" w:eastAsia="仿宋" w:cs="仿宋"/>
          <w:bCs/>
          <w:color w:val="000000"/>
          <w:sz w:val="24"/>
          <w:szCs w:val="24"/>
        </w:rPr>
      </w:pPr>
    </w:p>
    <w:p w14:paraId="167F6EF3">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被授权人（签字）：</w:t>
      </w:r>
    </w:p>
    <w:p w14:paraId="7BB2C22D">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法定（负责人）代表人（签字）：</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4B99A837">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4FE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7F47C6CB">
            <w:pPr>
              <w:snapToGrid w:val="0"/>
              <w:spacing w:line="360" w:lineRule="auto"/>
              <w:jc w:val="center"/>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粘贴被授权人身份证（复印件）</w:t>
            </w:r>
            <w:r>
              <w:rPr>
                <w:rFonts w:hint="eastAsia" w:ascii="仿宋" w:hAnsi="仿宋" w:eastAsia="仿宋" w:cs="仿宋"/>
                <w:bCs/>
                <w:color w:val="000000"/>
                <w:sz w:val="24"/>
                <w:szCs w:val="24"/>
                <w:lang w:eastAsia="zh-CN"/>
              </w:rPr>
              <w:t>及法定代表人</w:t>
            </w:r>
            <w:r>
              <w:rPr>
                <w:rFonts w:hint="eastAsia" w:ascii="仿宋" w:hAnsi="仿宋" w:eastAsia="仿宋" w:cs="仿宋"/>
                <w:bCs/>
                <w:color w:val="000000"/>
                <w:sz w:val="24"/>
                <w:szCs w:val="24"/>
              </w:rPr>
              <w:t>身份证（复印件）</w:t>
            </w:r>
          </w:p>
        </w:tc>
      </w:tr>
    </w:tbl>
    <w:p w14:paraId="1DD7E425">
      <w:pPr>
        <w:snapToGrid w:val="0"/>
        <w:spacing w:line="360" w:lineRule="auto"/>
        <w:textAlignment w:val="baseline"/>
        <w:rPr>
          <w:rFonts w:ascii="仿宋" w:hAnsi="仿宋" w:eastAsia="仿宋" w:cs="仿宋"/>
          <w:bCs/>
          <w:color w:val="000000"/>
          <w:sz w:val="24"/>
          <w:szCs w:val="24"/>
        </w:rPr>
      </w:pPr>
    </w:p>
    <w:p w14:paraId="3A57B967">
      <w:pPr>
        <w:pStyle w:val="9"/>
        <w:spacing w:line="360" w:lineRule="auto"/>
        <w:ind w:firstLine="0"/>
        <w:textAlignment w:val="baseline"/>
        <w:rPr>
          <w:rFonts w:ascii="仿宋" w:hAnsi="仿宋" w:eastAsia="仿宋" w:cs="仿宋"/>
          <w:b/>
          <w:color w:val="000000"/>
          <w:szCs w:val="24"/>
          <w:lang w:val="zh-CN" w:eastAsia="zh-CN"/>
        </w:rPr>
      </w:pPr>
      <w:r>
        <w:rPr>
          <w:rFonts w:hint="eastAsia" w:ascii="仿宋" w:hAnsi="仿宋" w:eastAsia="仿宋" w:cs="仿宋"/>
          <w:b/>
          <w:color w:val="000000"/>
          <w:szCs w:val="24"/>
          <w:lang w:eastAsia="zh-CN"/>
        </w:rPr>
        <w:t>说明：委托代理人参加磋商的使用此授权书。此授权书除保留在响应文件中，还需另一份与被授权人身份证原件一起在开标会验证。</w:t>
      </w:r>
      <w:r>
        <w:rPr>
          <w:sz w:val="20"/>
        </w:rPr>
        <w:br w:type="page"/>
      </w:r>
    </w:p>
    <w:p w14:paraId="3B67278A">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lang w:val="zh-CN" w:eastAsia="zh-CN"/>
        </w:rPr>
        <w:t>、法人或者其他组织的营业执照等证明文件</w:t>
      </w:r>
    </w:p>
    <w:p w14:paraId="36BF95AF">
      <w:pPr>
        <w:pStyle w:val="8"/>
        <w:spacing w:line="360" w:lineRule="auto"/>
        <w:ind w:left="1540" w:right="1540"/>
        <w:rPr>
          <w:sz w:val="20"/>
        </w:rPr>
      </w:pPr>
    </w:p>
    <w:p w14:paraId="1F867B7C">
      <w:pPr>
        <w:pStyle w:val="8"/>
        <w:spacing w:line="360" w:lineRule="auto"/>
        <w:ind w:left="1540" w:right="1540"/>
        <w:rPr>
          <w:sz w:val="20"/>
        </w:rPr>
      </w:pPr>
    </w:p>
    <w:p w14:paraId="4F4EDB06">
      <w:pPr>
        <w:pStyle w:val="8"/>
        <w:spacing w:line="360" w:lineRule="auto"/>
        <w:ind w:left="1540" w:right="1540"/>
        <w:rPr>
          <w:sz w:val="20"/>
        </w:rPr>
      </w:pPr>
    </w:p>
    <w:p w14:paraId="227D81DC">
      <w:pPr>
        <w:pStyle w:val="8"/>
        <w:spacing w:line="360" w:lineRule="auto"/>
        <w:ind w:left="1540" w:right="1540"/>
        <w:rPr>
          <w:sz w:val="20"/>
        </w:rPr>
      </w:pPr>
    </w:p>
    <w:p w14:paraId="7E404996">
      <w:pPr>
        <w:pStyle w:val="8"/>
        <w:spacing w:line="360" w:lineRule="auto"/>
        <w:ind w:left="1540" w:right="1540"/>
        <w:rPr>
          <w:sz w:val="20"/>
        </w:rPr>
      </w:pPr>
    </w:p>
    <w:p w14:paraId="5452FBD3">
      <w:pPr>
        <w:pStyle w:val="8"/>
        <w:spacing w:line="360" w:lineRule="auto"/>
        <w:ind w:left="1540" w:right="1540"/>
        <w:rPr>
          <w:sz w:val="20"/>
        </w:rPr>
      </w:pPr>
    </w:p>
    <w:p w14:paraId="7E7EBB9D">
      <w:pPr>
        <w:pStyle w:val="8"/>
        <w:spacing w:line="360" w:lineRule="auto"/>
        <w:ind w:left="1540" w:right="1540"/>
        <w:rPr>
          <w:sz w:val="20"/>
        </w:rPr>
      </w:pPr>
    </w:p>
    <w:p w14:paraId="19FDC75D">
      <w:pPr>
        <w:pStyle w:val="8"/>
        <w:spacing w:line="360" w:lineRule="auto"/>
        <w:ind w:left="1540" w:right="1540"/>
        <w:rPr>
          <w:sz w:val="20"/>
        </w:rPr>
      </w:pPr>
    </w:p>
    <w:p w14:paraId="11B8B63E">
      <w:pPr>
        <w:pStyle w:val="8"/>
        <w:spacing w:line="360" w:lineRule="auto"/>
        <w:ind w:left="1540" w:right="1540"/>
        <w:rPr>
          <w:sz w:val="20"/>
        </w:rPr>
      </w:pPr>
    </w:p>
    <w:p w14:paraId="1A47448D">
      <w:pPr>
        <w:pStyle w:val="8"/>
        <w:spacing w:line="360" w:lineRule="auto"/>
        <w:ind w:left="1540" w:right="1540"/>
        <w:rPr>
          <w:sz w:val="20"/>
        </w:rPr>
      </w:pPr>
    </w:p>
    <w:p w14:paraId="09065415">
      <w:pPr>
        <w:pStyle w:val="8"/>
        <w:spacing w:line="360" w:lineRule="auto"/>
        <w:ind w:left="1540" w:right="1540"/>
        <w:rPr>
          <w:sz w:val="20"/>
        </w:rPr>
      </w:pPr>
    </w:p>
    <w:p w14:paraId="4A312A76">
      <w:pPr>
        <w:pStyle w:val="8"/>
        <w:spacing w:line="360" w:lineRule="auto"/>
        <w:ind w:left="1540" w:right="1540"/>
        <w:rPr>
          <w:sz w:val="20"/>
        </w:rPr>
      </w:pPr>
    </w:p>
    <w:p w14:paraId="25EB273F">
      <w:pPr>
        <w:pStyle w:val="8"/>
        <w:spacing w:line="360" w:lineRule="auto"/>
        <w:ind w:left="0" w:leftChars="0" w:right="1540" w:firstLine="0"/>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eastAsia="zh-CN"/>
        </w:rPr>
        <w:t>注：</w:t>
      </w:r>
      <w:r>
        <w:rPr>
          <w:rFonts w:hint="eastAsia" w:ascii="仿宋" w:hAnsi="仿宋" w:eastAsia="仿宋" w:cs="仿宋"/>
          <w:bCs/>
          <w:color w:val="000000"/>
          <w:sz w:val="24"/>
          <w:szCs w:val="24"/>
          <w:lang w:val="zh-CN" w:eastAsia="zh-CN"/>
        </w:rPr>
        <w:t xml:space="preserve">供应商具有独立承担民事责任的能力是指： </w:t>
      </w:r>
    </w:p>
    <w:p w14:paraId="19820F06">
      <w:pPr>
        <w:pStyle w:val="8"/>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1、如供应商是企业（包括合伙企业），应提供在工商部门注册的有效“企业法人营业执照”或“营业执照”；</w:t>
      </w:r>
    </w:p>
    <w:p w14:paraId="6719DDBB">
      <w:pPr>
        <w:pStyle w:val="8"/>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2、如供应商是事业单位，应提供有效的“事业单位法人证书”；</w:t>
      </w:r>
    </w:p>
    <w:p w14:paraId="6AD5D252">
      <w:pPr>
        <w:pStyle w:val="8"/>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3、如供应商是个体工商户，应提供有效的“个体工商户营业执照”；</w:t>
      </w:r>
    </w:p>
    <w:p w14:paraId="5BA9ADE2">
      <w:pPr>
        <w:snapToGrid w:val="0"/>
        <w:spacing w:line="360" w:lineRule="auto"/>
        <w:ind w:firstLine="0"/>
        <w:jc w:val="both"/>
        <w:textAlignment w:val="baseline"/>
        <w:rPr>
          <w:rFonts w:ascii="仿宋" w:hAnsi="仿宋" w:eastAsia="仿宋" w:cs="仿宋"/>
          <w:b/>
          <w:color w:val="000000"/>
          <w:sz w:val="24"/>
          <w:szCs w:val="24"/>
          <w:lang w:val="zh-CN" w:eastAsia="zh-CN"/>
        </w:rPr>
      </w:pPr>
      <w:r>
        <w:rPr>
          <w:rFonts w:hint="eastAsia" w:ascii="仿宋" w:hAnsi="仿宋" w:eastAsia="仿宋" w:cs="仿宋"/>
          <w:bCs/>
          <w:color w:val="000000"/>
          <w:sz w:val="24"/>
          <w:szCs w:val="24"/>
          <w:lang w:eastAsia="zh-CN"/>
        </w:rPr>
        <w:t>4、如供应商是自然人，应提供有效的自然人身份证明。</w:t>
      </w:r>
      <w:r>
        <w:rPr>
          <w:sz w:val="20"/>
        </w:rPr>
        <w:br w:type="page"/>
      </w:r>
      <w:r>
        <w:rPr>
          <w:rFonts w:hint="eastAsia"/>
          <w:sz w:val="20"/>
          <w:lang w:eastAsia="zh-CN"/>
        </w:rPr>
        <w:t xml:space="preserve">             </w:t>
      </w:r>
      <w:r>
        <w:rPr>
          <w:rFonts w:hint="eastAsia" w:ascii="仿宋" w:hAnsi="仿宋" w:eastAsia="仿宋" w:cs="仿宋"/>
          <w:b/>
          <w:color w:val="000000"/>
          <w:sz w:val="24"/>
          <w:szCs w:val="24"/>
          <w:lang w:val="zh-CN" w:eastAsia="zh-CN"/>
        </w:rPr>
        <w:t>五、具备履行合同所必需的设备和专业技术能力的证明材料</w:t>
      </w:r>
    </w:p>
    <w:p w14:paraId="23377A5D">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（一）拟派本项目负责人简历表</w:t>
      </w:r>
    </w:p>
    <w:p w14:paraId="3A073B6F">
      <w:pPr>
        <w:tabs>
          <w:tab w:val="left" w:pos="1365"/>
        </w:tabs>
        <w:spacing w:line="360" w:lineRule="auto"/>
        <w:ind w:firstLine="0"/>
        <w:textAlignment w:val="baseline"/>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项目编号:</w:t>
      </w:r>
    </w:p>
    <w:p w14:paraId="47F37D04">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62"/>
        <w:gridCol w:w="1177"/>
        <w:gridCol w:w="1319"/>
        <w:gridCol w:w="2171"/>
        <w:gridCol w:w="2207"/>
      </w:tblGrid>
      <w:tr w14:paraId="416E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CE076E9">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姓  名</w:t>
            </w:r>
          </w:p>
        </w:tc>
        <w:tc>
          <w:tcPr>
            <w:tcW w:w="1062" w:type="dxa"/>
            <w:shd w:val="clear" w:color="auto" w:fill="auto"/>
            <w:vAlign w:val="center"/>
          </w:tcPr>
          <w:p w14:paraId="694115D7">
            <w:pPr>
              <w:spacing w:line="360" w:lineRule="auto"/>
              <w:jc w:val="center"/>
              <w:textAlignment w:val="baseline"/>
              <w:rPr>
                <w:rFonts w:ascii="仿宋" w:hAnsi="仿宋" w:eastAsia="仿宋" w:cs="仿宋"/>
                <w:color w:val="000000"/>
                <w:sz w:val="24"/>
                <w:szCs w:val="24"/>
              </w:rPr>
            </w:pPr>
          </w:p>
        </w:tc>
        <w:tc>
          <w:tcPr>
            <w:tcW w:w="1177" w:type="dxa"/>
            <w:shd w:val="clear" w:color="auto" w:fill="auto"/>
            <w:vAlign w:val="center"/>
          </w:tcPr>
          <w:p w14:paraId="31FA2510">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年  龄</w:t>
            </w:r>
          </w:p>
        </w:tc>
        <w:tc>
          <w:tcPr>
            <w:tcW w:w="1319" w:type="dxa"/>
            <w:shd w:val="clear" w:color="auto" w:fill="auto"/>
            <w:vAlign w:val="center"/>
          </w:tcPr>
          <w:p w14:paraId="2D499E0F">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37AD6FCA">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学历</w:t>
            </w:r>
          </w:p>
        </w:tc>
        <w:tc>
          <w:tcPr>
            <w:tcW w:w="2207" w:type="dxa"/>
            <w:shd w:val="clear" w:color="auto" w:fill="auto"/>
            <w:vAlign w:val="center"/>
          </w:tcPr>
          <w:p w14:paraId="72289F2A">
            <w:pPr>
              <w:spacing w:line="360" w:lineRule="auto"/>
              <w:jc w:val="center"/>
              <w:textAlignment w:val="baseline"/>
              <w:rPr>
                <w:rFonts w:ascii="仿宋" w:hAnsi="仿宋" w:eastAsia="仿宋" w:cs="仿宋"/>
                <w:color w:val="000000"/>
                <w:sz w:val="24"/>
                <w:szCs w:val="24"/>
              </w:rPr>
            </w:pPr>
          </w:p>
        </w:tc>
      </w:tr>
      <w:tr w14:paraId="27B6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761015A">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职  称</w:t>
            </w:r>
          </w:p>
        </w:tc>
        <w:tc>
          <w:tcPr>
            <w:tcW w:w="1062" w:type="dxa"/>
            <w:shd w:val="clear" w:color="auto" w:fill="auto"/>
            <w:vAlign w:val="center"/>
          </w:tcPr>
          <w:p w14:paraId="16037231">
            <w:pPr>
              <w:spacing w:line="360" w:lineRule="auto"/>
              <w:jc w:val="center"/>
              <w:textAlignment w:val="baseline"/>
              <w:rPr>
                <w:rFonts w:ascii="仿宋" w:hAnsi="仿宋" w:eastAsia="仿宋" w:cs="仿宋"/>
                <w:color w:val="000000"/>
                <w:sz w:val="24"/>
                <w:szCs w:val="24"/>
              </w:rPr>
            </w:pPr>
          </w:p>
        </w:tc>
        <w:tc>
          <w:tcPr>
            <w:tcW w:w="1177" w:type="dxa"/>
            <w:shd w:val="clear" w:color="auto" w:fill="auto"/>
            <w:vAlign w:val="center"/>
          </w:tcPr>
          <w:p w14:paraId="239C1D11">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职  务</w:t>
            </w:r>
          </w:p>
        </w:tc>
        <w:tc>
          <w:tcPr>
            <w:tcW w:w="1319" w:type="dxa"/>
            <w:shd w:val="clear" w:color="auto" w:fill="auto"/>
            <w:vAlign w:val="center"/>
          </w:tcPr>
          <w:p w14:paraId="0FCCD37E">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9D06715">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拟在本工程任职</w:t>
            </w:r>
          </w:p>
        </w:tc>
        <w:tc>
          <w:tcPr>
            <w:tcW w:w="2207" w:type="dxa"/>
            <w:shd w:val="clear" w:color="auto" w:fill="auto"/>
            <w:vAlign w:val="center"/>
          </w:tcPr>
          <w:p w14:paraId="5806E046">
            <w:pPr>
              <w:spacing w:line="360" w:lineRule="auto"/>
              <w:ind w:firstLine="0"/>
              <w:jc w:val="center"/>
              <w:textAlignment w:val="baseline"/>
              <w:rPr>
                <w:rFonts w:ascii="仿宋" w:hAnsi="仿宋" w:eastAsia="仿宋" w:cs="仿宋"/>
                <w:color w:val="000000"/>
                <w:sz w:val="24"/>
                <w:szCs w:val="24"/>
              </w:rPr>
            </w:pPr>
          </w:p>
        </w:tc>
      </w:tr>
      <w:tr w14:paraId="3530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565217D0">
            <w:pPr>
              <w:spacing w:line="360" w:lineRule="auto"/>
              <w:ind w:firstLine="0"/>
              <w:jc w:val="center"/>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执业资格证书</w:t>
            </w:r>
          </w:p>
        </w:tc>
        <w:tc>
          <w:tcPr>
            <w:tcW w:w="5697" w:type="dxa"/>
            <w:gridSpan w:val="3"/>
            <w:shd w:val="clear" w:color="auto" w:fill="auto"/>
            <w:vAlign w:val="center"/>
          </w:tcPr>
          <w:p w14:paraId="1F59A995">
            <w:pPr>
              <w:spacing w:line="360" w:lineRule="auto"/>
              <w:jc w:val="center"/>
              <w:textAlignment w:val="baseline"/>
              <w:rPr>
                <w:rFonts w:ascii="仿宋" w:hAnsi="仿宋" w:eastAsia="仿宋" w:cs="仿宋"/>
                <w:color w:val="000000"/>
                <w:sz w:val="24"/>
                <w:szCs w:val="24"/>
              </w:rPr>
            </w:pPr>
          </w:p>
        </w:tc>
      </w:tr>
      <w:tr w14:paraId="339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5" w:type="dxa"/>
            <w:shd w:val="clear" w:color="auto" w:fill="auto"/>
            <w:vAlign w:val="center"/>
          </w:tcPr>
          <w:p w14:paraId="1E9C573F">
            <w:pPr>
              <w:spacing w:line="360" w:lineRule="auto"/>
              <w:ind w:firstLine="0"/>
              <w:jc w:val="center"/>
              <w:textAlignment w:val="baseline"/>
              <w:rPr>
                <w:rFonts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毕业</w:t>
            </w:r>
          </w:p>
          <w:p w14:paraId="1534E79B">
            <w:pPr>
              <w:spacing w:line="360" w:lineRule="auto"/>
              <w:ind w:firstLine="0"/>
              <w:jc w:val="center"/>
              <w:textAlignment w:val="baseline"/>
              <w:rPr>
                <w:rFonts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学校</w:t>
            </w:r>
          </w:p>
        </w:tc>
        <w:tc>
          <w:tcPr>
            <w:tcW w:w="7936" w:type="dxa"/>
            <w:gridSpan w:val="5"/>
            <w:shd w:val="clear" w:color="auto" w:fill="auto"/>
            <w:vAlign w:val="center"/>
          </w:tcPr>
          <w:p w14:paraId="24659AB0">
            <w:pPr>
              <w:spacing w:line="360" w:lineRule="auto"/>
              <w:ind w:firstLine="960" w:firstLineChars="40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年毕业于                  学校            专业</w:t>
            </w:r>
          </w:p>
        </w:tc>
      </w:tr>
      <w:tr w14:paraId="186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shd w:val="clear" w:color="auto" w:fill="auto"/>
            <w:vAlign w:val="center"/>
          </w:tcPr>
          <w:p w14:paraId="22E5336C">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主要工作经历</w:t>
            </w:r>
          </w:p>
        </w:tc>
      </w:tr>
      <w:tr w14:paraId="5B0C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shd w:val="clear" w:color="auto" w:fill="auto"/>
            <w:vAlign w:val="center"/>
          </w:tcPr>
          <w:p w14:paraId="1FA885E5">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时  间</w:t>
            </w:r>
          </w:p>
        </w:tc>
        <w:tc>
          <w:tcPr>
            <w:tcW w:w="3558" w:type="dxa"/>
            <w:gridSpan w:val="3"/>
            <w:shd w:val="clear" w:color="auto" w:fill="auto"/>
            <w:vAlign w:val="center"/>
          </w:tcPr>
          <w:p w14:paraId="14DF5751">
            <w:pPr>
              <w:spacing w:line="360" w:lineRule="auto"/>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highlight w:val="white"/>
                <w:lang w:eastAsia="zh-CN"/>
              </w:rPr>
              <w:t>参加过的类似项目名称</w:t>
            </w:r>
          </w:p>
        </w:tc>
        <w:tc>
          <w:tcPr>
            <w:tcW w:w="2171" w:type="dxa"/>
            <w:shd w:val="clear" w:color="auto" w:fill="auto"/>
            <w:vAlign w:val="center"/>
          </w:tcPr>
          <w:p w14:paraId="09FA7154">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工程概况说明</w:t>
            </w:r>
          </w:p>
        </w:tc>
        <w:tc>
          <w:tcPr>
            <w:tcW w:w="2207" w:type="dxa"/>
            <w:shd w:val="clear" w:color="auto" w:fill="auto"/>
            <w:vAlign w:val="center"/>
          </w:tcPr>
          <w:p w14:paraId="4AF0811D">
            <w:pPr>
              <w:spacing w:line="360" w:lineRule="auto"/>
              <w:ind w:firstLine="0"/>
              <w:jc w:val="center"/>
              <w:textAlignment w:val="baseline"/>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rPr>
              <w:t>发包人及联系电话</w:t>
            </w:r>
          </w:p>
        </w:tc>
      </w:tr>
      <w:tr w14:paraId="2ECD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0AF84A0">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30BCF122">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D049812">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12EF2CCA">
            <w:pPr>
              <w:spacing w:line="360" w:lineRule="auto"/>
              <w:jc w:val="center"/>
              <w:textAlignment w:val="baseline"/>
              <w:rPr>
                <w:rFonts w:ascii="仿宋" w:hAnsi="仿宋" w:eastAsia="仿宋" w:cs="仿宋"/>
                <w:color w:val="000000"/>
                <w:sz w:val="24"/>
                <w:szCs w:val="24"/>
              </w:rPr>
            </w:pPr>
          </w:p>
        </w:tc>
      </w:tr>
      <w:tr w14:paraId="70FB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27783DEC">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261D8272">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4007416C">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08FE7B3">
            <w:pPr>
              <w:spacing w:line="360" w:lineRule="auto"/>
              <w:jc w:val="center"/>
              <w:textAlignment w:val="baseline"/>
              <w:rPr>
                <w:rFonts w:ascii="仿宋" w:hAnsi="仿宋" w:eastAsia="仿宋" w:cs="仿宋"/>
                <w:color w:val="000000"/>
                <w:sz w:val="24"/>
                <w:szCs w:val="24"/>
              </w:rPr>
            </w:pPr>
          </w:p>
        </w:tc>
      </w:tr>
      <w:tr w14:paraId="010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591BD48">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1683B154">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E3D60E0">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780344F">
            <w:pPr>
              <w:spacing w:line="360" w:lineRule="auto"/>
              <w:jc w:val="center"/>
              <w:textAlignment w:val="baseline"/>
              <w:rPr>
                <w:rFonts w:ascii="仿宋" w:hAnsi="仿宋" w:eastAsia="仿宋" w:cs="仿宋"/>
                <w:color w:val="000000"/>
                <w:sz w:val="24"/>
                <w:szCs w:val="24"/>
              </w:rPr>
            </w:pPr>
          </w:p>
        </w:tc>
      </w:tr>
      <w:tr w14:paraId="4DCF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43577FD">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32C2FF25">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26185829">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DEF2D62">
            <w:pPr>
              <w:spacing w:line="360" w:lineRule="auto"/>
              <w:jc w:val="center"/>
              <w:textAlignment w:val="baseline"/>
              <w:rPr>
                <w:rFonts w:ascii="仿宋" w:hAnsi="仿宋" w:eastAsia="仿宋" w:cs="仿宋"/>
                <w:color w:val="000000"/>
                <w:sz w:val="24"/>
                <w:szCs w:val="24"/>
              </w:rPr>
            </w:pPr>
          </w:p>
        </w:tc>
      </w:tr>
      <w:tr w14:paraId="03EB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4B10AA52">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03D54EBE">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4A4E47CB">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45C86402">
            <w:pPr>
              <w:spacing w:line="360" w:lineRule="auto"/>
              <w:jc w:val="center"/>
              <w:textAlignment w:val="baseline"/>
              <w:rPr>
                <w:rFonts w:ascii="仿宋" w:hAnsi="仿宋" w:eastAsia="仿宋" w:cs="仿宋"/>
                <w:color w:val="000000"/>
                <w:sz w:val="24"/>
                <w:szCs w:val="24"/>
              </w:rPr>
            </w:pPr>
          </w:p>
        </w:tc>
      </w:tr>
    </w:tbl>
    <w:p w14:paraId="61074A7C">
      <w:pPr>
        <w:spacing w:line="360" w:lineRule="auto"/>
        <w:ind w:left="600" w:hanging="600" w:hangingChars="250"/>
        <w:textAlignment w:val="baseline"/>
        <w:rPr>
          <w:rFonts w:ascii="仿宋" w:hAnsi="仿宋" w:eastAsia="仿宋" w:cs="仿宋"/>
          <w:color w:val="000000"/>
          <w:sz w:val="24"/>
          <w:szCs w:val="24"/>
          <w:highlight w:val="white"/>
        </w:rPr>
      </w:pPr>
    </w:p>
    <w:p w14:paraId="3986CBA9">
      <w:pPr>
        <w:pStyle w:val="17"/>
        <w:spacing w:line="360" w:lineRule="auto"/>
        <w:ind w:firstLine="480"/>
        <w:textAlignment w:val="baseline"/>
        <w:rPr>
          <w:rFonts w:ascii="仿宋" w:hAnsi="仿宋" w:eastAsia="仿宋" w:cs="仿宋"/>
          <w:szCs w:val="24"/>
        </w:rPr>
      </w:pPr>
    </w:p>
    <w:p w14:paraId="71C9A11F">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2CCABA2D">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7D1A105">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3B26C56A">
      <w:pPr>
        <w:spacing w:line="360" w:lineRule="auto"/>
        <w:ind w:firstLine="0"/>
        <w:textAlignment w:val="baseline"/>
        <w:rPr>
          <w:rFonts w:ascii="仿宋" w:hAnsi="仿宋" w:eastAsia="仿宋" w:cs="仿宋"/>
          <w:color w:val="000000"/>
          <w:sz w:val="24"/>
          <w:szCs w:val="24"/>
          <w:lang w:eastAsia="zh-CN"/>
        </w:rPr>
      </w:pPr>
    </w:p>
    <w:p w14:paraId="4DE2F50A">
      <w:pPr>
        <w:spacing w:line="360" w:lineRule="auto"/>
        <w:ind w:firstLine="0"/>
        <w:textAlignment w:val="baseline"/>
        <w:rPr>
          <w:rFonts w:ascii="仿宋" w:hAnsi="仿宋" w:eastAsia="仿宋" w:cs="仿宋"/>
          <w:color w:val="000000"/>
          <w:sz w:val="24"/>
          <w:szCs w:val="24"/>
          <w:shd w:val="pct10" w:color="auto" w:fill="FFFFFF"/>
          <w:lang w:eastAsia="zh-CN"/>
        </w:rPr>
      </w:pPr>
    </w:p>
    <w:p w14:paraId="4E9F873D">
      <w:pPr>
        <w:spacing w:line="360" w:lineRule="auto"/>
        <w:ind w:firstLine="0"/>
        <w:textAlignment w:val="baseline"/>
        <w:rPr>
          <w:rFonts w:ascii="仿宋" w:hAnsi="仿宋" w:eastAsia="仿宋" w:cs="仿宋"/>
          <w:color w:val="000000"/>
          <w:sz w:val="24"/>
          <w:szCs w:val="24"/>
          <w:shd w:val="pct10" w:color="auto" w:fill="FFFFFF"/>
          <w:lang w:eastAsia="zh-CN"/>
        </w:rPr>
      </w:pPr>
      <w:r>
        <w:rPr>
          <w:sz w:val="20"/>
        </w:rPr>
        <w:br w:type="page"/>
      </w:r>
    </w:p>
    <w:p w14:paraId="3CFE74B5">
      <w:pPr>
        <w:snapToGrid w:val="0"/>
        <w:spacing w:line="360" w:lineRule="auto"/>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en-US" w:eastAsia="zh-CN"/>
        </w:rPr>
        <w:t>（二）项目负责人类似项目情况表（如有，格式仅供参考）</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002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7FC1CCC8">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12C0705F">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03FCBC07">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1A33CE1C">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025F40DF">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714AE54D">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528B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DA733D9">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88BD806">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2D7E95B">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2F81CF2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DDC765C">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05C8329">
            <w:pPr>
              <w:snapToGrid w:val="0"/>
              <w:spacing w:line="360" w:lineRule="auto"/>
              <w:ind w:firstLine="0"/>
              <w:jc w:val="center"/>
              <w:textAlignment w:val="baseline"/>
              <w:rPr>
                <w:rFonts w:ascii="仿宋" w:hAnsi="仿宋" w:eastAsia="仿宋" w:cs="仿宋"/>
                <w:color w:val="000000"/>
                <w:sz w:val="24"/>
                <w:szCs w:val="24"/>
              </w:rPr>
            </w:pPr>
          </w:p>
        </w:tc>
      </w:tr>
      <w:tr w14:paraId="3675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9C6341B">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92718EC">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B64BAB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481F8AC">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DA987D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7A1A236">
            <w:pPr>
              <w:snapToGrid w:val="0"/>
              <w:spacing w:line="360" w:lineRule="auto"/>
              <w:ind w:firstLine="0"/>
              <w:jc w:val="center"/>
              <w:textAlignment w:val="baseline"/>
              <w:rPr>
                <w:rFonts w:ascii="仿宋" w:hAnsi="仿宋" w:eastAsia="仿宋" w:cs="仿宋"/>
                <w:color w:val="000000"/>
                <w:sz w:val="24"/>
                <w:szCs w:val="24"/>
              </w:rPr>
            </w:pPr>
          </w:p>
        </w:tc>
      </w:tr>
      <w:tr w14:paraId="4CE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201A7EC">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EC3B5BD">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AB58D9E">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38F83B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C65DBA3">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8990D5E">
            <w:pPr>
              <w:snapToGrid w:val="0"/>
              <w:spacing w:line="360" w:lineRule="auto"/>
              <w:ind w:firstLine="0"/>
              <w:jc w:val="center"/>
              <w:textAlignment w:val="baseline"/>
              <w:rPr>
                <w:rFonts w:ascii="仿宋" w:hAnsi="仿宋" w:eastAsia="仿宋" w:cs="仿宋"/>
                <w:color w:val="000000"/>
                <w:sz w:val="24"/>
                <w:szCs w:val="24"/>
              </w:rPr>
            </w:pPr>
          </w:p>
        </w:tc>
      </w:tr>
      <w:tr w14:paraId="5568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1C28959">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3E55580F">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2676EA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67CB683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ED8341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A27121E">
            <w:pPr>
              <w:snapToGrid w:val="0"/>
              <w:spacing w:line="360" w:lineRule="auto"/>
              <w:ind w:firstLine="0"/>
              <w:jc w:val="center"/>
              <w:textAlignment w:val="baseline"/>
              <w:rPr>
                <w:rFonts w:ascii="仿宋" w:hAnsi="仿宋" w:eastAsia="仿宋" w:cs="仿宋"/>
                <w:color w:val="000000"/>
                <w:sz w:val="24"/>
                <w:szCs w:val="24"/>
              </w:rPr>
            </w:pPr>
          </w:p>
        </w:tc>
      </w:tr>
      <w:tr w14:paraId="40AC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FD31587">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989050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34F67A6E">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1103931">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DF7F4B4">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06EFFF01">
            <w:pPr>
              <w:snapToGrid w:val="0"/>
              <w:spacing w:line="360" w:lineRule="auto"/>
              <w:ind w:firstLine="0"/>
              <w:jc w:val="center"/>
              <w:textAlignment w:val="baseline"/>
              <w:rPr>
                <w:rFonts w:ascii="仿宋" w:hAnsi="仿宋" w:eastAsia="仿宋" w:cs="仿宋"/>
                <w:color w:val="000000"/>
                <w:sz w:val="24"/>
                <w:szCs w:val="24"/>
              </w:rPr>
            </w:pPr>
          </w:p>
        </w:tc>
      </w:tr>
      <w:tr w14:paraId="14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8AE24E6">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AC84756">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6ACDFAA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B17D116">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2D9122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85CC30F">
            <w:pPr>
              <w:snapToGrid w:val="0"/>
              <w:spacing w:line="360" w:lineRule="auto"/>
              <w:ind w:firstLine="0"/>
              <w:jc w:val="center"/>
              <w:textAlignment w:val="baseline"/>
              <w:rPr>
                <w:rFonts w:ascii="仿宋" w:hAnsi="仿宋" w:eastAsia="仿宋" w:cs="仿宋"/>
                <w:color w:val="000000"/>
                <w:sz w:val="24"/>
                <w:szCs w:val="24"/>
              </w:rPr>
            </w:pPr>
          </w:p>
        </w:tc>
      </w:tr>
      <w:tr w14:paraId="389B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AB41575">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E8D943B">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1AFB4A2">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2D57FAF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700AA7F4">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97F2DA2">
            <w:pPr>
              <w:snapToGrid w:val="0"/>
              <w:spacing w:line="360" w:lineRule="auto"/>
              <w:ind w:firstLine="0"/>
              <w:jc w:val="center"/>
              <w:textAlignment w:val="baseline"/>
              <w:rPr>
                <w:rFonts w:ascii="仿宋" w:hAnsi="仿宋" w:eastAsia="仿宋" w:cs="仿宋"/>
                <w:color w:val="000000"/>
                <w:sz w:val="24"/>
                <w:szCs w:val="24"/>
              </w:rPr>
            </w:pPr>
          </w:p>
        </w:tc>
      </w:tr>
    </w:tbl>
    <w:p w14:paraId="6156AC57">
      <w:pPr>
        <w:pStyle w:val="9"/>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3D2D09FC">
      <w:pPr>
        <w:pStyle w:val="9"/>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4CA2AC0A">
      <w:pPr>
        <w:pStyle w:val="9"/>
        <w:snapToGrid w:val="0"/>
        <w:spacing w:line="360" w:lineRule="auto"/>
        <w:ind w:left="0" w:leftChars="0" w:firstLine="0" w:firstLineChars="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240EB54">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6B17FC48">
      <w:pPr>
        <w:rPr>
          <w:rFonts w:hint="eastAsia" w:ascii="仿宋" w:hAnsi="仿宋" w:eastAsia="仿宋" w:cs="仿宋"/>
          <w:b/>
          <w:color w:val="000000"/>
          <w:sz w:val="24"/>
          <w:szCs w:val="24"/>
          <w:lang w:val="zh-CN" w:eastAsia="zh-CN"/>
        </w:rPr>
      </w:pPr>
    </w:p>
    <w:p w14:paraId="0C72EE20">
      <w:pPr>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br w:type="page"/>
      </w:r>
    </w:p>
    <w:p w14:paraId="41759640">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lang w:val="zh-CN" w:eastAsia="zh-CN"/>
        </w:rPr>
        <w:t>）拟派本项目成员情况表</w:t>
      </w:r>
    </w:p>
    <w:p w14:paraId="3191ED13">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3B5B0FFC">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项目名称：</w:t>
      </w:r>
    </w:p>
    <w:tbl>
      <w:tblPr>
        <w:tblStyle w:val="14"/>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33"/>
        <w:gridCol w:w="920"/>
        <w:gridCol w:w="1297"/>
        <w:gridCol w:w="1063"/>
        <w:gridCol w:w="1141"/>
        <w:gridCol w:w="1547"/>
        <w:gridCol w:w="964"/>
      </w:tblGrid>
      <w:tr w14:paraId="59D6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noWrap w:val="0"/>
            <w:vAlign w:val="center"/>
          </w:tcPr>
          <w:p w14:paraId="10AB6847">
            <w:pPr>
              <w:tabs>
                <w:tab w:val="left" w:pos="1365"/>
              </w:tabs>
              <w:spacing w:line="360" w:lineRule="auto"/>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序号</w:t>
            </w:r>
          </w:p>
        </w:tc>
        <w:tc>
          <w:tcPr>
            <w:tcW w:w="1433" w:type="dxa"/>
            <w:vMerge w:val="restart"/>
            <w:noWrap w:val="0"/>
            <w:vAlign w:val="center"/>
          </w:tcPr>
          <w:p w14:paraId="17E7447E">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920" w:type="dxa"/>
            <w:vMerge w:val="restart"/>
            <w:noWrap w:val="0"/>
            <w:vAlign w:val="center"/>
          </w:tcPr>
          <w:p w14:paraId="0CCC8487">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5048" w:type="dxa"/>
            <w:gridSpan w:val="4"/>
            <w:noWrap w:val="0"/>
            <w:vAlign w:val="center"/>
          </w:tcPr>
          <w:p w14:paraId="55FD5887">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执业或职业资格证明</w:t>
            </w:r>
          </w:p>
        </w:tc>
        <w:tc>
          <w:tcPr>
            <w:tcW w:w="964" w:type="dxa"/>
            <w:vMerge w:val="restart"/>
            <w:noWrap w:val="0"/>
            <w:vAlign w:val="center"/>
          </w:tcPr>
          <w:p w14:paraId="12FD807C">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068A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noWrap w:val="0"/>
            <w:vAlign w:val="center"/>
          </w:tcPr>
          <w:p w14:paraId="28050D01">
            <w:pPr>
              <w:tabs>
                <w:tab w:val="left" w:pos="1365"/>
              </w:tabs>
              <w:spacing w:line="360" w:lineRule="auto"/>
              <w:ind w:firstLine="0"/>
              <w:textAlignment w:val="baseline"/>
              <w:rPr>
                <w:rFonts w:hint="eastAsia" w:ascii="仿宋" w:hAnsi="仿宋" w:eastAsia="仿宋" w:cs="仿宋"/>
                <w:color w:val="000000"/>
                <w:sz w:val="24"/>
                <w:szCs w:val="24"/>
              </w:rPr>
            </w:pPr>
          </w:p>
        </w:tc>
        <w:tc>
          <w:tcPr>
            <w:tcW w:w="1433" w:type="dxa"/>
            <w:vMerge w:val="continue"/>
            <w:noWrap w:val="0"/>
            <w:vAlign w:val="center"/>
          </w:tcPr>
          <w:p w14:paraId="025CE9C3">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vMerge w:val="continue"/>
            <w:noWrap w:val="0"/>
            <w:vAlign w:val="center"/>
          </w:tcPr>
          <w:p w14:paraId="5DD03025">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466D6A56">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证书名称</w:t>
            </w:r>
          </w:p>
        </w:tc>
        <w:tc>
          <w:tcPr>
            <w:tcW w:w="1063" w:type="dxa"/>
            <w:noWrap w:val="0"/>
            <w:vAlign w:val="center"/>
          </w:tcPr>
          <w:p w14:paraId="064D8B2B">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级别</w:t>
            </w:r>
          </w:p>
        </w:tc>
        <w:tc>
          <w:tcPr>
            <w:tcW w:w="1141" w:type="dxa"/>
            <w:noWrap w:val="0"/>
            <w:vAlign w:val="center"/>
          </w:tcPr>
          <w:p w14:paraId="5C78F5CD">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证号</w:t>
            </w:r>
          </w:p>
        </w:tc>
        <w:tc>
          <w:tcPr>
            <w:tcW w:w="1547" w:type="dxa"/>
            <w:noWrap w:val="0"/>
            <w:vAlign w:val="center"/>
          </w:tcPr>
          <w:p w14:paraId="54DDC526">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964" w:type="dxa"/>
            <w:vMerge w:val="continue"/>
            <w:noWrap w:val="0"/>
            <w:vAlign w:val="top"/>
          </w:tcPr>
          <w:p w14:paraId="752B2085">
            <w:pPr>
              <w:tabs>
                <w:tab w:val="left" w:pos="1365"/>
              </w:tabs>
              <w:spacing w:line="360" w:lineRule="auto"/>
              <w:ind w:firstLine="0"/>
              <w:textAlignment w:val="baseline"/>
              <w:rPr>
                <w:rFonts w:hint="eastAsia" w:ascii="仿宋" w:hAnsi="仿宋" w:eastAsia="仿宋" w:cs="仿宋"/>
                <w:color w:val="000000"/>
                <w:sz w:val="24"/>
                <w:szCs w:val="24"/>
              </w:rPr>
            </w:pPr>
          </w:p>
        </w:tc>
      </w:tr>
      <w:tr w14:paraId="70D6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6AA4063C">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33" w:type="dxa"/>
            <w:noWrap w:val="0"/>
            <w:vAlign w:val="center"/>
          </w:tcPr>
          <w:p w14:paraId="01BC22FA">
            <w:pPr>
              <w:tabs>
                <w:tab w:val="left" w:pos="1365"/>
              </w:tabs>
              <w:spacing w:line="360" w:lineRule="auto"/>
              <w:ind w:firstLine="0"/>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lang w:val="en-US" w:eastAsia="zh-CN"/>
              </w:rPr>
              <w:t>负责人</w:t>
            </w:r>
          </w:p>
        </w:tc>
        <w:tc>
          <w:tcPr>
            <w:tcW w:w="920" w:type="dxa"/>
            <w:noWrap w:val="0"/>
            <w:vAlign w:val="center"/>
          </w:tcPr>
          <w:p w14:paraId="6299DBDE">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4AEDAC22">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447D1A1C">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3E74FBFF">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01FC2F6D">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0D89EFF7">
            <w:pPr>
              <w:tabs>
                <w:tab w:val="left" w:pos="1365"/>
              </w:tabs>
              <w:spacing w:line="360" w:lineRule="auto"/>
              <w:ind w:firstLine="0"/>
              <w:textAlignment w:val="baseline"/>
              <w:rPr>
                <w:rFonts w:hint="eastAsia" w:ascii="仿宋" w:hAnsi="仿宋" w:eastAsia="仿宋" w:cs="仿宋"/>
                <w:color w:val="000000"/>
                <w:sz w:val="24"/>
                <w:szCs w:val="24"/>
              </w:rPr>
            </w:pPr>
          </w:p>
        </w:tc>
      </w:tr>
      <w:tr w14:paraId="3B3B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17398319">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33" w:type="dxa"/>
            <w:noWrap w:val="0"/>
            <w:vAlign w:val="center"/>
          </w:tcPr>
          <w:p w14:paraId="7144B0A4">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79892D82">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358449D1">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2FCE3B71">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0341861D">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A728E3B">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3C5FE21B">
            <w:pPr>
              <w:tabs>
                <w:tab w:val="left" w:pos="1365"/>
              </w:tabs>
              <w:spacing w:line="360" w:lineRule="auto"/>
              <w:ind w:firstLine="0"/>
              <w:textAlignment w:val="baseline"/>
              <w:rPr>
                <w:rFonts w:hint="eastAsia" w:ascii="仿宋" w:hAnsi="仿宋" w:eastAsia="仿宋" w:cs="仿宋"/>
                <w:color w:val="000000"/>
                <w:sz w:val="24"/>
                <w:szCs w:val="24"/>
              </w:rPr>
            </w:pPr>
          </w:p>
        </w:tc>
      </w:tr>
      <w:tr w14:paraId="35E7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7F8C60E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33" w:type="dxa"/>
            <w:noWrap w:val="0"/>
            <w:vAlign w:val="center"/>
          </w:tcPr>
          <w:p w14:paraId="0BD8B101">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4043C444">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25A5F0C3">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5B3F4B81">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3B73445C">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75940E25">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4424B891">
            <w:pPr>
              <w:tabs>
                <w:tab w:val="left" w:pos="1365"/>
              </w:tabs>
              <w:spacing w:line="360" w:lineRule="auto"/>
              <w:ind w:firstLine="0"/>
              <w:textAlignment w:val="baseline"/>
              <w:rPr>
                <w:rFonts w:hint="eastAsia" w:ascii="仿宋" w:hAnsi="仿宋" w:eastAsia="仿宋" w:cs="仿宋"/>
                <w:color w:val="000000"/>
                <w:sz w:val="24"/>
                <w:szCs w:val="24"/>
              </w:rPr>
            </w:pPr>
          </w:p>
        </w:tc>
      </w:tr>
      <w:tr w14:paraId="74C7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632EBA8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433" w:type="dxa"/>
            <w:noWrap w:val="0"/>
            <w:vAlign w:val="center"/>
          </w:tcPr>
          <w:p w14:paraId="3154433F">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255A81A">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09D28DE8">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2ED4589F">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2450A5D3">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E9048F3">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29D88C13">
            <w:pPr>
              <w:tabs>
                <w:tab w:val="left" w:pos="1365"/>
              </w:tabs>
              <w:spacing w:line="360" w:lineRule="auto"/>
              <w:ind w:firstLine="0"/>
              <w:textAlignment w:val="baseline"/>
              <w:rPr>
                <w:rFonts w:hint="eastAsia" w:ascii="仿宋" w:hAnsi="仿宋" w:eastAsia="仿宋" w:cs="仿宋"/>
                <w:color w:val="000000"/>
                <w:sz w:val="24"/>
                <w:szCs w:val="24"/>
              </w:rPr>
            </w:pPr>
          </w:p>
        </w:tc>
      </w:tr>
      <w:tr w14:paraId="449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44C3FB65">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433" w:type="dxa"/>
            <w:noWrap w:val="0"/>
            <w:vAlign w:val="center"/>
          </w:tcPr>
          <w:p w14:paraId="16857584">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DB93B17">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7DA4E2B1">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6F3270B">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1EEB3718">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5C370FBC">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411B8F29">
            <w:pPr>
              <w:tabs>
                <w:tab w:val="left" w:pos="1365"/>
              </w:tabs>
              <w:spacing w:line="360" w:lineRule="auto"/>
              <w:ind w:firstLine="0"/>
              <w:textAlignment w:val="baseline"/>
              <w:rPr>
                <w:rFonts w:hint="eastAsia" w:ascii="仿宋" w:hAnsi="仿宋" w:eastAsia="仿宋" w:cs="仿宋"/>
                <w:color w:val="000000"/>
                <w:sz w:val="24"/>
                <w:szCs w:val="24"/>
              </w:rPr>
            </w:pPr>
          </w:p>
        </w:tc>
      </w:tr>
      <w:tr w14:paraId="0B7A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5CB78EA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433" w:type="dxa"/>
            <w:noWrap w:val="0"/>
            <w:vAlign w:val="center"/>
          </w:tcPr>
          <w:p w14:paraId="0AF17473">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C94B76C">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7E065FEA">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21C7249">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5ACFEDC7">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0BF78D95">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65D43AAC">
            <w:pPr>
              <w:tabs>
                <w:tab w:val="left" w:pos="1365"/>
              </w:tabs>
              <w:spacing w:line="360" w:lineRule="auto"/>
              <w:ind w:firstLine="0"/>
              <w:textAlignment w:val="baseline"/>
              <w:rPr>
                <w:rFonts w:hint="eastAsia" w:ascii="仿宋" w:hAnsi="仿宋" w:eastAsia="仿宋" w:cs="仿宋"/>
                <w:color w:val="000000"/>
                <w:sz w:val="24"/>
                <w:szCs w:val="24"/>
              </w:rPr>
            </w:pPr>
          </w:p>
        </w:tc>
      </w:tr>
      <w:tr w14:paraId="07D5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36CBFE0F">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433" w:type="dxa"/>
            <w:noWrap w:val="0"/>
            <w:vAlign w:val="center"/>
          </w:tcPr>
          <w:p w14:paraId="4CA83C1F">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1D9A088E">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13F8D10D">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ED1672B">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6744CE7A">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56F13CBC">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7CBBBF6F">
            <w:pPr>
              <w:tabs>
                <w:tab w:val="left" w:pos="1365"/>
              </w:tabs>
              <w:spacing w:line="360" w:lineRule="auto"/>
              <w:ind w:firstLine="0"/>
              <w:textAlignment w:val="baseline"/>
              <w:rPr>
                <w:rFonts w:hint="eastAsia" w:ascii="仿宋" w:hAnsi="仿宋" w:eastAsia="仿宋" w:cs="仿宋"/>
                <w:color w:val="000000"/>
                <w:sz w:val="24"/>
                <w:szCs w:val="24"/>
              </w:rPr>
            </w:pPr>
          </w:p>
        </w:tc>
      </w:tr>
      <w:tr w14:paraId="4D1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3E4EE18F">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433" w:type="dxa"/>
            <w:noWrap w:val="0"/>
            <w:vAlign w:val="center"/>
          </w:tcPr>
          <w:p w14:paraId="52F414EC">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7E5043E0">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0CC1D7DE">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17E6BC4A">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59F39BE2">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147D2CA">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327889E1">
            <w:pPr>
              <w:tabs>
                <w:tab w:val="left" w:pos="1365"/>
              </w:tabs>
              <w:spacing w:line="360" w:lineRule="auto"/>
              <w:ind w:firstLine="0"/>
              <w:textAlignment w:val="baseline"/>
              <w:rPr>
                <w:rFonts w:hint="eastAsia" w:ascii="仿宋" w:hAnsi="仿宋" w:eastAsia="仿宋" w:cs="仿宋"/>
                <w:color w:val="000000"/>
                <w:sz w:val="24"/>
                <w:szCs w:val="24"/>
              </w:rPr>
            </w:pPr>
          </w:p>
        </w:tc>
      </w:tr>
    </w:tbl>
    <w:p w14:paraId="675DAD93">
      <w:pPr>
        <w:pStyle w:val="9"/>
        <w:spacing w:line="360" w:lineRule="auto"/>
        <w:ind w:firstLine="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说明：须附相关证明材料的完整清晰复印件并加盖投标人公章。</w:t>
      </w:r>
    </w:p>
    <w:p w14:paraId="7F4DEF89">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3D69B405">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5726C278">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ADA117A">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01D52E21">
      <w:pPr>
        <w:spacing w:line="360" w:lineRule="auto"/>
        <w:textAlignment w:val="baseline"/>
        <w:rPr>
          <w:rFonts w:ascii="仿宋" w:hAnsi="仿宋" w:eastAsia="仿宋" w:cs="仿宋"/>
          <w:color w:val="000000"/>
          <w:sz w:val="24"/>
          <w:szCs w:val="24"/>
          <w:shd w:val="pct10" w:color="auto" w:fill="FFFFFF"/>
          <w:lang w:eastAsia="zh-CN"/>
        </w:rPr>
      </w:pPr>
    </w:p>
    <w:p w14:paraId="2B35C5F6">
      <w:pPr>
        <w:spacing w:line="360" w:lineRule="auto"/>
        <w:textAlignment w:val="baseline"/>
        <w:rPr>
          <w:rFonts w:ascii="仿宋" w:hAnsi="仿宋" w:eastAsia="仿宋" w:cs="仿宋"/>
          <w:color w:val="000000"/>
          <w:sz w:val="24"/>
          <w:szCs w:val="24"/>
          <w:lang w:eastAsia="zh-CN"/>
        </w:rPr>
      </w:pPr>
      <w:r>
        <w:rPr>
          <w:sz w:val="20"/>
        </w:rPr>
        <w:br w:type="page"/>
      </w:r>
    </w:p>
    <w:p w14:paraId="0DB756B1">
      <w:pPr>
        <w:snapToGrid w:val="0"/>
        <w:spacing w:line="360" w:lineRule="auto"/>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en-US" w:eastAsia="zh-CN"/>
        </w:rPr>
        <w:t>（四）技术负责人类似项目情况表（如有，格式仅供参考）</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5BA9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40C7052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04CE41B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102EFAC8">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4A4D77C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605B2D5B">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747E9A4D">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7B5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0487F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7A00F4D">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027528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2F6B86A">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BFFB50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15B70C73">
            <w:pPr>
              <w:snapToGrid w:val="0"/>
              <w:spacing w:line="360" w:lineRule="auto"/>
              <w:ind w:firstLine="0"/>
              <w:jc w:val="center"/>
              <w:textAlignment w:val="baseline"/>
              <w:rPr>
                <w:rFonts w:ascii="仿宋" w:hAnsi="仿宋" w:eastAsia="仿宋" w:cs="仿宋"/>
                <w:color w:val="000000"/>
                <w:sz w:val="24"/>
                <w:szCs w:val="24"/>
              </w:rPr>
            </w:pPr>
          </w:p>
        </w:tc>
      </w:tr>
      <w:tr w14:paraId="36D4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B42CA7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DA9B26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379D3F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64AB71A">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1FB867C2">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E65985C">
            <w:pPr>
              <w:snapToGrid w:val="0"/>
              <w:spacing w:line="360" w:lineRule="auto"/>
              <w:ind w:firstLine="0"/>
              <w:jc w:val="center"/>
              <w:textAlignment w:val="baseline"/>
              <w:rPr>
                <w:rFonts w:ascii="仿宋" w:hAnsi="仿宋" w:eastAsia="仿宋" w:cs="仿宋"/>
                <w:color w:val="000000"/>
                <w:sz w:val="24"/>
                <w:szCs w:val="24"/>
              </w:rPr>
            </w:pPr>
          </w:p>
        </w:tc>
      </w:tr>
      <w:tr w14:paraId="504C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A2B6425">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5E81D87">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668EA5A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30F6DE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7537DACF">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193BCE90">
            <w:pPr>
              <w:snapToGrid w:val="0"/>
              <w:spacing w:line="360" w:lineRule="auto"/>
              <w:ind w:firstLine="0"/>
              <w:jc w:val="center"/>
              <w:textAlignment w:val="baseline"/>
              <w:rPr>
                <w:rFonts w:ascii="仿宋" w:hAnsi="仿宋" w:eastAsia="仿宋" w:cs="仿宋"/>
                <w:color w:val="000000"/>
                <w:sz w:val="24"/>
                <w:szCs w:val="24"/>
              </w:rPr>
            </w:pPr>
          </w:p>
        </w:tc>
      </w:tr>
      <w:tr w14:paraId="51D6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8AF517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17E8AB7">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3A2BD56">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D39602F">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F9F001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126EF8F">
            <w:pPr>
              <w:snapToGrid w:val="0"/>
              <w:spacing w:line="360" w:lineRule="auto"/>
              <w:ind w:firstLine="0"/>
              <w:jc w:val="center"/>
              <w:textAlignment w:val="baseline"/>
              <w:rPr>
                <w:rFonts w:ascii="仿宋" w:hAnsi="仿宋" w:eastAsia="仿宋" w:cs="仿宋"/>
                <w:color w:val="000000"/>
                <w:sz w:val="24"/>
                <w:szCs w:val="24"/>
              </w:rPr>
            </w:pPr>
          </w:p>
        </w:tc>
      </w:tr>
      <w:tr w14:paraId="0D5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09056D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1D4D94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816137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62E61D4E">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AD93A03">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AFBC75B">
            <w:pPr>
              <w:snapToGrid w:val="0"/>
              <w:spacing w:line="360" w:lineRule="auto"/>
              <w:ind w:firstLine="0"/>
              <w:jc w:val="center"/>
              <w:textAlignment w:val="baseline"/>
              <w:rPr>
                <w:rFonts w:ascii="仿宋" w:hAnsi="仿宋" w:eastAsia="仿宋" w:cs="仿宋"/>
                <w:color w:val="000000"/>
                <w:sz w:val="24"/>
                <w:szCs w:val="24"/>
              </w:rPr>
            </w:pPr>
          </w:p>
        </w:tc>
      </w:tr>
      <w:tr w14:paraId="04DB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B41E21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7DA3C52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4A69233">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D91FB4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782888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6DB44AD">
            <w:pPr>
              <w:snapToGrid w:val="0"/>
              <w:spacing w:line="360" w:lineRule="auto"/>
              <w:ind w:firstLine="0"/>
              <w:jc w:val="center"/>
              <w:textAlignment w:val="baseline"/>
              <w:rPr>
                <w:rFonts w:ascii="仿宋" w:hAnsi="仿宋" w:eastAsia="仿宋" w:cs="仿宋"/>
                <w:color w:val="000000"/>
                <w:sz w:val="24"/>
                <w:szCs w:val="24"/>
              </w:rPr>
            </w:pPr>
          </w:p>
        </w:tc>
      </w:tr>
      <w:tr w14:paraId="5269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14879F56">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38B0FBE1">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53F74690">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7A486A9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23EBED7E">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BF4A4BF">
            <w:pPr>
              <w:snapToGrid w:val="0"/>
              <w:spacing w:line="360" w:lineRule="auto"/>
              <w:ind w:firstLine="0"/>
              <w:jc w:val="center"/>
              <w:textAlignment w:val="baseline"/>
              <w:rPr>
                <w:rFonts w:ascii="仿宋" w:hAnsi="仿宋" w:eastAsia="仿宋" w:cs="仿宋"/>
                <w:color w:val="000000"/>
                <w:sz w:val="24"/>
                <w:szCs w:val="24"/>
              </w:rPr>
            </w:pPr>
          </w:p>
        </w:tc>
      </w:tr>
    </w:tbl>
    <w:p w14:paraId="40B3EC1C">
      <w:pPr>
        <w:pStyle w:val="9"/>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3F95D069">
      <w:pPr>
        <w:pStyle w:val="9"/>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608225DE">
      <w:pPr>
        <w:pStyle w:val="9"/>
        <w:snapToGrid w:val="0"/>
        <w:spacing w:line="360" w:lineRule="auto"/>
        <w:ind w:left="0" w:leftChars="0" w:firstLine="0" w:firstLineChars="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6CBBA2B5">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69ADA908">
      <w:pPr>
        <w:snapToGrid w:val="0"/>
        <w:spacing w:line="360" w:lineRule="auto"/>
        <w:jc w:val="center"/>
        <w:textAlignment w:val="baseline"/>
        <w:rPr>
          <w:rFonts w:hint="eastAsia" w:ascii="仿宋" w:hAnsi="仿宋" w:eastAsia="仿宋" w:cs="仿宋"/>
          <w:b/>
          <w:color w:val="000000"/>
          <w:sz w:val="24"/>
          <w:szCs w:val="24"/>
          <w:lang w:val="zh-CN" w:eastAsia="zh-CN"/>
        </w:rPr>
      </w:pPr>
    </w:p>
    <w:p w14:paraId="114F62A5">
      <w:pPr>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br w:type="page"/>
      </w:r>
    </w:p>
    <w:p w14:paraId="3646FB0E">
      <w:pPr>
        <w:snapToGrid w:val="0"/>
        <w:spacing w:line="360" w:lineRule="auto"/>
        <w:jc w:val="center"/>
        <w:textAlignment w:val="baseline"/>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zh-CN" w:eastAsia="zh-CN"/>
        </w:rPr>
        <w:t>（</w:t>
      </w:r>
      <w:r>
        <w:rPr>
          <w:rFonts w:hint="eastAsia" w:ascii="仿宋" w:hAnsi="仿宋" w:eastAsia="仿宋" w:cs="仿宋"/>
          <w:b/>
          <w:color w:val="000000"/>
          <w:sz w:val="24"/>
          <w:szCs w:val="24"/>
          <w:lang w:val="en-US" w:eastAsia="zh-CN"/>
        </w:rPr>
        <w:t>五</w:t>
      </w:r>
      <w:r>
        <w:rPr>
          <w:rFonts w:hint="eastAsia" w:ascii="仿宋" w:hAnsi="仿宋" w:eastAsia="仿宋" w:cs="仿宋"/>
          <w:b/>
          <w:color w:val="000000"/>
          <w:sz w:val="24"/>
          <w:szCs w:val="24"/>
          <w:lang w:val="zh-CN" w:eastAsia="zh-CN"/>
        </w:rPr>
        <w:t>）拟投入本项目的设备情况表</w:t>
      </w:r>
      <w:r>
        <w:rPr>
          <w:rFonts w:hint="eastAsia" w:ascii="仿宋" w:hAnsi="仿宋" w:eastAsia="仿宋" w:cs="仿宋"/>
          <w:b/>
          <w:color w:val="000000"/>
          <w:sz w:val="24"/>
          <w:szCs w:val="24"/>
          <w:lang w:val="en-US" w:eastAsia="zh-CN"/>
        </w:rPr>
        <w:t>(可自行调整)</w:t>
      </w:r>
    </w:p>
    <w:p w14:paraId="6A227085">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0A57BE1F">
      <w:pPr>
        <w:tabs>
          <w:tab w:val="left" w:pos="1365"/>
        </w:tabs>
        <w:spacing w:line="360" w:lineRule="auto"/>
        <w:ind w:firstLine="0"/>
        <w:textAlignment w:val="baseline"/>
        <w:rPr>
          <w:rFonts w:hint="eastAsia" w:ascii="仿宋" w:hAnsi="仿宋" w:eastAsia="仿宋" w:cs="仿宋"/>
          <w:b/>
          <w:color w:val="000000"/>
          <w:sz w:val="24"/>
          <w:szCs w:val="24"/>
          <w:lang w:val="zh-CN" w:eastAsia="zh-CN"/>
        </w:rPr>
      </w:pPr>
      <w:r>
        <w:rPr>
          <w:rFonts w:hint="eastAsia" w:ascii="仿宋" w:hAnsi="仿宋" w:eastAsia="仿宋" w:cs="仿宋"/>
          <w:color w:val="000000"/>
          <w:sz w:val="24"/>
          <w:szCs w:val="24"/>
        </w:rPr>
        <w:t>项目名称：</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612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D4D1C7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设备名称</w:t>
            </w:r>
          </w:p>
        </w:tc>
        <w:tc>
          <w:tcPr>
            <w:tcW w:w="1967" w:type="dxa"/>
            <w:vAlign w:val="center"/>
          </w:tcPr>
          <w:p w14:paraId="43878573">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型号</w:t>
            </w:r>
          </w:p>
        </w:tc>
        <w:tc>
          <w:tcPr>
            <w:tcW w:w="1967" w:type="dxa"/>
            <w:vAlign w:val="center"/>
          </w:tcPr>
          <w:p w14:paraId="248F0298">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价值</w:t>
            </w:r>
          </w:p>
        </w:tc>
        <w:tc>
          <w:tcPr>
            <w:tcW w:w="1689" w:type="dxa"/>
            <w:vAlign w:val="center"/>
          </w:tcPr>
          <w:p w14:paraId="61CE5BA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数量</w:t>
            </w:r>
          </w:p>
        </w:tc>
        <w:tc>
          <w:tcPr>
            <w:tcW w:w="1768" w:type="dxa"/>
            <w:vAlign w:val="center"/>
          </w:tcPr>
          <w:p w14:paraId="2AAC3C80">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用途</w:t>
            </w:r>
          </w:p>
        </w:tc>
      </w:tr>
      <w:tr w14:paraId="08E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566B6F2">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1BD3DC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71E400E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C8CA7DF">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1EC22DF">
            <w:pPr>
              <w:snapToGrid w:val="0"/>
              <w:spacing w:line="360" w:lineRule="auto"/>
              <w:jc w:val="center"/>
              <w:textAlignment w:val="baseline"/>
              <w:rPr>
                <w:rFonts w:ascii="仿宋" w:hAnsi="仿宋" w:eastAsia="仿宋" w:cs="仿宋"/>
                <w:color w:val="000000"/>
                <w:sz w:val="24"/>
                <w:szCs w:val="24"/>
              </w:rPr>
            </w:pPr>
          </w:p>
        </w:tc>
      </w:tr>
      <w:tr w14:paraId="2C7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32AB2FA">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941B6EB">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F43F6DB">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35A98D9">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2E775DAC">
            <w:pPr>
              <w:snapToGrid w:val="0"/>
              <w:spacing w:line="360" w:lineRule="auto"/>
              <w:jc w:val="center"/>
              <w:textAlignment w:val="baseline"/>
              <w:rPr>
                <w:rFonts w:ascii="仿宋" w:hAnsi="仿宋" w:eastAsia="仿宋" w:cs="仿宋"/>
                <w:color w:val="000000"/>
                <w:sz w:val="24"/>
                <w:szCs w:val="24"/>
              </w:rPr>
            </w:pPr>
          </w:p>
        </w:tc>
      </w:tr>
      <w:tr w14:paraId="44B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7B7D43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FE9363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27803C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5EA6E37">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69A8003B">
            <w:pPr>
              <w:snapToGrid w:val="0"/>
              <w:spacing w:line="360" w:lineRule="auto"/>
              <w:jc w:val="center"/>
              <w:textAlignment w:val="baseline"/>
              <w:rPr>
                <w:rFonts w:ascii="仿宋" w:hAnsi="仿宋" w:eastAsia="仿宋" w:cs="仿宋"/>
                <w:color w:val="000000"/>
                <w:sz w:val="24"/>
                <w:szCs w:val="24"/>
              </w:rPr>
            </w:pPr>
          </w:p>
        </w:tc>
      </w:tr>
      <w:tr w14:paraId="2236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ABCEBE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3F0956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9CB14E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29722CDE">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47FD7A15">
            <w:pPr>
              <w:snapToGrid w:val="0"/>
              <w:spacing w:line="360" w:lineRule="auto"/>
              <w:jc w:val="center"/>
              <w:textAlignment w:val="baseline"/>
              <w:rPr>
                <w:rFonts w:ascii="仿宋" w:hAnsi="仿宋" w:eastAsia="仿宋" w:cs="仿宋"/>
                <w:color w:val="000000"/>
                <w:sz w:val="24"/>
                <w:szCs w:val="24"/>
              </w:rPr>
            </w:pPr>
          </w:p>
        </w:tc>
      </w:tr>
      <w:tr w14:paraId="14E6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50FFFBF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05CAE1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AA59B1B">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19AE2403">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605D48ED">
            <w:pPr>
              <w:snapToGrid w:val="0"/>
              <w:spacing w:line="360" w:lineRule="auto"/>
              <w:jc w:val="center"/>
              <w:textAlignment w:val="baseline"/>
              <w:rPr>
                <w:rFonts w:ascii="仿宋" w:hAnsi="仿宋" w:eastAsia="仿宋" w:cs="仿宋"/>
                <w:color w:val="000000"/>
                <w:sz w:val="24"/>
                <w:szCs w:val="24"/>
              </w:rPr>
            </w:pPr>
          </w:p>
        </w:tc>
      </w:tr>
      <w:tr w14:paraId="1472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F5DE209">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6E0352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1FBD00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EE02B46">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1545973F">
            <w:pPr>
              <w:snapToGrid w:val="0"/>
              <w:spacing w:line="360" w:lineRule="auto"/>
              <w:jc w:val="center"/>
              <w:textAlignment w:val="baseline"/>
              <w:rPr>
                <w:rFonts w:ascii="仿宋" w:hAnsi="仿宋" w:eastAsia="仿宋" w:cs="仿宋"/>
                <w:color w:val="000000"/>
                <w:sz w:val="24"/>
                <w:szCs w:val="24"/>
              </w:rPr>
            </w:pPr>
          </w:p>
        </w:tc>
      </w:tr>
      <w:tr w14:paraId="33BC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B32E60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2C54BC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1F49E85E">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362813EA">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168217E">
            <w:pPr>
              <w:snapToGrid w:val="0"/>
              <w:spacing w:line="360" w:lineRule="auto"/>
              <w:jc w:val="center"/>
              <w:textAlignment w:val="baseline"/>
              <w:rPr>
                <w:rFonts w:ascii="仿宋" w:hAnsi="仿宋" w:eastAsia="仿宋" w:cs="仿宋"/>
                <w:color w:val="000000"/>
                <w:sz w:val="24"/>
                <w:szCs w:val="24"/>
              </w:rPr>
            </w:pPr>
          </w:p>
        </w:tc>
      </w:tr>
      <w:tr w14:paraId="2E0C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BDBF5DB">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6D699BF2">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50758F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434EF8F">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C48F9DD">
            <w:pPr>
              <w:snapToGrid w:val="0"/>
              <w:spacing w:line="360" w:lineRule="auto"/>
              <w:jc w:val="center"/>
              <w:textAlignment w:val="baseline"/>
              <w:rPr>
                <w:rFonts w:ascii="仿宋" w:hAnsi="仿宋" w:eastAsia="仿宋" w:cs="仿宋"/>
                <w:color w:val="000000"/>
                <w:sz w:val="24"/>
                <w:szCs w:val="24"/>
              </w:rPr>
            </w:pPr>
          </w:p>
        </w:tc>
      </w:tr>
      <w:tr w14:paraId="780A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6D8CD95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23AF6083">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1D07CB2">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3B33FB6C">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5382E58">
            <w:pPr>
              <w:snapToGrid w:val="0"/>
              <w:spacing w:line="360" w:lineRule="auto"/>
              <w:jc w:val="center"/>
              <w:textAlignment w:val="baseline"/>
              <w:rPr>
                <w:rFonts w:ascii="仿宋" w:hAnsi="仿宋" w:eastAsia="仿宋" w:cs="仿宋"/>
                <w:color w:val="000000"/>
                <w:sz w:val="24"/>
                <w:szCs w:val="24"/>
              </w:rPr>
            </w:pPr>
          </w:p>
        </w:tc>
      </w:tr>
      <w:tr w14:paraId="454F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505250A">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6A8784F9">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71CFD86">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6342EC90">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270B7FEC">
            <w:pPr>
              <w:snapToGrid w:val="0"/>
              <w:spacing w:line="360" w:lineRule="auto"/>
              <w:jc w:val="center"/>
              <w:textAlignment w:val="baseline"/>
              <w:rPr>
                <w:rFonts w:ascii="仿宋" w:hAnsi="仿宋" w:eastAsia="仿宋" w:cs="仿宋"/>
                <w:color w:val="000000"/>
                <w:sz w:val="24"/>
                <w:szCs w:val="24"/>
              </w:rPr>
            </w:pPr>
          </w:p>
        </w:tc>
      </w:tr>
      <w:tr w14:paraId="1542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FE9BA4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68A3B0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5C7FD83C">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BBE3514">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D834B94">
            <w:pPr>
              <w:snapToGrid w:val="0"/>
              <w:spacing w:line="360" w:lineRule="auto"/>
              <w:jc w:val="center"/>
              <w:textAlignment w:val="baseline"/>
              <w:rPr>
                <w:rFonts w:ascii="仿宋" w:hAnsi="仿宋" w:eastAsia="仿宋" w:cs="仿宋"/>
                <w:color w:val="000000"/>
                <w:sz w:val="24"/>
                <w:szCs w:val="24"/>
              </w:rPr>
            </w:pPr>
          </w:p>
        </w:tc>
      </w:tr>
      <w:tr w14:paraId="094E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162775E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A7AC79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25D96A0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11776045">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DDD8410">
            <w:pPr>
              <w:snapToGrid w:val="0"/>
              <w:spacing w:line="360" w:lineRule="auto"/>
              <w:jc w:val="center"/>
              <w:textAlignment w:val="baseline"/>
              <w:rPr>
                <w:rFonts w:ascii="仿宋" w:hAnsi="仿宋" w:eastAsia="仿宋" w:cs="仿宋"/>
                <w:color w:val="000000"/>
                <w:sz w:val="24"/>
                <w:szCs w:val="24"/>
              </w:rPr>
            </w:pPr>
          </w:p>
        </w:tc>
      </w:tr>
      <w:tr w14:paraId="1AF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85DD520">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7F958DBC">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A55E58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2CCEF585">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52B557E">
            <w:pPr>
              <w:snapToGrid w:val="0"/>
              <w:spacing w:line="360" w:lineRule="auto"/>
              <w:jc w:val="center"/>
              <w:textAlignment w:val="baseline"/>
              <w:rPr>
                <w:rFonts w:ascii="仿宋" w:hAnsi="仿宋" w:eastAsia="仿宋" w:cs="仿宋"/>
                <w:color w:val="000000"/>
                <w:sz w:val="24"/>
                <w:szCs w:val="24"/>
              </w:rPr>
            </w:pPr>
          </w:p>
        </w:tc>
      </w:tr>
    </w:tbl>
    <w:p w14:paraId="7575D89E">
      <w:pPr>
        <w:pStyle w:val="9"/>
        <w:snapToGrid w:val="0"/>
        <w:spacing w:line="360" w:lineRule="auto"/>
        <w:ind w:firstLine="0"/>
        <w:textAlignment w:val="baseline"/>
        <w:rPr>
          <w:rFonts w:ascii="仿宋" w:hAnsi="仿宋" w:eastAsia="仿宋" w:cs="仿宋"/>
          <w:color w:val="000000"/>
          <w:szCs w:val="24"/>
        </w:rPr>
      </w:pPr>
    </w:p>
    <w:p w14:paraId="7C1F9376">
      <w:pPr>
        <w:pStyle w:val="9"/>
        <w:snapToGrid w:val="0"/>
        <w:spacing w:line="360" w:lineRule="auto"/>
        <w:ind w:firstLine="480" w:firstLineChars="200"/>
        <w:jc w:val="right"/>
        <w:textAlignment w:val="baseline"/>
        <w:rPr>
          <w:rFonts w:ascii="仿宋" w:hAnsi="仿宋" w:eastAsia="仿宋" w:cs="仿宋"/>
          <w:color w:val="000000"/>
          <w:szCs w:val="24"/>
        </w:rPr>
      </w:pPr>
    </w:p>
    <w:p w14:paraId="479EBF04">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D9FFD07">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5F135FF3">
      <w:pPr>
        <w:spacing w:line="360" w:lineRule="auto"/>
        <w:textAlignment w:val="baseline"/>
        <w:rPr>
          <w:rFonts w:ascii="仿宋" w:hAnsi="仿宋" w:eastAsia="仿宋" w:cs="仿宋"/>
          <w:color w:val="000000"/>
          <w:sz w:val="24"/>
          <w:szCs w:val="24"/>
          <w:lang w:eastAsia="zh-CN"/>
        </w:rPr>
      </w:pPr>
    </w:p>
    <w:p w14:paraId="79A42F11">
      <w:pPr>
        <w:spacing w:line="360" w:lineRule="auto"/>
        <w:textAlignment w:val="baseline"/>
        <w:rPr>
          <w:rFonts w:ascii="仿宋" w:hAnsi="仿宋" w:eastAsia="仿宋" w:cs="仿宋"/>
          <w:color w:val="000000"/>
          <w:sz w:val="24"/>
          <w:szCs w:val="24"/>
          <w:lang w:eastAsia="zh-CN"/>
        </w:rPr>
      </w:pPr>
      <w:r>
        <w:rPr>
          <w:sz w:val="20"/>
        </w:rPr>
        <w:br w:type="page"/>
      </w:r>
    </w:p>
    <w:p w14:paraId="34604F71">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lang w:val="zh-CN" w:eastAsia="zh-CN"/>
        </w:rPr>
        <w:t>、承接的类似项目情况表（如有）</w:t>
      </w:r>
    </w:p>
    <w:p w14:paraId="33897715">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372BC736">
      <w:pPr>
        <w:tabs>
          <w:tab w:val="left" w:pos="1365"/>
        </w:tabs>
        <w:spacing w:line="360" w:lineRule="auto"/>
        <w:ind w:firstLine="0"/>
        <w:textAlignment w:val="baseline"/>
        <w:rPr>
          <w:rFonts w:hint="eastAsia" w:ascii="仿宋" w:hAnsi="仿宋" w:eastAsia="仿宋" w:cs="仿宋"/>
          <w:b/>
          <w:color w:val="000000"/>
          <w:sz w:val="24"/>
          <w:szCs w:val="24"/>
          <w:lang w:val="zh-CN" w:eastAsia="zh-CN"/>
        </w:rPr>
      </w:pPr>
      <w:r>
        <w:rPr>
          <w:rFonts w:hint="eastAsia" w:ascii="仿宋" w:hAnsi="仿宋" w:eastAsia="仿宋" w:cs="仿宋"/>
          <w:color w:val="000000"/>
          <w:sz w:val="24"/>
          <w:szCs w:val="24"/>
        </w:rPr>
        <w:t>项目名称：</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4E4C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684B6440">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2E47AE2A">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2D71E423">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2D85C45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24A19CC1">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6319A6B3">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45B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80CBDA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15F0508E">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7FD9ABC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02E3DF7">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054144C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B4F668A">
            <w:pPr>
              <w:snapToGrid w:val="0"/>
              <w:spacing w:line="360" w:lineRule="auto"/>
              <w:ind w:firstLine="0"/>
              <w:jc w:val="center"/>
              <w:textAlignment w:val="baseline"/>
              <w:rPr>
                <w:rFonts w:ascii="仿宋" w:hAnsi="仿宋" w:eastAsia="仿宋" w:cs="仿宋"/>
                <w:color w:val="000000"/>
                <w:sz w:val="24"/>
                <w:szCs w:val="24"/>
              </w:rPr>
            </w:pPr>
          </w:p>
        </w:tc>
      </w:tr>
      <w:tr w14:paraId="19C4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2A02E2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BC2AEE9">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4A19DA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83176AC">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2785BBB5">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029CE20">
            <w:pPr>
              <w:snapToGrid w:val="0"/>
              <w:spacing w:line="360" w:lineRule="auto"/>
              <w:ind w:firstLine="0"/>
              <w:jc w:val="center"/>
              <w:textAlignment w:val="baseline"/>
              <w:rPr>
                <w:rFonts w:ascii="仿宋" w:hAnsi="仿宋" w:eastAsia="仿宋" w:cs="仿宋"/>
                <w:color w:val="000000"/>
                <w:sz w:val="24"/>
                <w:szCs w:val="24"/>
              </w:rPr>
            </w:pPr>
          </w:p>
        </w:tc>
      </w:tr>
      <w:tr w14:paraId="66B9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754046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86B7599">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09198A24">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7158EAB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A8124F2">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5AFCAF09">
            <w:pPr>
              <w:snapToGrid w:val="0"/>
              <w:spacing w:line="360" w:lineRule="auto"/>
              <w:ind w:firstLine="0"/>
              <w:jc w:val="center"/>
              <w:textAlignment w:val="baseline"/>
              <w:rPr>
                <w:rFonts w:ascii="仿宋" w:hAnsi="仿宋" w:eastAsia="仿宋" w:cs="仿宋"/>
                <w:color w:val="000000"/>
                <w:sz w:val="24"/>
                <w:szCs w:val="24"/>
              </w:rPr>
            </w:pPr>
          </w:p>
        </w:tc>
      </w:tr>
      <w:tr w14:paraId="180B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8679D4">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13728CF">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036B3B6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9F08D00">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12C5C73D">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9B9D5BA">
            <w:pPr>
              <w:snapToGrid w:val="0"/>
              <w:spacing w:line="360" w:lineRule="auto"/>
              <w:ind w:firstLine="0"/>
              <w:jc w:val="center"/>
              <w:textAlignment w:val="baseline"/>
              <w:rPr>
                <w:rFonts w:ascii="仿宋" w:hAnsi="仿宋" w:eastAsia="仿宋" w:cs="仿宋"/>
                <w:color w:val="000000"/>
                <w:sz w:val="24"/>
                <w:szCs w:val="24"/>
              </w:rPr>
            </w:pPr>
          </w:p>
        </w:tc>
      </w:tr>
      <w:tr w14:paraId="7BA0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35067C1">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F073C40">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3B0344BC">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7E1978F">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17B30F0">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543C166B">
            <w:pPr>
              <w:snapToGrid w:val="0"/>
              <w:spacing w:line="360" w:lineRule="auto"/>
              <w:ind w:firstLine="0"/>
              <w:jc w:val="center"/>
              <w:textAlignment w:val="baseline"/>
              <w:rPr>
                <w:rFonts w:ascii="仿宋" w:hAnsi="仿宋" w:eastAsia="仿宋" w:cs="仿宋"/>
                <w:color w:val="000000"/>
                <w:sz w:val="24"/>
                <w:szCs w:val="24"/>
              </w:rPr>
            </w:pPr>
          </w:p>
        </w:tc>
      </w:tr>
      <w:tr w14:paraId="62D9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763C54F">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6682E83">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F97E8F6">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B6DBB8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0F1E840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3687E70">
            <w:pPr>
              <w:snapToGrid w:val="0"/>
              <w:spacing w:line="360" w:lineRule="auto"/>
              <w:ind w:firstLine="0"/>
              <w:jc w:val="center"/>
              <w:textAlignment w:val="baseline"/>
              <w:rPr>
                <w:rFonts w:ascii="仿宋" w:hAnsi="仿宋" w:eastAsia="仿宋" w:cs="仿宋"/>
                <w:color w:val="000000"/>
                <w:sz w:val="24"/>
                <w:szCs w:val="24"/>
              </w:rPr>
            </w:pPr>
          </w:p>
        </w:tc>
      </w:tr>
      <w:tr w14:paraId="792A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FBFDDC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9855AAE">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5C731A4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095AE546">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373D51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BEA0632">
            <w:pPr>
              <w:snapToGrid w:val="0"/>
              <w:spacing w:line="360" w:lineRule="auto"/>
              <w:ind w:firstLine="0"/>
              <w:jc w:val="center"/>
              <w:textAlignment w:val="baseline"/>
              <w:rPr>
                <w:rFonts w:ascii="仿宋" w:hAnsi="仿宋" w:eastAsia="仿宋" w:cs="仿宋"/>
                <w:color w:val="000000"/>
                <w:sz w:val="24"/>
                <w:szCs w:val="24"/>
              </w:rPr>
            </w:pPr>
          </w:p>
        </w:tc>
      </w:tr>
    </w:tbl>
    <w:p w14:paraId="329FE5E8">
      <w:pPr>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备注：本表后按照文件要求附相关证明材料，</w:t>
      </w:r>
      <w:r>
        <w:rPr>
          <w:rFonts w:hint="eastAsia" w:ascii="仿宋" w:hAnsi="仿宋" w:eastAsia="仿宋" w:cs="仿宋_GB2312"/>
          <w:sz w:val="24"/>
          <w:szCs w:val="24"/>
          <w:lang w:eastAsia="zh-CN"/>
        </w:rPr>
        <w:t>以证明业绩和完成相关项目的情况</w:t>
      </w:r>
      <w:r>
        <w:rPr>
          <w:rFonts w:hint="eastAsia" w:ascii="仿宋" w:hAnsi="仿宋" w:eastAsia="仿宋" w:cs="仿宋"/>
          <w:color w:val="000000"/>
          <w:sz w:val="24"/>
          <w:szCs w:val="24"/>
          <w:lang w:eastAsia="zh-CN"/>
        </w:rPr>
        <w:t>。</w:t>
      </w:r>
    </w:p>
    <w:p w14:paraId="0522B2E9">
      <w:pPr>
        <w:snapToGrid w:val="0"/>
        <w:spacing w:line="360" w:lineRule="auto"/>
        <w:ind w:left="440" w:leftChars="200" w:right="440"/>
        <w:jc w:val="center"/>
        <w:textAlignment w:val="baseline"/>
        <w:rPr>
          <w:rFonts w:ascii="仿宋" w:hAnsi="仿宋" w:eastAsia="仿宋" w:cs="仿宋"/>
          <w:color w:val="000000"/>
          <w:sz w:val="24"/>
          <w:szCs w:val="24"/>
          <w:lang w:val="zh-CN" w:eastAsia="zh-CN"/>
        </w:rPr>
      </w:pPr>
    </w:p>
    <w:p w14:paraId="4F3CF584">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04EE0DE4">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9A43BFF">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42A99A1C">
      <w:pPr>
        <w:spacing w:line="360" w:lineRule="auto"/>
        <w:textAlignment w:val="baseline"/>
        <w:rPr>
          <w:rFonts w:ascii="仿宋" w:hAnsi="仿宋" w:eastAsia="仿宋" w:cs="仿宋"/>
          <w:b/>
          <w:color w:val="000000"/>
          <w:sz w:val="24"/>
          <w:szCs w:val="24"/>
          <w:lang w:val="zh-CN" w:eastAsia="zh-CN"/>
        </w:rPr>
      </w:pPr>
      <w:r>
        <w:rPr>
          <w:sz w:val="20"/>
        </w:rPr>
        <w:br w:type="page"/>
      </w:r>
    </w:p>
    <w:p w14:paraId="50793170">
      <w:pPr>
        <w:spacing w:line="360" w:lineRule="auto"/>
        <w:ind w:firstLine="0"/>
        <w:jc w:val="center"/>
        <w:textAlignment w:val="baseline"/>
        <w:rPr>
          <w:rFonts w:ascii="仿宋" w:hAnsi="仿宋" w:eastAsia="仿宋" w:cs="仿宋"/>
          <w:color w:val="000000"/>
          <w:sz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lang w:val="zh-CN" w:eastAsia="zh-CN"/>
        </w:rPr>
        <w:t>、磋商供应商认为需要提供的有关资料</w:t>
      </w:r>
    </w:p>
    <w:p w14:paraId="21C5F876">
      <w:pPr>
        <w:snapToGrid w:val="0"/>
        <w:spacing w:line="360" w:lineRule="auto"/>
        <w:ind w:firstLine="480" w:firstLineChars="200"/>
        <w:textAlignment w:val="baseline"/>
        <w:rPr>
          <w:rFonts w:ascii="仿宋" w:hAnsi="仿宋" w:eastAsia="仿宋" w:cs="仿宋"/>
          <w:color w:val="000000"/>
          <w:sz w:val="24"/>
          <w:szCs w:val="24"/>
          <w:lang w:eastAsia="zh-CN"/>
        </w:rPr>
      </w:pPr>
    </w:p>
    <w:p w14:paraId="24573BE4">
      <w:pPr>
        <w:spacing w:line="360" w:lineRule="auto"/>
        <w:ind w:firstLine="0"/>
        <w:textAlignment w:val="baseline"/>
        <w:rPr>
          <w:rFonts w:ascii="仿宋" w:hAnsi="仿宋" w:eastAsia="仿宋" w:cs="仿宋"/>
          <w:color w:val="000000"/>
          <w:sz w:val="24"/>
          <w:szCs w:val="24"/>
          <w:lang w:eastAsia="zh-CN"/>
        </w:rPr>
      </w:pPr>
    </w:p>
    <w:p w14:paraId="6FA265CC">
      <w:pPr>
        <w:spacing w:line="360" w:lineRule="auto"/>
        <w:ind w:firstLine="0"/>
        <w:textAlignment w:val="baseline"/>
        <w:rPr>
          <w:rFonts w:ascii="仿宋" w:hAnsi="仿宋" w:eastAsia="仿宋" w:cs="仿宋"/>
          <w:color w:val="000000"/>
          <w:sz w:val="24"/>
          <w:szCs w:val="24"/>
          <w:lang w:eastAsia="zh-CN"/>
        </w:rPr>
      </w:pPr>
    </w:p>
    <w:p w14:paraId="3F6D8525">
      <w:pPr>
        <w:spacing w:line="360" w:lineRule="auto"/>
        <w:ind w:firstLine="0"/>
        <w:jc w:val="center"/>
        <w:textAlignment w:val="baseline"/>
        <w:rPr>
          <w:rFonts w:ascii="仿宋" w:hAnsi="仿宋" w:eastAsia="仿宋" w:cs="仿宋"/>
          <w:color w:val="000000"/>
          <w:sz w:val="24"/>
          <w:szCs w:val="24"/>
          <w:lang w:eastAsia="zh-CN"/>
        </w:rPr>
      </w:pPr>
      <w:r>
        <w:rPr>
          <w:sz w:val="20"/>
        </w:rPr>
        <w:br w:type="page"/>
      </w:r>
    </w:p>
    <w:p w14:paraId="031E18CE">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八</w:t>
      </w:r>
      <w:r>
        <w:rPr>
          <w:rFonts w:hint="eastAsia" w:ascii="仿宋" w:hAnsi="仿宋" w:eastAsia="仿宋" w:cs="仿宋"/>
          <w:b/>
          <w:color w:val="000000"/>
          <w:sz w:val="24"/>
          <w:szCs w:val="24"/>
          <w:lang w:val="zh-CN" w:eastAsia="zh-CN"/>
        </w:rPr>
        <w:t>、相关技术方案、承诺</w:t>
      </w:r>
    </w:p>
    <w:p w14:paraId="4DF819C4">
      <w:pPr>
        <w:spacing w:line="360" w:lineRule="auto"/>
        <w:ind w:firstLine="0"/>
        <w:jc w:val="center"/>
        <w:textAlignment w:val="baseline"/>
        <w:rPr>
          <w:rFonts w:ascii="仿宋" w:hAnsi="仿宋" w:eastAsia="仿宋" w:cs="仿宋"/>
          <w:color w:val="000000"/>
          <w:sz w:val="24"/>
        </w:rPr>
      </w:pPr>
    </w:p>
    <w:p w14:paraId="0D4B108D">
      <w:pPr>
        <w:spacing w:line="360" w:lineRule="auto"/>
        <w:ind w:firstLine="0"/>
        <w:textAlignment w:val="baseline"/>
        <w:rPr>
          <w:rFonts w:ascii="仿宋" w:hAnsi="仿宋" w:eastAsia="仿宋" w:cs="仿宋"/>
          <w:b/>
          <w:color w:val="000000"/>
          <w:sz w:val="24"/>
          <w:szCs w:val="24"/>
          <w:lang w:eastAsia="zh-CN"/>
        </w:rPr>
      </w:pPr>
    </w:p>
    <w:p w14:paraId="3A5E1713">
      <w:pPr>
        <w:spacing w:line="360" w:lineRule="auto"/>
        <w:ind w:firstLine="0"/>
        <w:textAlignment w:val="baseline"/>
        <w:rPr>
          <w:rFonts w:ascii="仿宋" w:hAnsi="仿宋" w:eastAsia="仿宋" w:cs="仿宋"/>
          <w:b/>
          <w:color w:val="000000"/>
          <w:sz w:val="24"/>
          <w:szCs w:val="24"/>
          <w:lang w:eastAsia="zh-CN"/>
        </w:rPr>
      </w:pPr>
      <w:r>
        <w:rPr>
          <w:sz w:val="20"/>
        </w:rPr>
        <w:br w:type="page"/>
      </w:r>
    </w:p>
    <w:p w14:paraId="166C68E9">
      <w:pPr>
        <w:spacing w:line="360" w:lineRule="auto"/>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九、报价汇总表</w:t>
      </w:r>
    </w:p>
    <w:p w14:paraId="02D1F1B9">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（首次报价）</w:t>
      </w:r>
    </w:p>
    <w:p w14:paraId="00AE95A4">
      <w:pPr>
        <w:spacing w:line="360" w:lineRule="auto"/>
        <w:ind w:left="420"/>
        <w:textAlignment w:val="baseline"/>
        <w:rPr>
          <w:rFonts w:ascii="仿宋" w:hAnsi="仿宋" w:eastAsia="仿宋" w:cs="仿宋"/>
          <w:color w:val="000000"/>
          <w:sz w:val="24"/>
          <w:szCs w:val="24"/>
          <w:lang w:eastAsia="zh-CN"/>
        </w:rPr>
      </w:pPr>
    </w:p>
    <w:p w14:paraId="55121E81">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项目编号:</w:t>
      </w:r>
      <w:r>
        <w:rPr>
          <w:rFonts w:hint="eastAsia" w:ascii="仿宋" w:hAnsi="仿宋" w:eastAsia="仿宋" w:cs="仿宋"/>
          <w:color w:val="000000"/>
          <w:sz w:val="24"/>
          <w:szCs w:val="24"/>
          <w:lang w:eastAsia="zh-CN"/>
        </w:rPr>
        <w:t>___________________</w:t>
      </w:r>
    </w:p>
    <w:p w14:paraId="03F7E110">
      <w:pPr>
        <w:spacing w:line="360" w:lineRule="auto"/>
        <w:ind w:firstLine="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项目名称：___________________</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2B10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7E36D9A1">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供应商全称</w:t>
            </w:r>
          </w:p>
        </w:tc>
        <w:tc>
          <w:tcPr>
            <w:tcW w:w="6723" w:type="dxa"/>
            <w:gridSpan w:val="2"/>
            <w:noWrap w:val="0"/>
            <w:vAlign w:val="top"/>
          </w:tcPr>
          <w:p w14:paraId="13F2F452">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2A4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3C8DCDF9">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综合报价</w:t>
            </w:r>
          </w:p>
        </w:tc>
        <w:tc>
          <w:tcPr>
            <w:tcW w:w="1535" w:type="dxa"/>
            <w:tcBorders>
              <w:bottom w:val="single" w:color="auto" w:sz="4" w:space="0"/>
            </w:tcBorders>
            <w:noWrap w:val="0"/>
            <w:vAlign w:val="center"/>
          </w:tcPr>
          <w:p w14:paraId="0C636971">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大写</w:t>
            </w:r>
          </w:p>
        </w:tc>
        <w:tc>
          <w:tcPr>
            <w:tcW w:w="5188" w:type="dxa"/>
            <w:tcBorders>
              <w:bottom w:val="single" w:color="auto" w:sz="4" w:space="0"/>
            </w:tcBorders>
            <w:noWrap w:val="0"/>
            <w:vAlign w:val="center"/>
          </w:tcPr>
          <w:p w14:paraId="20CE84A7">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2034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FF96634">
            <w:pPr>
              <w:spacing w:line="360" w:lineRule="auto"/>
              <w:ind w:firstLine="0"/>
              <w:jc w:val="center"/>
              <w:textAlignment w:val="baseline"/>
              <w:rPr>
                <w:rFonts w:hint="eastAsia" w:ascii="仿宋" w:hAnsi="仿宋" w:eastAsia="仿宋" w:cs="仿宋"/>
                <w:color w:val="000000"/>
                <w:sz w:val="24"/>
                <w:szCs w:val="24"/>
                <w:lang w:val="en-US" w:eastAsia="zh-CN"/>
              </w:rPr>
            </w:pPr>
          </w:p>
        </w:tc>
        <w:tc>
          <w:tcPr>
            <w:tcW w:w="1535" w:type="dxa"/>
            <w:tcBorders>
              <w:bottom w:val="single" w:color="auto" w:sz="4" w:space="0"/>
            </w:tcBorders>
            <w:noWrap w:val="0"/>
            <w:vAlign w:val="center"/>
          </w:tcPr>
          <w:p w14:paraId="57515C78">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小写</w:t>
            </w:r>
          </w:p>
        </w:tc>
        <w:tc>
          <w:tcPr>
            <w:tcW w:w="5188" w:type="dxa"/>
            <w:tcBorders>
              <w:bottom w:val="single" w:color="auto" w:sz="4" w:space="0"/>
            </w:tcBorders>
            <w:noWrap w:val="0"/>
            <w:vAlign w:val="center"/>
          </w:tcPr>
          <w:p w14:paraId="75479076">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33FF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514049D3">
            <w:pPr>
              <w:spacing w:line="360" w:lineRule="auto"/>
              <w:ind w:firstLine="0"/>
              <w:jc w:val="center"/>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lang w:val="en-US" w:eastAsia="zh-CN"/>
              </w:rPr>
              <w:t>负责人</w:t>
            </w:r>
          </w:p>
        </w:tc>
        <w:tc>
          <w:tcPr>
            <w:tcW w:w="6723" w:type="dxa"/>
            <w:gridSpan w:val="2"/>
            <w:noWrap w:val="0"/>
            <w:vAlign w:val="center"/>
          </w:tcPr>
          <w:p w14:paraId="0E8F23EC">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姓名：</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en-US" w:eastAsia="zh-CN"/>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ab/>
            </w:r>
          </w:p>
        </w:tc>
      </w:tr>
      <w:tr w14:paraId="144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3F204FBF">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履约期限</w:t>
            </w:r>
          </w:p>
        </w:tc>
        <w:tc>
          <w:tcPr>
            <w:tcW w:w="6723" w:type="dxa"/>
            <w:gridSpan w:val="2"/>
            <w:noWrap w:val="0"/>
            <w:vAlign w:val="center"/>
          </w:tcPr>
          <w:p w14:paraId="0F7C583D">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签订合同时约定。</w:t>
            </w:r>
          </w:p>
        </w:tc>
      </w:tr>
      <w:tr w14:paraId="3A2E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4FF53F94">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付款方式</w:t>
            </w:r>
          </w:p>
        </w:tc>
        <w:tc>
          <w:tcPr>
            <w:tcW w:w="6723" w:type="dxa"/>
            <w:gridSpan w:val="2"/>
            <w:noWrap w:val="0"/>
            <w:vAlign w:val="center"/>
          </w:tcPr>
          <w:p w14:paraId="3B979733">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签订合同时约定。</w:t>
            </w:r>
          </w:p>
        </w:tc>
      </w:tr>
      <w:tr w14:paraId="3ABE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530EE3C5">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备注</w:t>
            </w:r>
          </w:p>
        </w:tc>
        <w:tc>
          <w:tcPr>
            <w:tcW w:w="6723" w:type="dxa"/>
            <w:gridSpan w:val="2"/>
            <w:noWrap w:val="0"/>
            <w:vAlign w:val="center"/>
          </w:tcPr>
          <w:p w14:paraId="1884C659">
            <w:pPr>
              <w:spacing w:line="360" w:lineRule="auto"/>
              <w:ind w:firstLine="0"/>
              <w:jc w:val="both"/>
              <w:textAlignment w:val="baseline"/>
              <w:rPr>
                <w:rFonts w:hint="eastAsia" w:ascii="仿宋" w:hAnsi="仿宋" w:eastAsia="仿宋" w:cs="仿宋"/>
                <w:color w:val="000000"/>
                <w:sz w:val="24"/>
                <w:szCs w:val="24"/>
                <w:lang w:val="en-US" w:eastAsia="zh-CN"/>
              </w:rPr>
            </w:pPr>
          </w:p>
        </w:tc>
      </w:tr>
    </w:tbl>
    <w:p w14:paraId="4B67A25A">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注：所有价格均用人民币表示，单位为元。</w:t>
      </w:r>
    </w:p>
    <w:p w14:paraId="11691E4D">
      <w:pPr>
        <w:spacing w:line="360" w:lineRule="auto"/>
        <w:ind w:left="420"/>
        <w:textAlignment w:val="baseline"/>
        <w:rPr>
          <w:rFonts w:ascii="仿宋" w:hAnsi="仿宋" w:eastAsia="仿宋" w:cs="仿宋"/>
          <w:color w:val="000000"/>
          <w:sz w:val="24"/>
          <w:szCs w:val="24"/>
          <w:lang w:eastAsia="zh-CN"/>
        </w:rPr>
      </w:pPr>
    </w:p>
    <w:p w14:paraId="167C7A57">
      <w:pPr>
        <w:spacing w:line="360" w:lineRule="auto"/>
        <w:ind w:left="420"/>
        <w:textAlignment w:val="baseline"/>
        <w:rPr>
          <w:rFonts w:ascii="仿宋" w:hAnsi="仿宋" w:eastAsia="仿宋" w:cs="仿宋"/>
          <w:color w:val="000000"/>
          <w:sz w:val="24"/>
          <w:szCs w:val="24"/>
          <w:lang w:eastAsia="zh-CN"/>
        </w:rPr>
      </w:pPr>
    </w:p>
    <w:p w14:paraId="03E04848">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46C4F17">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报价时间：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296E303F">
      <w:pPr>
        <w:spacing w:line="360" w:lineRule="auto"/>
        <w:ind w:left="420"/>
        <w:textAlignment w:val="baseline"/>
        <w:rPr>
          <w:rFonts w:ascii="仿宋" w:hAnsi="仿宋" w:eastAsia="仿宋" w:cs="仿宋"/>
          <w:color w:val="000000"/>
          <w:sz w:val="24"/>
          <w:szCs w:val="24"/>
          <w:lang w:eastAsia="zh-CN"/>
        </w:rPr>
      </w:pPr>
    </w:p>
    <w:p w14:paraId="56EC3DDC">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14:paraId="094C764E">
      <w:pPr>
        <w:numPr>
          <w:ilvl w:val="0"/>
          <w:numId w:val="5"/>
        </w:numPr>
        <w:spacing w:line="360" w:lineRule="auto"/>
        <w:ind w:firstLine="480" w:firstLineChars="20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该表供首次报价时使用，磋商供应商须按规定的格式填写，该表内填写的数据等内容须与磋商供应商的投标文件的内容相一致。</w:t>
      </w:r>
    </w:p>
    <w:p w14:paraId="4C0A874A">
      <w:pPr>
        <w:spacing w:line="360" w:lineRule="auto"/>
        <w:ind w:firstLine="0"/>
        <w:jc w:val="center"/>
        <w:textAlignment w:val="baseline"/>
        <w:rPr>
          <w:rFonts w:ascii="仿宋" w:hAnsi="仿宋" w:eastAsia="仿宋" w:cs="仿宋"/>
          <w:b/>
          <w:color w:val="000000"/>
          <w:sz w:val="24"/>
          <w:szCs w:val="24"/>
          <w:lang w:val="zh-CN" w:eastAsia="zh-CN"/>
        </w:rPr>
      </w:pPr>
    </w:p>
    <w:p w14:paraId="67D2CCED">
      <w:pPr>
        <w:spacing w:line="360" w:lineRule="auto"/>
        <w:ind w:firstLine="0"/>
        <w:jc w:val="center"/>
        <w:textAlignment w:val="baseline"/>
        <w:rPr>
          <w:rFonts w:ascii="仿宋" w:hAnsi="仿宋" w:eastAsia="仿宋" w:cs="仿宋"/>
          <w:b/>
          <w:color w:val="000000"/>
          <w:sz w:val="24"/>
          <w:szCs w:val="24"/>
          <w:lang w:val="zh-CN" w:eastAsia="zh-CN"/>
        </w:rPr>
      </w:pPr>
    </w:p>
    <w:p w14:paraId="4A6C1BC5">
      <w:pPr>
        <w:spacing w:line="360" w:lineRule="auto"/>
        <w:ind w:firstLine="0"/>
        <w:jc w:val="center"/>
        <w:textAlignment w:val="baseline"/>
        <w:rPr>
          <w:rFonts w:ascii="仿宋" w:hAnsi="仿宋" w:eastAsia="仿宋" w:cs="仿宋"/>
          <w:b/>
          <w:color w:val="000000"/>
          <w:sz w:val="24"/>
          <w:szCs w:val="24"/>
          <w:lang w:val="zh-CN" w:eastAsia="zh-CN"/>
        </w:rPr>
      </w:pPr>
    </w:p>
    <w:p w14:paraId="16759D49">
      <w:pPr>
        <w:pStyle w:val="19"/>
        <w:spacing w:line="360" w:lineRule="auto"/>
        <w:ind w:firstLine="360"/>
        <w:textAlignment w:val="baseline"/>
        <w:rPr>
          <w:rFonts w:ascii="仿宋" w:hAnsi="仿宋" w:eastAsia="仿宋" w:cs="仿宋"/>
          <w:b/>
          <w:color w:val="000000"/>
          <w:sz w:val="24"/>
          <w:lang w:val="zh-CN"/>
        </w:rPr>
      </w:pPr>
    </w:p>
    <w:p w14:paraId="74543507">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分项</w:t>
      </w:r>
      <w:r>
        <w:rPr>
          <w:rFonts w:hint="eastAsia" w:ascii="仿宋" w:hAnsi="仿宋" w:eastAsia="仿宋" w:cs="仿宋"/>
          <w:b/>
          <w:color w:val="000000"/>
          <w:sz w:val="24"/>
          <w:szCs w:val="24"/>
          <w:lang w:eastAsia="zh-CN"/>
        </w:rPr>
        <w:t>报价表</w:t>
      </w:r>
    </w:p>
    <w:p w14:paraId="72E9A78B">
      <w:pPr>
        <w:spacing w:line="360" w:lineRule="auto"/>
        <w:ind w:firstLine="0"/>
        <w:jc w:val="center"/>
        <w:textAlignment w:val="baseline"/>
        <w:rPr>
          <w:rFonts w:ascii="仿宋" w:hAnsi="仿宋" w:eastAsia="仿宋" w:cs="仿宋"/>
          <w:b/>
          <w:color w:val="000000"/>
          <w:sz w:val="24"/>
          <w:szCs w:val="24"/>
          <w:lang w:eastAsia="zh-CN"/>
        </w:rPr>
      </w:pPr>
    </w:p>
    <w:p w14:paraId="0E2F4BB6">
      <w:pPr>
        <w:spacing w:line="360" w:lineRule="auto"/>
        <w:ind w:firstLine="0"/>
        <w:jc w:val="center"/>
        <w:textAlignment w:val="baseline"/>
        <w:rPr>
          <w:rFonts w:ascii="宋体" w:hAnsi="宋体" w:cs="宋体"/>
          <w:b/>
          <w:spacing w:val="6"/>
          <w:kern w:val="15"/>
          <w:sz w:val="32"/>
          <w:szCs w:val="32"/>
        </w:rPr>
      </w:pPr>
      <w:r>
        <w:rPr>
          <w:rFonts w:hint="eastAsia" w:ascii="仿宋" w:hAnsi="仿宋" w:eastAsia="仿宋" w:cs="仿宋"/>
          <w:b/>
          <w:color w:val="000000"/>
          <w:sz w:val="24"/>
          <w:szCs w:val="24"/>
          <w:lang w:eastAsia="zh-CN"/>
        </w:rPr>
        <w:t>（均为含税价格）</w:t>
      </w:r>
    </w:p>
    <w:p w14:paraId="4151F0A9">
      <w:pPr>
        <w:pStyle w:val="19"/>
        <w:spacing w:line="360" w:lineRule="auto"/>
        <w:ind w:firstLine="360"/>
        <w:textAlignment w:val="baseline"/>
        <w:rPr>
          <w:rFonts w:ascii="仿宋" w:hAnsi="仿宋" w:eastAsia="仿宋" w:cs="仿宋"/>
          <w:b/>
          <w:color w:val="000000"/>
          <w:sz w:val="24"/>
          <w:lang w:val="zh-CN"/>
        </w:rPr>
      </w:pPr>
    </w:p>
    <w:p w14:paraId="0BC26AAC">
      <w:pPr>
        <w:pStyle w:val="19"/>
        <w:spacing w:line="360" w:lineRule="auto"/>
        <w:ind w:firstLine="360"/>
        <w:textAlignment w:val="baseline"/>
        <w:rPr>
          <w:rFonts w:ascii="仿宋" w:hAnsi="仿宋" w:eastAsia="仿宋" w:cs="仿宋"/>
          <w:b/>
          <w:color w:val="000000"/>
          <w:sz w:val="24"/>
          <w:lang w:val="zh-CN"/>
        </w:rPr>
      </w:pPr>
    </w:p>
    <w:p w14:paraId="2D4B0321">
      <w:pPr>
        <w:pStyle w:val="19"/>
        <w:spacing w:line="360" w:lineRule="auto"/>
        <w:ind w:firstLine="360"/>
        <w:textAlignment w:val="baseline"/>
        <w:rPr>
          <w:rFonts w:ascii="仿宋" w:hAnsi="仿宋" w:eastAsia="仿宋" w:cs="仿宋"/>
          <w:b/>
          <w:color w:val="000000"/>
          <w:sz w:val="24"/>
          <w:lang w:val="zh-CN"/>
        </w:rPr>
      </w:pPr>
    </w:p>
    <w:p w14:paraId="261C666C">
      <w:pPr>
        <w:pStyle w:val="19"/>
        <w:spacing w:line="360" w:lineRule="auto"/>
        <w:ind w:firstLine="360"/>
        <w:textAlignment w:val="baseline"/>
        <w:rPr>
          <w:rFonts w:ascii="仿宋" w:hAnsi="仿宋" w:eastAsia="仿宋" w:cs="仿宋"/>
          <w:b/>
          <w:color w:val="000000"/>
          <w:sz w:val="24"/>
          <w:lang w:val="zh-CN"/>
        </w:rPr>
      </w:pPr>
    </w:p>
    <w:p w14:paraId="56005C18">
      <w:pPr>
        <w:pStyle w:val="19"/>
        <w:spacing w:line="360" w:lineRule="auto"/>
        <w:ind w:firstLine="360"/>
        <w:textAlignment w:val="baseline"/>
        <w:rPr>
          <w:rFonts w:ascii="仿宋" w:hAnsi="仿宋" w:eastAsia="仿宋" w:cs="仿宋"/>
          <w:b/>
          <w:color w:val="000000"/>
          <w:sz w:val="24"/>
          <w:lang w:val="zh-CN"/>
        </w:rPr>
      </w:pPr>
    </w:p>
    <w:p w14:paraId="2FCE1E59">
      <w:pPr>
        <w:pStyle w:val="19"/>
        <w:spacing w:line="360" w:lineRule="auto"/>
        <w:ind w:firstLine="360"/>
        <w:textAlignment w:val="baseline"/>
        <w:rPr>
          <w:rFonts w:ascii="仿宋" w:hAnsi="仿宋" w:eastAsia="仿宋" w:cs="仿宋"/>
          <w:b/>
          <w:color w:val="000000"/>
          <w:sz w:val="24"/>
          <w:lang w:val="zh-CN"/>
        </w:rPr>
      </w:pPr>
    </w:p>
    <w:p w14:paraId="0F51DFA7">
      <w:pPr>
        <w:pStyle w:val="19"/>
        <w:spacing w:line="360" w:lineRule="auto"/>
        <w:ind w:firstLine="360"/>
        <w:textAlignment w:val="baseline"/>
        <w:rPr>
          <w:rFonts w:ascii="仿宋" w:hAnsi="仿宋" w:eastAsia="仿宋" w:cs="仿宋"/>
          <w:b/>
          <w:color w:val="000000"/>
          <w:sz w:val="24"/>
          <w:lang w:val="zh-CN"/>
        </w:rPr>
      </w:pPr>
    </w:p>
    <w:p w14:paraId="767EA597">
      <w:pPr>
        <w:pStyle w:val="19"/>
        <w:spacing w:line="360" w:lineRule="auto"/>
        <w:ind w:firstLine="360"/>
        <w:textAlignment w:val="baseline"/>
        <w:rPr>
          <w:rFonts w:ascii="仿宋" w:hAnsi="仿宋" w:eastAsia="仿宋" w:cs="仿宋"/>
          <w:b/>
          <w:color w:val="000000"/>
          <w:sz w:val="24"/>
          <w:lang w:val="zh-CN"/>
        </w:rPr>
      </w:pPr>
    </w:p>
    <w:p w14:paraId="2DC6B00D">
      <w:pPr>
        <w:pStyle w:val="19"/>
        <w:spacing w:line="360" w:lineRule="auto"/>
        <w:ind w:firstLine="360"/>
        <w:textAlignment w:val="baseline"/>
        <w:rPr>
          <w:rFonts w:ascii="仿宋" w:hAnsi="仿宋" w:eastAsia="仿宋" w:cs="仿宋"/>
          <w:b/>
          <w:color w:val="000000"/>
          <w:sz w:val="24"/>
          <w:lang w:val="zh-CN"/>
        </w:rPr>
      </w:pPr>
    </w:p>
    <w:p w14:paraId="07948757">
      <w:pPr>
        <w:pStyle w:val="19"/>
        <w:spacing w:line="360" w:lineRule="auto"/>
        <w:ind w:firstLine="360"/>
        <w:textAlignment w:val="baseline"/>
        <w:rPr>
          <w:rFonts w:ascii="仿宋" w:hAnsi="仿宋" w:eastAsia="仿宋" w:cs="仿宋"/>
          <w:b/>
          <w:color w:val="000000"/>
          <w:sz w:val="24"/>
          <w:lang w:val="zh-CN"/>
        </w:rPr>
      </w:pPr>
    </w:p>
    <w:p w14:paraId="187E05A6">
      <w:pPr>
        <w:pStyle w:val="19"/>
        <w:spacing w:line="360" w:lineRule="auto"/>
        <w:ind w:firstLine="360"/>
        <w:textAlignment w:val="baseline"/>
        <w:rPr>
          <w:rFonts w:ascii="仿宋" w:hAnsi="仿宋" w:eastAsia="仿宋" w:cs="仿宋"/>
          <w:b/>
          <w:color w:val="000000"/>
          <w:sz w:val="24"/>
          <w:lang w:val="zh-CN"/>
        </w:rPr>
      </w:pPr>
    </w:p>
    <w:p w14:paraId="412C479E">
      <w:pPr>
        <w:pStyle w:val="19"/>
        <w:spacing w:line="360" w:lineRule="auto"/>
        <w:ind w:firstLine="360"/>
        <w:textAlignment w:val="baseline"/>
        <w:rPr>
          <w:rFonts w:ascii="仿宋" w:hAnsi="仿宋" w:eastAsia="仿宋" w:cs="仿宋"/>
          <w:b/>
          <w:color w:val="000000"/>
          <w:sz w:val="24"/>
          <w:lang w:val="zh-CN"/>
        </w:rPr>
      </w:pPr>
    </w:p>
    <w:p w14:paraId="32BDC69C">
      <w:pPr>
        <w:pStyle w:val="19"/>
        <w:spacing w:line="360" w:lineRule="auto"/>
        <w:ind w:firstLine="360"/>
        <w:textAlignment w:val="baseline"/>
        <w:rPr>
          <w:rFonts w:ascii="仿宋" w:hAnsi="仿宋" w:eastAsia="仿宋" w:cs="仿宋"/>
          <w:b/>
          <w:color w:val="000000"/>
          <w:sz w:val="24"/>
          <w:lang w:val="zh-CN"/>
        </w:rPr>
      </w:pPr>
    </w:p>
    <w:p w14:paraId="533A5668">
      <w:pPr>
        <w:pStyle w:val="19"/>
        <w:spacing w:line="360" w:lineRule="auto"/>
        <w:ind w:firstLine="360"/>
        <w:textAlignment w:val="baseline"/>
        <w:rPr>
          <w:rFonts w:ascii="仿宋" w:hAnsi="仿宋" w:eastAsia="仿宋" w:cs="仿宋"/>
          <w:b/>
          <w:color w:val="000000"/>
          <w:sz w:val="24"/>
          <w:lang w:val="zh-CN"/>
        </w:rPr>
      </w:pPr>
    </w:p>
    <w:p w14:paraId="4FD8ABDB">
      <w:pPr>
        <w:pStyle w:val="19"/>
        <w:spacing w:line="360" w:lineRule="auto"/>
        <w:ind w:firstLine="360"/>
        <w:textAlignment w:val="baseline"/>
        <w:rPr>
          <w:rFonts w:ascii="仿宋" w:hAnsi="仿宋" w:eastAsia="仿宋" w:cs="仿宋"/>
          <w:b/>
          <w:color w:val="000000"/>
          <w:sz w:val="24"/>
          <w:lang w:val="zh-CN"/>
        </w:rPr>
      </w:pPr>
    </w:p>
    <w:p w14:paraId="32706FE5">
      <w:pPr>
        <w:pStyle w:val="19"/>
        <w:spacing w:line="360" w:lineRule="auto"/>
        <w:ind w:firstLine="360"/>
        <w:textAlignment w:val="baseline"/>
        <w:rPr>
          <w:rFonts w:ascii="仿宋" w:hAnsi="仿宋" w:eastAsia="仿宋" w:cs="仿宋"/>
          <w:b/>
          <w:color w:val="000000"/>
          <w:sz w:val="24"/>
          <w:lang w:val="zh-CN"/>
        </w:rPr>
      </w:pPr>
    </w:p>
    <w:p w14:paraId="2D2B6140">
      <w:pPr>
        <w:pStyle w:val="19"/>
        <w:spacing w:line="360" w:lineRule="auto"/>
        <w:ind w:firstLine="360"/>
        <w:textAlignment w:val="baseline"/>
        <w:rPr>
          <w:rFonts w:ascii="仿宋" w:hAnsi="仿宋" w:eastAsia="仿宋" w:cs="仿宋"/>
          <w:b/>
          <w:color w:val="000000"/>
          <w:sz w:val="24"/>
          <w:lang w:val="zh-CN"/>
        </w:rPr>
      </w:pPr>
    </w:p>
    <w:p w14:paraId="36F3D895">
      <w:pPr>
        <w:pStyle w:val="19"/>
        <w:spacing w:line="360" w:lineRule="auto"/>
        <w:ind w:firstLine="360"/>
        <w:textAlignment w:val="baseline"/>
        <w:rPr>
          <w:rFonts w:ascii="仿宋" w:hAnsi="仿宋" w:eastAsia="仿宋" w:cs="仿宋"/>
          <w:b/>
          <w:color w:val="000000"/>
          <w:sz w:val="24"/>
          <w:lang w:val="zh-CN"/>
        </w:rPr>
      </w:pPr>
    </w:p>
    <w:p w14:paraId="4F88C24E">
      <w:pPr>
        <w:pStyle w:val="19"/>
        <w:spacing w:line="360" w:lineRule="auto"/>
        <w:ind w:firstLine="360"/>
        <w:textAlignment w:val="baseline"/>
        <w:rPr>
          <w:rFonts w:ascii="仿宋" w:hAnsi="仿宋" w:eastAsia="仿宋" w:cs="仿宋"/>
          <w:b/>
          <w:color w:val="000000"/>
          <w:sz w:val="24"/>
          <w:lang w:val="zh-CN"/>
        </w:rPr>
      </w:pPr>
    </w:p>
    <w:p w14:paraId="175F8554">
      <w:pPr>
        <w:pStyle w:val="19"/>
        <w:spacing w:line="360" w:lineRule="auto"/>
        <w:ind w:firstLine="360"/>
        <w:textAlignment w:val="baseline"/>
        <w:rPr>
          <w:rFonts w:ascii="仿宋" w:hAnsi="仿宋" w:eastAsia="仿宋" w:cs="仿宋"/>
          <w:b/>
          <w:color w:val="000000"/>
          <w:sz w:val="24"/>
          <w:lang w:val="zh-CN"/>
        </w:rPr>
      </w:pPr>
    </w:p>
    <w:p w14:paraId="144E91BC">
      <w:pPr>
        <w:pStyle w:val="19"/>
        <w:spacing w:line="360" w:lineRule="auto"/>
        <w:ind w:firstLine="360"/>
        <w:textAlignment w:val="baseline"/>
        <w:rPr>
          <w:rFonts w:ascii="仿宋" w:hAnsi="仿宋" w:eastAsia="仿宋" w:cs="仿宋"/>
          <w:b/>
          <w:color w:val="000000"/>
          <w:sz w:val="24"/>
          <w:lang w:val="zh-CN"/>
        </w:rPr>
      </w:pPr>
    </w:p>
    <w:p w14:paraId="119AC640">
      <w:pPr>
        <w:pStyle w:val="19"/>
        <w:spacing w:line="360" w:lineRule="auto"/>
        <w:ind w:firstLine="360"/>
        <w:textAlignment w:val="baseline"/>
        <w:rPr>
          <w:rFonts w:ascii="仿宋" w:hAnsi="仿宋" w:eastAsia="仿宋" w:cs="仿宋"/>
          <w:b/>
          <w:color w:val="000000"/>
          <w:sz w:val="24"/>
          <w:lang w:val="zh-CN"/>
        </w:rPr>
      </w:pPr>
    </w:p>
    <w:p w14:paraId="45941B7F">
      <w:pPr>
        <w:pStyle w:val="19"/>
        <w:spacing w:line="360" w:lineRule="auto"/>
        <w:ind w:firstLine="360"/>
        <w:textAlignment w:val="baseline"/>
        <w:rPr>
          <w:rFonts w:ascii="仿宋" w:hAnsi="仿宋" w:eastAsia="仿宋" w:cs="仿宋"/>
          <w:b/>
          <w:color w:val="000000"/>
          <w:sz w:val="24"/>
          <w:lang w:val="zh-CN"/>
        </w:rPr>
      </w:pPr>
    </w:p>
    <w:p w14:paraId="01B9CAC0">
      <w:pPr>
        <w:pStyle w:val="19"/>
        <w:spacing w:line="360" w:lineRule="auto"/>
        <w:ind w:firstLine="360"/>
        <w:textAlignment w:val="baseline"/>
        <w:rPr>
          <w:rFonts w:ascii="仿宋" w:hAnsi="仿宋" w:eastAsia="仿宋" w:cs="仿宋"/>
          <w:b/>
          <w:color w:val="000000"/>
          <w:sz w:val="24"/>
          <w:lang w:val="zh-CN"/>
        </w:rPr>
      </w:pPr>
    </w:p>
    <w:p w14:paraId="797C2514">
      <w:pPr>
        <w:pStyle w:val="19"/>
        <w:spacing w:line="360" w:lineRule="auto"/>
        <w:ind w:firstLine="360"/>
        <w:textAlignment w:val="baseline"/>
        <w:rPr>
          <w:rFonts w:ascii="仿宋" w:hAnsi="仿宋" w:eastAsia="仿宋" w:cs="仿宋"/>
          <w:b/>
          <w:color w:val="000000"/>
          <w:sz w:val="24"/>
          <w:lang w:val="zh-CN"/>
        </w:rPr>
      </w:pPr>
    </w:p>
    <w:p w14:paraId="2B7DE202">
      <w:pPr>
        <w:pStyle w:val="19"/>
        <w:spacing w:line="360" w:lineRule="auto"/>
        <w:ind w:firstLine="360"/>
        <w:textAlignment w:val="baseline"/>
        <w:rPr>
          <w:rFonts w:ascii="仿宋" w:hAnsi="仿宋" w:eastAsia="仿宋" w:cs="仿宋"/>
          <w:b/>
          <w:color w:val="000000"/>
          <w:sz w:val="24"/>
          <w:lang w:val="zh-CN"/>
        </w:rPr>
      </w:pPr>
    </w:p>
    <w:p w14:paraId="2DFF7DBF">
      <w:pPr>
        <w:spacing w:line="360" w:lineRule="auto"/>
        <w:ind w:firstLine="0"/>
        <w:jc w:val="both"/>
        <w:textAlignment w:val="baseline"/>
        <w:rPr>
          <w:rFonts w:ascii="仿宋" w:hAnsi="仿宋" w:eastAsia="仿宋" w:cs="仿宋"/>
          <w:b/>
          <w:color w:val="000000"/>
          <w:sz w:val="24"/>
          <w:szCs w:val="24"/>
          <w:lang w:val="zh-CN" w:eastAsia="zh-CN"/>
        </w:rPr>
      </w:pPr>
    </w:p>
    <w:p w14:paraId="386DE0D0">
      <w:pPr>
        <w:spacing w:line="360" w:lineRule="auto"/>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报价汇总表</w:t>
      </w:r>
    </w:p>
    <w:p w14:paraId="7524A783">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（最终报价）</w:t>
      </w:r>
    </w:p>
    <w:p w14:paraId="0A825548">
      <w:pPr>
        <w:spacing w:line="360" w:lineRule="auto"/>
        <w:ind w:left="420"/>
        <w:textAlignment w:val="baseline"/>
        <w:rPr>
          <w:rFonts w:ascii="仿宋" w:hAnsi="仿宋" w:eastAsia="仿宋" w:cs="仿宋"/>
          <w:color w:val="000000"/>
          <w:sz w:val="24"/>
          <w:szCs w:val="24"/>
          <w:lang w:eastAsia="zh-CN"/>
        </w:rPr>
      </w:pPr>
    </w:p>
    <w:tbl>
      <w:tblPr>
        <w:tblStyle w:val="14"/>
        <w:tblW w:w="8140" w:type="dxa"/>
        <w:jc w:val="center"/>
        <w:tblLayout w:type="fixed"/>
        <w:tblCellMar>
          <w:top w:w="0" w:type="dxa"/>
          <w:left w:w="108" w:type="dxa"/>
          <w:bottom w:w="0" w:type="dxa"/>
          <w:right w:w="108" w:type="dxa"/>
        </w:tblCellMar>
      </w:tblPr>
      <w:tblGrid>
        <w:gridCol w:w="2105"/>
        <w:gridCol w:w="6035"/>
      </w:tblGrid>
      <w:tr w14:paraId="62A15CA1">
        <w:tblPrEx>
          <w:tblCellMar>
            <w:top w:w="0" w:type="dxa"/>
            <w:left w:w="108" w:type="dxa"/>
            <w:bottom w:w="0" w:type="dxa"/>
            <w:right w:w="108" w:type="dxa"/>
          </w:tblCellMar>
        </w:tblPrEx>
        <w:trPr>
          <w:trHeight w:val="80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7624CA7B">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035" w:type="dxa"/>
            <w:tcBorders>
              <w:top w:val="single" w:color="auto" w:sz="4" w:space="0"/>
              <w:left w:val="nil"/>
              <w:bottom w:val="single" w:color="auto" w:sz="4" w:space="0"/>
              <w:right w:val="single" w:color="auto" w:sz="4" w:space="0"/>
            </w:tcBorders>
            <w:vAlign w:val="center"/>
          </w:tcPr>
          <w:p w14:paraId="68DCE14D">
            <w:pPr>
              <w:adjustRightInd w:val="0"/>
              <w:snapToGrid w:val="0"/>
              <w:spacing w:line="360" w:lineRule="auto"/>
              <w:jc w:val="center"/>
              <w:rPr>
                <w:rFonts w:ascii="仿宋" w:hAnsi="仿宋" w:eastAsia="仿宋" w:cs="仿宋"/>
                <w:sz w:val="24"/>
                <w:szCs w:val="24"/>
              </w:rPr>
            </w:pPr>
          </w:p>
        </w:tc>
      </w:tr>
      <w:tr w14:paraId="3CC8F5B9">
        <w:tblPrEx>
          <w:tblCellMar>
            <w:top w:w="0" w:type="dxa"/>
            <w:left w:w="108" w:type="dxa"/>
            <w:bottom w:w="0" w:type="dxa"/>
            <w:right w:w="108" w:type="dxa"/>
          </w:tblCellMar>
        </w:tblPrEx>
        <w:trPr>
          <w:trHeight w:val="1163" w:hRule="atLeast"/>
          <w:jc w:val="center"/>
        </w:trPr>
        <w:tc>
          <w:tcPr>
            <w:tcW w:w="2105" w:type="dxa"/>
            <w:tcBorders>
              <w:top w:val="nil"/>
              <w:left w:val="single" w:color="auto" w:sz="4" w:space="0"/>
              <w:bottom w:val="single" w:color="auto" w:sz="4" w:space="0"/>
              <w:right w:val="single" w:color="auto" w:sz="4" w:space="0"/>
            </w:tcBorders>
            <w:vAlign w:val="center"/>
          </w:tcPr>
          <w:p w14:paraId="27FA775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p w14:paraId="7C1EFF5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(公章)</w:t>
            </w:r>
          </w:p>
        </w:tc>
        <w:tc>
          <w:tcPr>
            <w:tcW w:w="6035" w:type="dxa"/>
            <w:tcBorders>
              <w:top w:val="nil"/>
              <w:left w:val="nil"/>
              <w:bottom w:val="single" w:color="auto" w:sz="4" w:space="0"/>
              <w:right w:val="single" w:color="auto" w:sz="4" w:space="0"/>
            </w:tcBorders>
            <w:vAlign w:val="center"/>
          </w:tcPr>
          <w:p w14:paraId="1B9DF4F4">
            <w:pPr>
              <w:adjustRightInd w:val="0"/>
              <w:snapToGrid w:val="0"/>
              <w:spacing w:line="360" w:lineRule="auto"/>
              <w:jc w:val="center"/>
              <w:rPr>
                <w:rFonts w:ascii="仿宋" w:hAnsi="仿宋" w:eastAsia="仿宋" w:cs="仿宋"/>
                <w:sz w:val="24"/>
                <w:szCs w:val="24"/>
              </w:rPr>
            </w:pPr>
          </w:p>
        </w:tc>
      </w:tr>
      <w:tr w14:paraId="2505CE4B">
        <w:tblPrEx>
          <w:tblCellMar>
            <w:top w:w="0" w:type="dxa"/>
            <w:left w:w="108" w:type="dxa"/>
            <w:bottom w:w="0" w:type="dxa"/>
            <w:right w:w="108" w:type="dxa"/>
          </w:tblCellMar>
        </w:tblPrEx>
        <w:trPr>
          <w:trHeight w:val="871" w:hRule="atLeast"/>
          <w:jc w:val="center"/>
        </w:trPr>
        <w:tc>
          <w:tcPr>
            <w:tcW w:w="2105" w:type="dxa"/>
            <w:tcBorders>
              <w:top w:val="nil"/>
              <w:left w:val="single" w:color="auto" w:sz="4" w:space="0"/>
              <w:bottom w:val="single" w:color="auto" w:sz="4" w:space="0"/>
              <w:right w:val="single" w:color="auto" w:sz="4" w:space="0"/>
            </w:tcBorders>
            <w:vAlign w:val="center"/>
          </w:tcPr>
          <w:p w14:paraId="211186A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地址</w:t>
            </w:r>
          </w:p>
        </w:tc>
        <w:tc>
          <w:tcPr>
            <w:tcW w:w="6035" w:type="dxa"/>
            <w:tcBorders>
              <w:top w:val="nil"/>
              <w:left w:val="nil"/>
              <w:bottom w:val="single" w:color="auto" w:sz="4" w:space="0"/>
              <w:right w:val="single" w:color="auto" w:sz="4" w:space="0"/>
            </w:tcBorders>
            <w:vAlign w:val="center"/>
          </w:tcPr>
          <w:p w14:paraId="46CC2F73">
            <w:pPr>
              <w:adjustRightInd w:val="0"/>
              <w:snapToGrid w:val="0"/>
              <w:spacing w:line="360" w:lineRule="auto"/>
              <w:jc w:val="center"/>
              <w:rPr>
                <w:rFonts w:ascii="仿宋" w:hAnsi="仿宋" w:eastAsia="仿宋" w:cs="仿宋"/>
                <w:sz w:val="24"/>
                <w:szCs w:val="24"/>
              </w:rPr>
            </w:pPr>
          </w:p>
        </w:tc>
      </w:tr>
      <w:tr w14:paraId="050D027A">
        <w:tblPrEx>
          <w:tblCellMar>
            <w:top w:w="0" w:type="dxa"/>
            <w:left w:w="108" w:type="dxa"/>
            <w:bottom w:w="0" w:type="dxa"/>
            <w:right w:w="108" w:type="dxa"/>
          </w:tblCellMar>
        </w:tblPrEx>
        <w:trPr>
          <w:trHeight w:val="1237" w:hRule="atLeast"/>
          <w:jc w:val="center"/>
        </w:trPr>
        <w:tc>
          <w:tcPr>
            <w:tcW w:w="2105" w:type="dxa"/>
            <w:tcBorders>
              <w:top w:val="nil"/>
              <w:left w:val="single" w:color="auto" w:sz="4" w:space="0"/>
              <w:bottom w:val="single" w:color="auto" w:sz="4" w:space="0"/>
              <w:right w:val="single" w:color="auto" w:sz="4" w:space="0"/>
            </w:tcBorders>
            <w:vAlign w:val="center"/>
          </w:tcPr>
          <w:p w14:paraId="36249705">
            <w:pPr>
              <w:adjustRightInd w:val="0"/>
              <w:snapToGrid w:val="0"/>
              <w:spacing w:line="360" w:lineRule="auto"/>
              <w:ind w:left="0" w:leftChars="0" w:firstLine="0" w:firstLineChars="0"/>
              <w:jc w:val="both"/>
              <w:rPr>
                <w:rFonts w:ascii="仿宋" w:hAnsi="仿宋" w:eastAsia="仿宋" w:cs="仿宋"/>
                <w:sz w:val="24"/>
                <w:szCs w:val="24"/>
              </w:rPr>
            </w:pPr>
            <w:r>
              <w:rPr>
                <w:rFonts w:hint="eastAsia" w:ascii="仿宋" w:hAnsi="仿宋" w:eastAsia="仿宋" w:cs="仿宋"/>
                <w:sz w:val="24"/>
                <w:szCs w:val="24"/>
              </w:rPr>
              <w:t xml:space="preserve">第（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）轮报价</w:t>
            </w:r>
          </w:p>
        </w:tc>
        <w:tc>
          <w:tcPr>
            <w:tcW w:w="6035" w:type="dxa"/>
            <w:tcBorders>
              <w:top w:val="nil"/>
              <w:left w:val="nil"/>
              <w:bottom w:val="single" w:color="auto" w:sz="4" w:space="0"/>
              <w:right w:val="single" w:color="auto" w:sz="4" w:space="0"/>
            </w:tcBorders>
            <w:vAlign w:val="center"/>
          </w:tcPr>
          <w:p w14:paraId="0CF389F1">
            <w:pPr>
              <w:adjustRightInd w:val="0"/>
              <w:snapToGrid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大写：               </w:t>
            </w:r>
            <w:r>
              <w:rPr>
                <w:rFonts w:hint="eastAsia" w:ascii="仿宋" w:hAnsi="仿宋" w:eastAsia="仿宋" w:cs="仿宋"/>
                <w:sz w:val="24"/>
                <w:szCs w:val="24"/>
              </w:rPr>
              <w:t>元</w:t>
            </w:r>
          </w:p>
          <w:p w14:paraId="289CE1F0">
            <w:pPr>
              <w:adjustRightInd w:val="0"/>
              <w:snapToGrid w:val="0"/>
              <w:spacing w:line="360" w:lineRule="auto"/>
              <w:ind w:left="0" w:leftChars="0" w:firstLine="0" w:firstLineChars="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小</w:t>
            </w:r>
            <w:r>
              <w:rPr>
                <w:rFonts w:hint="eastAsia" w:ascii="仿宋" w:hAnsi="仿宋" w:eastAsia="仿宋" w:cs="仿宋"/>
                <w:sz w:val="24"/>
                <w:szCs w:val="24"/>
              </w:rPr>
              <w:t>写：</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c>
      </w:tr>
      <w:tr w14:paraId="38DE68E2">
        <w:tblPrEx>
          <w:tblCellMar>
            <w:top w:w="0" w:type="dxa"/>
            <w:left w:w="108" w:type="dxa"/>
            <w:bottom w:w="0" w:type="dxa"/>
            <w:right w:w="108" w:type="dxa"/>
          </w:tblCellMar>
        </w:tblPrEx>
        <w:trPr>
          <w:trHeight w:val="1169" w:hRule="atLeast"/>
          <w:jc w:val="center"/>
        </w:trPr>
        <w:tc>
          <w:tcPr>
            <w:tcW w:w="2105" w:type="dxa"/>
            <w:tcBorders>
              <w:top w:val="nil"/>
              <w:left w:val="single" w:color="auto" w:sz="4" w:space="0"/>
              <w:bottom w:val="single" w:color="auto" w:sz="4" w:space="0"/>
              <w:right w:val="single" w:color="auto" w:sz="4" w:space="0"/>
            </w:tcBorders>
            <w:vAlign w:val="center"/>
          </w:tcPr>
          <w:p w14:paraId="607095F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时   间</w:t>
            </w:r>
          </w:p>
        </w:tc>
        <w:tc>
          <w:tcPr>
            <w:tcW w:w="6035" w:type="dxa"/>
            <w:tcBorders>
              <w:top w:val="nil"/>
              <w:left w:val="nil"/>
              <w:bottom w:val="single" w:color="auto" w:sz="4" w:space="0"/>
              <w:right w:val="single" w:color="auto" w:sz="4" w:space="0"/>
            </w:tcBorders>
            <w:vAlign w:val="center"/>
          </w:tcPr>
          <w:p w14:paraId="243BE5A5">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tc>
      </w:tr>
      <w:tr w14:paraId="2BE73F35">
        <w:tblPrEx>
          <w:tblCellMar>
            <w:top w:w="0" w:type="dxa"/>
            <w:left w:w="108" w:type="dxa"/>
            <w:bottom w:w="0" w:type="dxa"/>
            <w:right w:w="108" w:type="dxa"/>
          </w:tblCellMar>
        </w:tblPrEx>
        <w:trPr>
          <w:trHeight w:val="1597" w:hRule="atLeast"/>
          <w:jc w:val="center"/>
        </w:trPr>
        <w:tc>
          <w:tcPr>
            <w:tcW w:w="2105" w:type="dxa"/>
            <w:tcBorders>
              <w:top w:val="nil"/>
              <w:left w:val="single" w:color="auto" w:sz="4" w:space="0"/>
              <w:bottom w:val="single" w:color="auto" w:sz="4" w:space="0"/>
              <w:right w:val="single" w:color="auto" w:sz="4" w:space="0"/>
            </w:tcBorders>
            <w:vAlign w:val="center"/>
          </w:tcPr>
          <w:p w14:paraId="624B991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法定代表人或委托代理人签名</w:t>
            </w:r>
          </w:p>
        </w:tc>
        <w:tc>
          <w:tcPr>
            <w:tcW w:w="6035" w:type="dxa"/>
            <w:tcBorders>
              <w:top w:val="nil"/>
              <w:left w:val="nil"/>
              <w:bottom w:val="single" w:color="auto" w:sz="4" w:space="0"/>
              <w:right w:val="single" w:color="auto" w:sz="4" w:space="0"/>
            </w:tcBorders>
            <w:vAlign w:val="center"/>
          </w:tcPr>
          <w:p w14:paraId="14D68D7F">
            <w:pPr>
              <w:adjustRightInd w:val="0"/>
              <w:snapToGrid w:val="0"/>
              <w:spacing w:line="360" w:lineRule="auto"/>
              <w:jc w:val="center"/>
              <w:rPr>
                <w:rFonts w:ascii="仿宋" w:hAnsi="仿宋" w:eastAsia="仿宋" w:cs="仿宋"/>
                <w:sz w:val="24"/>
                <w:szCs w:val="24"/>
              </w:rPr>
            </w:pPr>
          </w:p>
        </w:tc>
      </w:tr>
    </w:tbl>
    <w:p w14:paraId="04E40C13">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sz w:val="20"/>
        </w:rPr>
        <w:br w:type="page"/>
      </w:r>
    </w:p>
    <w:p w14:paraId="588B1E07">
      <w:pPr>
        <w:widowControl/>
        <w:overflowPunct w:val="0"/>
        <w:spacing w:line="360" w:lineRule="auto"/>
        <w:jc w:val="both"/>
        <w:rPr>
          <w:rFonts w:hint="eastAsia" w:ascii="仿宋" w:hAnsi="仿宋" w:eastAsia="仿宋" w:cs="仿宋"/>
          <w:b/>
          <w:sz w:val="28"/>
          <w:szCs w:val="28"/>
          <w:lang w:val="zh-CN"/>
        </w:rPr>
      </w:pPr>
      <w:r>
        <w:rPr>
          <w:rFonts w:hint="eastAsia" w:ascii="仿宋" w:hAnsi="仿宋" w:eastAsia="仿宋" w:cs="仿宋"/>
          <w:b/>
          <w:color w:val="000000"/>
          <w:sz w:val="24"/>
          <w:szCs w:val="24"/>
          <w:lang w:val="zh-CN" w:eastAsia="zh-CN"/>
        </w:rPr>
        <w:t>附件</w:t>
      </w:r>
    </w:p>
    <w:p w14:paraId="352CDB20">
      <w:pPr>
        <w:widowControl/>
        <w:overflowPunct w:val="0"/>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en-US"/>
        </w:rPr>
        <w:t>基本资格条件承诺函</w:t>
      </w:r>
    </w:p>
    <w:p w14:paraId="6F1E257C">
      <w:pPr>
        <w:spacing w:before="104" w:line="360" w:lineRule="auto"/>
        <w:rPr>
          <w:rFonts w:hint="eastAsia" w:ascii="仿宋" w:hAnsi="仿宋" w:eastAsia="仿宋" w:cs="仿宋"/>
          <w:spacing w:val="3"/>
          <w:position w:val="19"/>
          <w:sz w:val="24"/>
          <w:szCs w:val="24"/>
        </w:rPr>
      </w:pPr>
    </w:p>
    <w:p w14:paraId="391C1DFD">
      <w:pPr>
        <w:spacing w:before="104" w:line="360" w:lineRule="auto"/>
        <w:rPr>
          <w:rFonts w:hint="eastAsia" w:ascii="仿宋" w:hAnsi="仿宋" w:eastAsia="仿宋" w:cs="仿宋"/>
          <w:sz w:val="24"/>
          <w:szCs w:val="24"/>
        </w:rPr>
      </w:pPr>
      <w:r>
        <w:rPr>
          <w:rFonts w:hint="eastAsia" w:ascii="仿宋" w:hAnsi="仿宋" w:eastAsia="仿宋" w:cs="仿宋"/>
          <w:spacing w:val="3"/>
          <w:position w:val="19"/>
          <w:sz w:val="24"/>
          <w:szCs w:val="24"/>
        </w:rPr>
        <w:t>致</w:t>
      </w:r>
      <w:r>
        <w:rPr>
          <w:rFonts w:hint="eastAsia" w:ascii="仿宋" w:hAnsi="仿宋" w:eastAsia="仿宋" w:cs="仿宋"/>
          <w:spacing w:val="16"/>
          <w:position w:val="19"/>
          <w:sz w:val="24"/>
          <w:szCs w:val="24"/>
        </w:rPr>
        <w:t xml:space="preserve">  </w:t>
      </w:r>
      <w:r>
        <w:rPr>
          <w:rFonts w:hint="eastAsia" w:ascii="仿宋" w:hAnsi="仿宋" w:eastAsia="仿宋" w:cs="仿宋"/>
          <w:spacing w:val="3"/>
          <w:position w:val="19"/>
          <w:sz w:val="24"/>
          <w:szCs w:val="24"/>
        </w:rPr>
        <w:t>(采购代理机构名称):</w:t>
      </w:r>
    </w:p>
    <w:p w14:paraId="416F967F">
      <w:pPr>
        <w:spacing w:line="360" w:lineRule="auto"/>
        <w:ind w:left="149"/>
        <w:rPr>
          <w:rFonts w:hint="eastAsia" w:ascii="仿宋" w:hAnsi="仿宋" w:eastAsia="仿宋" w:cs="仿宋"/>
          <w:sz w:val="24"/>
          <w:szCs w:val="24"/>
        </w:rPr>
      </w:pPr>
      <w:r>
        <w:rPr>
          <w:rFonts w:hint="eastAsia" w:ascii="仿宋" w:hAnsi="仿宋" w:eastAsia="仿宋" w:cs="仿宋"/>
          <w:spacing w:val="10"/>
          <w:sz w:val="24"/>
          <w:szCs w:val="24"/>
        </w:rPr>
        <w:t>(供应商名称)郑重承诺：</w:t>
      </w:r>
    </w:p>
    <w:p w14:paraId="158F7660">
      <w:pPr>
        <w:spacing w:before="179" w:line="360" w:lineRule="auto"/>
        <w:ind w:right="41" w:firstLine="649"/>
        <w:rPr>
          <w:rFonts w:hint="eastAsia" w:ascii="仿宋" w:hAnsi="仿宋" w:eastAsia="仿宋" w:cs="仿宋"/>
          <w:sz w:val="24"/>
          <w:szCs w:val="24"/>
        </w:rPr>
      </w:pPr>
      <w:r>
        <w:rPr>
          <w:rFonts w:hint="eastAsia" w:ascii="仿宋" w:hAnsi="仿宋" w:eastAsia="仿宋" w:cs="仿宋"/>
          <w:spacing w:val="4"/>
          <w:sz w:val="24"/>
          <w:szCs w:val="24"/>
        </w:rPr>
        <w:t>1.我方具有良好的商业信誉和健全的财务会计制度，具有依法缴纳税收和社会保障金的良好记录，参加本项目采购活动</w:t>
      </w:r>
      <w:r>
        <w:rPr>
          <w:rFonts w:hint="eastAsia" w:ascii="仿宋" w:hAnsi="仿宋" w:eastAsia="仿宋" w:cs="仿宋"/>
          <w:spacing w:val="-5"/>
          <w:sz w:val="24"/>
          <w:szCs w:val="24"/>
        </w:rPr>
        <w:t>前三年内无重大违法活动记录。</w:t>
      </w:r>
    </w:p>
    <w:p w14:paraId="36CEF237">
      <w:pPr>
        <w:spacing w:before="179" w:line="360" w:lineRule="auto"/>
        <w:ind w:right="41" w:firstLine="649"/>
        <w:rPr>
          <w:rFonts w:hint="eastAsia" w:ascii="仿宋" w:hAnsi="仿宋" w:eastAsia="仿宋" w:cs="仿宋"/>
          <w:spacing w:val="4"/>
          <w:sz w:val="24"/>
          <w:szCs w:val="24"/>
        </w:rPr>
      </w:pPr>
      <w:r>
        <w:rPr>
          <w:rFonts w:hint="eastAsia" w:ascii="仿宋" w:hAnsi="仿宋" w:eastAsia="仿宋" w:cs="仿宋"/>
          <w:spacing w:val="4"/>
          <w:sz w:val="24"/>
          <w:szCs w:val="24"/>
        </w:rPr>
        <w:t>2.我方未列入信用中国网站 (www.creditchina.gov.cn)“失信被执行人”、“重大税收违法案件当事人名单”中，也未列入中国政府采购(www.ccgp.gov.cn) “政府采购严重违法失信行为记录名单”中。</w:t>
      </w:r>
    </w:p>
    <w:p w14:paraId="38F1CC01">
      <w:pPr>
        <w:spacing w:before="179" w:line="360" w:lineRule="auto"/>
        <w:ind w:right="41" w:firstLine="649"/>
        <w:rPr>
          <w:rFonts w:hint="eastAsia" w:ascii="仿宋" w:hAnsi="仿宋" w:eastAsia="仿宋" w:cs="仿宋"/>
          <w:spacing w:val="4"/>
          <w:sz w:val="24"/>
          <w:szCs w:val="24"/>
        </w:rPr>
      </w:pPr>
      <w:r>
        <w:rPr>
          <w:rFonts w:hint="eastAsia" w:ascii="仿宋" w:hAnsi="仿宋" w:eastAsia="仿宋" w:cs="仿宋"/>
          <w:spacing w:val="4"/>
          <w:sz w:val="24"/>
          <w:szCs w:val="24"/>
        </w:rPr>
        <w:t>3.我方在采购项目评审(评标)环节结束后，随时接受采购人、采购代理机构的检查验证，配合提供相关证明材料，证明符合《中华人民共和国政府采购法》规定的供应商基本资格条件。</w:t>
      </w:r>
    </w:p>
    <w:p w14:paraId="09F77CD6">
      <w:pPr>
        <w:spacing w:before="207" w:line="360" w:lineRule="auto"/>
        <w:ind w:left="649"/>
        <w:rPr>
          <w:rFonts w:hint="eastAsia" w:ascii="仿宋" w:hAnsi="仿宋" w:eastAsia="仿宋" w:cs="仿宋"/>
          <w:sz w:val="24"/>
          <w:szCs w:val="24"/>
        </w:rPr>
      </w:pPr>
      <w:r>
        <w:rPr>
          <w:rFonts w:hint="eastAsia" w:ascii="仿宋" w:hAnsi="仿宋" w:eastAsia="仿宋" w:cs="仿宋"/>
          <w:spacing w:val="-4"/>
          <w:position w:val="19"/>
          <w:sz w:val="24"/>
          <w:szCs w:val="24"/>
        </w:rPr>
        <w:t>我方对以上承诺负全部法律责任。</w:t>
      </w:r>
    </w:p>
    <w:p w14:paraId="233164FC">
      <w:pPr>
        <w:spacing w:before="2" w:line="360" w:lineRule="auto"/>
        <w:ind w:left="649"/>
        <w:rPr>
          <w:rFonts w:hint="eastAsia" w:ascii="仿宋" w:hAnsi="仿宋" w:eastAsia="仿宋" w:cs="仿宋"/>
          <w:sz w:val="24"/>
          <w:szCs w:val="24"/>
        </w:rPr>
      </w:pPr>
      <w:r>
        <w:rPr>
          <w:rFonts w:hint="eastAsia" w:ascii="仿宋" w:hAnsi="仿宋" w:eastAsia="仿宋" w:cs="仿宋"/>
          <w:spacing w:val="-11"/>
          <w:sz w:val="24"/>
          <w:szCs w:val="24"/>
        </w:rPr>
        <w:t>特此承诺。</w:t>
      </w:r>
    </w:p>
    <w:p w14:paraId="2F243BCA">
      <w:pPr>
        <w:spacing w:line="360" w:lineRule="auto"/>
        <w:rPr>
          <w:rFonts w:hint="eastAsia" w:ascii="仿宋" w:hAnsi="仿宋" w:eastAsia="仿宋" w:cs="仿宋"/>
          <w:sz w:val="24"/>
          <w:szCs w:val="24"/>
        </w:rPr>
      </w:pPr>
    </w:p>
    <w:p w14:paraId="725B7D21">
      <w:pPr>
        <w:spacing w:line="360" w:lineRule="auto"/>
        <w:rPr>
          <w:rFonts w:hint="eastAsia" w:ascii="仿宋" w:hAnsi="仿宋" w:eastAsia="仿宋" w:cs="仿宋"/>
          <w:sz w:val="24"/>
          <w:szCs w:val="24"/>
        </w:rPr>
      </w:pPr>
    </w:p>
    <w:p w14:paraId="19449D92">
      <w:pPr>
        <w:pStyle w:val="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239F82F">
      <w:pPr>
        <w:spacing w:line="360" w:lineRule="auto"/>
        <w:ind w:left="6489"/>
        <w:rPr>
          <w:rFonts w:hint="eastAsia" w:ascii="仿宋" w:hAnsi="仿宋" w:eastAsia="仿宋" w:cs="仿宋"/>
          <w:sz w:val="24"/>
          <w:szCs w:val="24"/>
        </w:rPr>
      </w:pPr>
      <w:r>
        <w:rPr>
          <w:rFonts w:hint="eastAsia" w:ascii="仿宋" w:hAnsi="仿宋" w:eastAsia="仿宋" w:cs="仿宋"/>
          <w:spacing w:val="-22"/>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38"/>
          <w:sz w:val="24"/>
          <w:szCs w:val="24"/>
        </w:rPr>
        <w:t xml:space="preserve">  </w:t>
      </w:r>
      <w:r>
        <w:rPr>
          <w:rFonts w:hint="eastAsia" w:ascii="仿宋" w:hAnsi="仿宋" w:eastAsia="仿宋" w:cs="仿宋"/>
          <w:spacing w:val="-22"/>
          <w:sz w:val="24"/>
          <w:szCs w:val="24"/>
        </w:rPr>
        <w:t>日</w:t>
      </w:r>
    </w:p>
    <w:p w14:paraId="1D466612">
      <w:pPr>
        <w:widowControl/>
        <w:jc w:val="left"/>
        <w:rPr>
          <w:rFonts w:hint="eastAsia" w:ascii="仿宋" w:hAnsi="仿宋" w:eastAsia="仿宋" w:cs="仿宋"/>
          <w:b/>
          <w:color w:val="000000"/>
          <w:sz w:val="24"/>
          <w:szCs w:val="24"/>
        </w:rPr>
      </w:pPr>
    </w:p>
    <w:p w14:paraId="20D1414C">
      <w:pPr>
        <w:rPr>
          <w:rFonts w:hint="eastAsia" w:ascii="仿宋" w:hAnsi="仿宋" w:eastAsia="仿宋" w:cs="仿宋"/>
          <w:sz w:val="24"/>
          <w:szCs w:val="24"/>
          <w:lang w:val="zh-CN"/>
        </w:rPr>
      </w:pPr>
      <w:r>
        <w:rPr>
          <w:rFonts w:hint="eastAsia" w:ascii="仿宋" w:hAnsi="仿宋" w:eastAsia="仿宋" w:cs="仿宋"/>
          <w:sz w:val="24"/>
          <w:szCs w:val="24"/>
          <w:lang w:val="zh-CN"/>
        </w:rPr>
        <w:br w:type="page"/>
      </w:r>
    </w:p>
    <w:p w14:paraId="0123DB39">
      <w:pPr>
        <w:pStyle w:val="5"/>
        <w:spacing w:before="91" w:line="360" w:lineRule="auto"/>
        <w:ind w:left="1850"/>
        <w:rPr>
          <w:rFonts w:hint="eastAsia" w:ascii="仿宋" w:hAnsi="仿宋" w:eastAsia="仿宋" w:cs="仿宋"/>
          <w:b/>
          <w:kern w:val="2"/>
          <w:sz w:val="24"/>
          <w:szCs w:val="24"/>
          <w:lang w:val="en-US" w:eastAsia="en-US" w:bidi="ar-SA"/>
        </w:rPr>
      </w:pPr>
      <w:r>
        <w:rPr>
          <w:rFonts w:hint="eastAsia" w:ascii="仿宋" w:hAnsi="仿宋" w:eastAsia="仿宋" w:cs="仿宋"/>
          <w:b/>
          <w:kern w:val="2"/>
          <w:sz w:val="24"/>
          <w:szCs w:val="24"/>
          <w:lang w:val="en-US" w:eastAsia="en-US" w:bidi="ar-SA"/>
        </w:rPr>
        <w:t>未参加同一合同项下的政府采购活动的声明函</w:t>
      </w:r>
    </w:p>
    <w:p w14:paraId="23A720E9">
      <w:pPr>
        <w:spacing w:line="360" w:lineRule="auto"/>
        <w:rPr>
          <w:rFonts w:hint="eastAsia" w:ascii="仿宋" w:hAnsi="仿宋" w:eastAsia="仿宋" w:cs="仿宋"/>
          <w:sz w:val="24"/>
          <w:szCs w:val="24"/>
        </w:rPr>
      </w:pPr>
    </w:p>
    <w:p w14:paraId="4796CD8B">
      <w:pPr>
        <w:pStyle w:val="5"/>
        <w:spacing w:before="78" w:line="360" w:lineRule="auto"/>
        <w:ind w:left="355"/>
        <w:rPr>
          <w:rFonts w:hint="eastAsia" w:ascii="仿宋" w:hAnsi="仿宋" w:eastAsia="仿宋" w:cs="仿宋"/>
          <w:sz w:val="24"/>
          <w:szCs w:val="24"/>
        </w:rPr>
      </w:pPr>
      <w:r>
        <w:rPr>
          <w:rFonts w:hint="eastAsia" w:ascii="仿宋" w:hAnsi="仿宋" w:eastAsia="仿宋" w:cs="仿宋"/>
          <w:spacing w:val="-2"/>
          <w:sz w:val="24"/>
          <w:szCs w:val="24"/>
          <w:u w:val="single" w:color="000000"/>
        </w:rPr>
        <w:t>采购人：</w:t>
      </w:r>
    </w:p>
    <w:p w14:paraId="2D0005CD">
      <w:pPr>
        <w:pStyle w:val="5"/>
        <w:spacing w:before="265" w:line="360" w:lineRule="auto"/>
        <w:ind w:left="518" w:firstLine="472" w:firstLineChars="200"/>
        <w:rPr>
          <w:rFonts w:hint="eastAsia" w:ascii="仿宋" w:hAnsi="仿宋" w:eastAsia="仿宋" w:cs="仿宋"/>
          <w:sz w:val="24"/>
          <w:szCs w:val="24"/>
        </w:rPr>
      </w:pP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94"/>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2"/>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采购项目(</w:t>
      </w:r>
      <w:r>
        <w:rPr>
          <w:rFonts w:hint="eastAsia" w:ascii="仿宋" w:hAnsi="仿宋" w:eastAsia="仿宋" w:cs="仿宋"/>
          <w:spacing w:val="-2"/>
          <w:sz w:val="24"/>
          <w:szCs w:val="24"/>
          <w:u w:val="single" w:color="auto"/>
        </w:rPr>
        <w:t>项目编</w:t>
      </w:r>
      <w:r>
        <w:rPr>
          <w:rFonts w:hint="eastAsia" w:ascii="仿宋" w:hAnsi="仿宋" w:eastAsia="仿宋" w:cs="仿宋"/>
          <w:spacing w:val="-1"/>
          <w:sz w:val="24"/>
          <w:szCs w:val="24"/>
          <w:u w:val="single" w:color="auto"/>
        </w:rPr>
        <w:t xml:space="preserve">号：       </w:t>
      </w:r>
      <w:r>
        <w:rPr>
          <w:rFonts w:hint="eastAsia" w:ascii="仿宋" w:hAnsi="仿宋" w:eastAsia="仿宋" w:cs="仿宋"/>
          <w:spacing w:val="-96"/>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采购活动</w:t>
      </w:r>
      <w:r>
        <w:rPr>
          <w:rFonts w:hint="eastAsia" w:ascii="仿宋" w:hAnsi="仿宋" w:eastAsia="仿宋" w:cs="仿宋"/>
          <w:spacing w:val="-1"/>
          <w:sz w:val="24"/>
          <w:szCs w:val="24"/>
        </w:rPr>
        <w:t>，根据</w:t>
      </w:r>
      <w:r>
        <w:rPr>
          <w:rFonts w:hint="eastAsia" w:ascii="仿宋" w:hAnsi="仿宋" w:eastAsia="仿宋" w:cs="仿宋"/>
          <w:spacing w:val="-1"/>
          <w:sz w:val="24"/>
          <w:szCs w:val="24"/>
          <w:lang w:eastAsia="zh-CN"/>
        </w:rPr>
        <w:t>采购文件</w:t>
      </w:r>
      <w:r>
        <w:rPr>
          <w:rFonts w:hint="eastAsia" w:ascii="仿宋" w:hAnsi="仿宋" w:eastAsia="仿宋" w:cs="仿宋"/>
          <w:spacing w:val="-1"/>
          <w:sz w:val="24"/>
          <w:szCs w:val="24"/>
        </w:rPr>
        <w:t>的规定提交相关资格证明文件。并郑重</w:t>
      </w:r>
      <w:r>
        <w:rPr>
          <w:rFonts w:hint="eastAsia" w:ascii="仿宋" w:hAnsi="仿宋" w:eastAsia="仿宋" w:cs="仿宋"/>
          <w:spacing w:val="-3"/>
          <w:sz w:val="24"/>
          <w:szCs w:val="24"/>
        </w:rPr>
        <w:t>声明如下：</w:t>
      </w:r>
    </w:p>
    <w:p w14:paraId="096654BA">
      <w:pPr>
        <w:pStyle w:val="5"/>
        <w:spacing w:before="265" w:line="360" w:lineRule="auto"/>
        <w:ind w:left="518"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1.未与单位负责人为同一人或者存在直接控股、管理关系的其它供应商，参加本项目同一合同项下的政府采购活动；</w:t>
      </w:r>
    </w:p>
    <w:p w14:paraId="43CB26A3">
      <w:pPr>
        <w:pStyle w:val="5"/>
        <w:spacing w:before="215" w:line="360" w:lineRule="auto"/>
        <w:ind w:left="479" w:firstLine="476" w:firstLineChars="200"/>
        <w:rPr>
          <w:rFonts w:hint="eastAsia" w:ascii="仿宋" w:hAnsi="仿宋" w:eastAsia="仿宋" w:cs="仿宋"/>
          <w:sz w:val="24"/>
          <w:szCs w:val="24"/>
        </w:rPr>
      </w:pPr>
      <w:r>
        <w:rPr>
          <w:rFonts w:hint="eastAsia" w:ascii="仿宋" w:hAnsi="仿宋" w:eastAsia="仿宋" w:cs="仿宋"/>
          <w:spacing w:val="-1"/>
          <w:sz w:val="24"/>
          <w:szCs w:val="24"/>
        </w:rPr>
        <w:t>2.对上述声明内容的真实性负责。如有虚假，将依法承担相应责任。</w:t>
      </w:r>
    </w:p>
    <w:p w14:paraId="2B053D08">
      <w:pPr>
        <w:spacing w:line="360" w:lineRule="auto"/>
        <w:rPr>
          <w:rFonts w:hint="eastAsia" w:ascii="仿宋" w:hAnsi="仿宋" w:eastAsia="仿宋" w:cs="仿宋"/>
          <w:sz w:val="24"/>
          <w:szCs w:val="24"/>
        </w:rPr>
      </w:pPr>
    </w:p>
    <w:p w14:paraId="4A1B795C">
      <w:pPr>
        <w:spacing w:line="360" w:lineRule="auto"/>
        <w:rPr>
          <w:rFonts w:hint="eastAsia" w:ascii="仿宋" w:hAnsi="仿宋" w:eastAsia="仿宋" w:cs="仿宋"/>
          <w:sz w:val="24"/>
          <w:szCs w:val="24"/>
        </w:rPr>
      </w:pPr>
    </w:p>
    <w:p w14:paraId="12ADB3DA">
      <w:pPr>
        <w:pStyle w:val="5"/>
        <w:spacing w:before="79" w:line="360" w:lineRule="auto"/>
        <w:ind w:left="4275"/>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rPr>
        <w:t>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204ACA72">
      <w:pPr>
        <w:pStyle w:val="5"/>
        <w:spacing w:line="360" w:lineRule="auto"/>
        <w:jc w:val="right"/>
        <w:rPr>
          <w:rFonts w:hint="eastAsia" w:ascii="仿宋" w:hAnsi="仿宋" w:eastAsia="仿宋" w:cs="仿宋"/>
          <w:sz w:val="24"/>
          <w:szCs w:val="24"/>
        </w:rPr>
        <w:sectPr>
          <w:headerReference r:id="rId10" w:type="default"/>
          <w:footerReference r:id="rId11" w:type="default"/>
          <w:pgSz w:w="11906" w:h="16839"/>
          <w:pgMar w:top="1431" w:right="1472" w:bottom="1156" w:left="1486" w:header="0" w:footer="994" w:gutter="0"/>
          <w:pgNumType w:fmt="decimal" w:start="1"/>
          <w:cols w:space="720" w:num="1"/>
        </w:sectPr>
      </w:pPr>
      <w:r>
        <w:rPr>
          <w:rFonts w:hint="eastAsia" w:ascii="仿宋" w:hAnsi="仿宋" w:eastAsia="仿宋" w:cs="仿宋"/>
          <w:spacing w:val="-11"/>
          <w:sz w:val="24"/>
          <w:szCs w:val="24"/>
        </w:rPr>
        <w:t>日期：</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日</w:t>
      </w:r>
    </w:p>
    <w:p w14:paraId="492E73C6">
      <w:pPr>
        <w:pStyle w:val="5"/>
        <w:spacing w:before="91" w:line="360" w:lineRule="auto"/>
        <w:ind w:left="1850"/>
        <w:jc w:val="both"/>
        <w:rPr>
          <w:rFonts w:hint="eastAsia" w:ascii="仿宋" w:hAnsi="仿宋" w:eastAsia="仿宋" w:cs="仿宋"/>
          <w:b/>
          <w:kern w:val="2"/>
          <w:sz w:val="24"/>
          <w:szCs w:val="24"/>
          <w:lang w:val="en-US" w:eastAsia="en-US" w:bidi="ar-SA"/>
        </w:rPr>
      </w:pPr>
      <w:r>
        <w:rPr>
          <w:rFonts w:hint="eastAsia" w:ascii="仿宋" w:hAnsi="仿宋" w:eastAsia="仿宋" w:cs="仿宋"/>
          <w:b/>
          <w:kern w:val="2"/>
          <w:sz w:val="24"/>
          <w:szCs w:val="24"/>
          <w:lang w:val="en-US" w:eastAsia="en-US" w:bidi="ar-SA"/>
        </w:rPr>
        <w:t>未为本采购项目提供服务的声明函</w:t>
      </w:r>
    </w:p>
    <w:p w14:paraId="77CB6F6A">
      <w:pPr>
        <w:spacing w:line="360" w:lineRule="auto"/>
        <w:rPr>
          <w:rFonts w:hint="eastAsia" w:ascii="仿宋" w:hAnsi="仿宋" w:eastAsia="仿宋" w:cs="仿宋"/>
          <w:sz w:val="24"/>
          <w:szCs w:val="24"/>
        </w:rPr>
      </w:pPr>
    </w:p>
    <w:p w14:paraId="183A18D3">
      <w:pPr>
        <w:pStyle w:val="5"/>
        <w:spacing w:before="78" w:line="360" w:lineRule="auto"/>
        <w:ind w:left="354"/>
        <w:rPr>
          <w:rFonts w:hint="eastAsia" w:ascii="仿宋" w:hAnsi="仿宋" w:eastAsia="仿宋" w:cs="仿宋"/>
          <w:sz w:val="24"/>
          <w:szCs w:val="24"/>
        </w:rPr>
      </w:pPr>
      <w:r>
        <w:rPr>
          <w:rFonts w:hint="eastAsia" w:ascii="仿宋" w:hAnsi="仿宋" w:eastAsia="仿宋" w:cs="仿宋"/>
          <w:spacing w:val="-2"/>
          <w:sz w:val="24"/>
          <w:szCs w:val="24"/>
          <w:u w:val="single" w:color="000000"/>
        </w:rPr>
        <w:t>采购人：</w:t>
      </w:r>
    </w:p>
    <w:p w14:paraId="3E629A46">
      <w:pPr>
        <w:pStyle w:val="5"/>
        <w:spacing w:before="262"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96"/>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2"/>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采购项目(</w:t>
      </w:r>
      <w:r>
        <w:rPr>
          <w:rFonts w:hint="eastAsia" w:ascii="仿宋" w:hAnsi="仿宋" w:eastAsia="仿宋" w:cs="仿宋"/>
          <w:spacing w:val="-2"/>
          <w:sz w:val="24"/>
          <w:szCs w:val="24"/>
          <w:u w:val="single" w:color="auto"/>
        </w:rPr>
        <w:t>项目编</w:t>
      </w:r>
      <w:r>
        <w:rPr>
          <w:rFonts w:hint="eastAsia" w:ascii="仿宋" w:hAnsi="仿宋" w:eastAsia="仿宋" w:cs="仿宋"/>
          <w:spacing w:val="-1"/>
          <w:sz w:val="24"/>
          <w:szCs w:val="24"/>
          <w:u w:val="single" w:color="auto"/>
        </w:rPr>
        <w:t xml:space="preserve">号：       </w:t>
      </w:r>
      <w:r>
        <w:rPr>
          <w:rFonts w:hint="eastAsia" w:ascii="仿宋" w:hAnsi="仿宋" w:eastAsia="仿宋" w:cs="仿宋"/>
          <w:spacing w:val="-96"/>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采购活动</w:t>
      </w:r>
      <w:r>
        <w:rPr>
          <w:rFonts w:hint="eastAsia" w:ascii="仿宋" w:hAnsi="仿宋" w:eastAsia="仿宋" w:cs="仿宋"/>
          <w:spacing w:val="-1"/>
          <w:sz w:val="24"/>
          <w:szCs w:val="24"/>
        </w:rPr>
        <w:t>，根据</w:t>
      </w:r>
      <w:r>
        <w:rPr>
          <w:rFonts w:hint="eastAsia" w:ascii="仿宋" w:hAnsi="仿宋" w:eastAsia="仿宋" w:cs="仿宋"/>
          <w:spacing w:val="-1"/>
          <w:sz w:val="24"/>
          <w:szCs w:val="24"/>
          <w:lang w:eastAsia="zh-CN"/>
        </w:rPr>
        <w:t>采购文件</w:t>
      </w:r>
      <w:r>
        <w:rPr>
          <w:rFonts w:hint="eastAsia" w:ascii="仿宋" w:hAnsi="仿宋" w:eastAsia="仿宋" w:cs="仿宋"/>
          <w:spacing w:val="-1"/>
          <w:sz w:val="24"/>
          <w:szCs w:val="24"/>
        </w:rPr>
        <w:t>的规定提交相关资格证明文件。并郑重</w:t>
      </w:r>
      <w:r>
        <w:rPr>
          <w:rFonts w:hint="eastAsia" w:ascii="仿宋" w:hAnsi="仿宋" w:eastAsia="仿宋" w:cs="仿宋"/>
          <w:spacing w:val="-3"/>
          <w:sz w:val="24"/>
          <w:szCs w:val="24"/>
        </w:rPr>
        <w:t>声明如下：</w:t>
      </w:r>
    </w:p>
    <w:p w14:paraId="40B5B86B">
      <w:pPr>
        <w:pStyle w:val="5"/>
        <w:spacing w:before="214" w:line="360" w:lineRule="auto"/>
        <w:ind w:firstLine="476" w:firstLineChars="200"/>
        <w:rPr>
          <w:rFonts w:hint="eastAsia" w:ascii="仿宋" w:hAnsi="仿宋" w:eastAsia="仿宋" w:cs="仿宋"/>
          <w:sz w:val="24"/>
          <w:szCs w:val="24"/>
        </w:rPr>
      </w:pPr>
      <w:r>
        <w:rPr>
          <w:rFonts w:hint="eastAsia" w:ascii="仿宋" w:hAnsi="仿宋" w:eastAsia="仿宋" w:cs="仿宋"/>
          <w:spacing w:val="-1"/>
          <w:position w:val="19"/>
          <w:sz w:val="24"/>
          <w:szCs w:val="24"/>
        </w:rPr>
        <w:t>1.未为本采购项目提供整体设计、规范编制或者项目管理、监理、检测等服务；</w:t>
      </w:r>
    </w:p>
    <w:p w14:paraId="2E6898F0">
      <w:pPr>
        <w:pStyle w:val="5"/>
        <w:spacing w:before="1" w:line="360" w:lineRule="auto"/>
        <w:ind w:firstLine="476" w:firstLineChars="200"/>
        <w:rPr>
          <w:rFonts w:hint="eastAsia" w:ascii="仿宋" w:hAnsi="仿宋" w:eastAsia="仿宋" w:cs="仿宋"/>
          <w:sz w:val="24"/>
          <w:szCs w:val="24"/>
        </w:rPr>
      </w:pPr>
      <w:r>
        <w:rPr>
          <w:rFonts w:hint="eastAsia" w:ascii="仿宋" w:hAnsi="仿宋" w:eastAsia="仿宋" w:cs="仿宋"/>
          <w:spacing w:val="-1"/>
          <w:sz w:val="24"/>
          <w:szCs w:val="24"/>
        </w:rPr>
        <w:t>2.对上述声明内容的真实性负责。如有虚假，将依法承担相应责任。</w:t>
      </w:r>
    </w:p>
    <w:p w14:paraId="1E26BF43">
      <w:pPr>
        <w:spacing w:line="360" w:lineRule="auto"/>
        <w:rPr>
          <w:rFonts w:hint="eastAsia" w:ascii="仿宋" w:hAnsi="仿宋" w:eastAsia="仿宋" w:cs="仿宋"/>
          <w:sz w:val="24"/>
          <w:szCs w:val="24"/>
        </w:rPr>
      </w:pPr>
    </w:p>
    <w:p w14:paraId="2390CDAA">
      <w:pPr>
        <w:spacing w:line="360" w:lineRule="auto"/>
        <w:rPr>
          <w:rFonts w:hint="eastAsia" w:ascii="仿宋" w:hAnsi="仿宋" w:eastAsia="仿宋" w:cs="仿宋"/>
          <w:sz w:val="24"/>
          <w:szCs w:val="24"/>
        </w:rPr>
      </w:pPr>
    </w:p>
    <w:p w14:paraId="2B70FCBE">
      <w:pPr>
        <w:spacing w:line="360" w:lineRule="auto"/>
        <w:rPr>
          <w:rFonts w:hint="eastAsia" w:ascii="仿宋" w:hAnsi="仿宋" w:eastAsia="仿宋" w:cs="仿宋"/>
          <w:sz w:val="24"/>
          <w:szCs w:val="24"/>
        </w:rPr>
      </w:pPr>
    </w:p>
    <w:p w14:paraId="63623D17">
      <w:pPr>
        <w:spacing w:line="360" w:lineRule="auto"/>
        <w:rPr>
          <w:rFonts w:hint="eastAsia" w:ascii="仿宋" w:hAnsi="仿宋" w:eastAsia="仿宋" w:cs="仿宋"/>
          <w:sz w:val="24"/>
          <w:szCs w:val="24"/>
        </w:rPr>
      </w:pPr>
    </w:p>
    <w:p w14:paraId="2B47C76C">
      <w:pPr>
        <w:spacing w:line="360" w:lineRule="auto"/>
        <w:rPr>
          <w:rFonts w:hint="eastAsia" w:ascii="仿宋" w:hAnsi="仿宋" w:eastAsia="仿宋" w:cs="仿宋"/>
          <w:sz w:val="24"/>
          <w:szCs w:val="24"/>
        </w:rPr>
      </w:pPr>
    </w:p>
    <w:p w14:paraId="239C62A9">
      <w:pPr>
        <w:spacing w:line="360" w:lineRule="auto"/>
        <w:rPr>
          <w:rFonts w:hint="eastAsia" w:ascii="仿宋" w:hAnsi="仿宋" w:eastAsia="仿宋" w:cs="仿宋"/>
          <w:sz w:val="24"/>
          <w:szCs w:val="24"/>
        </w:rPr>
      </w:pPr>
    </w:p>
    <w:p w14:paraId="40632F15">
      <w:pPr>
        <w:pStyle w:val="5"/>
        <w:spacing w:before="78" w:line="360" w:lineRule="auto"/>
        <w:ind w:left="4274"/>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rPr>
        <w:t>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4DFC3B70">
      <w:pPr>
        <w:pStyle w:val="5"/>
        <w:spacing w:before="1" w:line="360" w:lineRule="auto"/>
        <w:jc w:val="right"/>
        <w:rPr>
          <w:rFonts w:hint="eastAsia" w:ascii="仿宋" w:hAnsi="仿宋" w:eastAsia="仿宋" w:cs="仿宋"/>
          <w:sz w:val="24"/>
          <w:szCs w:val="24"/>
        </w:rPr>
      </w:pPr>
      <w:r>
        <w:rPr>
          <w:rFonts w:hint="eastAsia" w:ascii="仿宋" w:hAnsi="仿宋" w:eastAsia="仿宋" w:cs="仿宋"/>
          <w:spacing w:val="-11"/>
          <w:sz w:val="24"/>
          <w:szCs w:val="24"/>
        </w:rPr>
        <w:t>日期：</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日</w:t>
      </w:r>
    </w:p>
    <w:p w14:paraId="1E4A3C89">
      <w:pPr>
        <w:spacing w:line="360" w:lineRule="auto"/>
        <w:rPr>
          <w:rFonts w:hint="eastAsia" w:ascii="仿宋" w:hAnsi="仿宋" w:eastAsia="仿宋" w:cs="仿宋"/>
          <w:sz w:val="24"/>
          <w:szCs w:val="24"/>
        </w:rPr>
        <w:sectPr>
          <w:footerReference r:id="rId12" w:type="default"/>
          <w:pgSz w:w="11906" w:h="16839"/>
          <w:pgMar w:top="1431" w:right="1472" w:bottom="1156" w:left="1487" w:header="0" w:footer="994" w:gutter="0"/>
          <w:pgNumType w:fmt="decimal"/>
          <w:cols w:space="720" w:num="1"/>
        </w:sectPr>
      </w:pPr>
    </w:p>
    <w:p w14:paraId="71073592">
      <w:pPr>
        <w:pStyle w:val="5"/>
        <w:spacing w:before="91" w:line="360" w:lineRule="auto"/>
        <w:jc w:val="center"/>
        <w:rPr>
          <w:rFonts w:hint="eastAsia" w:ascii="仿宋" w:hAnsi="仿宋" w:eastAsia="仿宋" w:cs="仿宋"/>
          <w:b/>
          <w:kern w:val="2"/>
          <w:sz w:val="24"/>
          <w:szCs w:val="24"/>
          <w:lang w:val="zh-CN" w:eastAsia="zh-CN" w:bidi="ar-SA"/>
        </w:rPr>
      </w:pPr>
      <w:r>
        <w:rPr>
          <w:rFonts w:hint="eastAsia" w:ascii="仿宋" w:hAnsi="仿宋" w:eastAsia="仿宋" w:cs="仿宋"/>
          <w:b/>
          <w:kern w:val="2"/>
          <w:sz w:val="24"/>
          <w:szCs w:val="24"/>
          <w:lang w:val="zh-CN" w:eastAsia="zh-CN" w:bidi="ar-SA"/>
        </w:rPr>
        <w:t>未被列入失信被执行人、重大税收违法失信主体、政府采购严重违法失信行为记录名单的网页截图</w:t>
      </w:r>
      <w:r>
        <w:rPr>
          <w:rFonts w:hint="eastAsia" w:ascii="仿宋" w:hAnsi="仿宋" w:eastAsia="仿宋" w:cs="仿宋"/>
          <w:b/>
          <w:kern w:val="2"/>
          <w:sz w:val="24"/>
          <w:szCs w:val="24"/>
          <w:lang w:val="en-US" w:eastAsia="zh-CN" w:bidi="ar-SA"/>
        </w:rPr>
        <w:t>或打印件</w:t>
      </w:r>
      <w:r>
        <w:rPr>
          <w:rFonts w:hint="eastAsia" w:ascii="仿宋" w:hAnsi="仿宋" w:eastAsia="仿宋" w:cs="仿宋"/>
          <w:b/>
          <w:kern w:val="2"/>
          <w:sz w:val="24"/>
          <w:szCs w:val="24"/>
          <w:lang w:val="zh-CN" w:eastAsia="zh-CN" w:bidi="ar-SA"/>
        </w:rPr>
        <w:t>。</w:t>
      </w:r>
    </w:p>
    <w:p w14:paraId="782A3AFC">
      <w:pPr>
        <w:spacing w:line="360" w:lineRule="auto"/>
        <w:jc w:val="center"/>
        <w:rPr>
          <w:rFonts w:hint="eastAsia" w:ascii="仿宋" w:hAnsi="仿宋" w:eastAsia="仿宋" w:cs="仿宋"/>
          <w:b/>
          <w:bCs/>
          <w:sz w:val="24"/>
        </w:rPr>
      </w:pPr>
    </w:p>
    <w:p w14:paraId="504A9537">
      <w:pPr>
        <w:spacing w:line="360" w:lineRule="auto"/>
        <w:jc w:val="center"/>
        <w:rPr>
          <w:rFonts w:hint="eastAsia" w:ascii="仿宋" w:hAnsi="仿宋" w:eastAsia="仿宋" w:cs="仿宋"/>
          <w:b/>
          <w:bCs/>
          <w:color w:val="000000"/>
        </w:rPr>
      </w:pPr>
      <w:r>
        <w:rPr>
          <w:rFonts w:hint="eastAsia" w:ascii="仿宋" w:hAnsi="仿宋" w:eastAsia="仿宋" w:cs="仿宋"/>
          <w:b/>
          <w:bCs/>
          <w:sz w:val="24"/>
        </w:rPr>
        <w:t>（供应商自行</w:t>
      </w:r>
      <w:r>
        <w:rPr>
          <w:rFonts w:hint="eastAsia" w:ascii="仿宋" w:hAnsi="仿宋" w:eastAsia="仿宋" w:cs="仿宋"/>
          <w:b/>
          <w:bCs/>
          <w:sz w:val="24"/>
          <w:lang w:val="en-US" w:eastAsia="zh-CN"/>
        </w:rPr>
        <w:t>查询，提供截图或</w:t>
      </w:r>
      <w:r>
        <w:rPr>
          <w:rFonts w:hint="eastAsia" w:ascii="仿宋" w:hAnsi="仿宋" w:eastAsia="仿宋" w:cs="仿宋"/>
          <w:b/>
          <w:bCs/>
          <w:sz w:val="24"/>
        </w:rPr>
        <w:t>打印并加盖单位公章）</w:t>
      </w:r>
    </w:p>
    <w:p w14:paraId="60226D13">
      <w:pPr>
        <w:spacing w:beforeLines="50" w:afterLines="50" w:line="360" w:lineRule="auto"/>
        <w:jc w:val="center"/>
        <w:rPr>
          <w:rFonts w:hint="eastAsia" w:ascii="仿宋" w:hAnsi="仿宋" w:eastAsia="仿宋" w:cs="仿宋"/>
          <w:b/>
          <w:spacing w:val="60"/>
          <w:sz w:val="32"/>
          <w:szCs w:val="32"/>
        </w:rPr>
      </w:pPr>
    </w:p>
    <w:p w14:paraId="2B0FE9D4">
      <w:pP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br w:type="page"/>
      </w:r>
    </w:p>
    <w:p w14:paraId="562A94F3">
      <w:pPr>
        <w:pStyle w:val="17"/>
        <w:rPr>
          <w:rFonts w:hint="eastAsia"/>
          <w:lang w:eastAsia="zh-CN"/>
        </w:rPr>
      </w:pPr>
    </w:p>
    <w:p w14:paraId="1574CB45">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诚信投标承诺书</w:t>
      </w:r>
    </w:p>
    <w:p w14:paraId="56B0452C">
      <w:pPr>
        <w:spacing w:line="360" w:lineRule="auto"/>
        <w:ind w:firstLine="0"/>
        <w:jc w:val="both"/>
        <w:textAlignment w:val="baseline"/>
        <w:rPr>
          <w:rFonts w:ascii="仿宋" w:hAnsi="仿宋" w:eastAsia="仿宋" w:cs="仿宋"/>
          <w:color w:val="000000"/>
          <w:position w:val="6"/>
          <w:sz w:val="24"/>
          <w:szCs w:val="24"/>
          <w:lang w:eastAsia="zh-CN"/>
        </w:rPr>
      </w:pPr>
    </w:p>
    <w:p w14:paraId="398F191C">
      <w:pPr>
        <w:spacing w:line="360" w:lineRule="auto"/>
        <w:jc w:val="center"/>
        <w:textAlignment w:val="baseline"/>
        <w:rPr>
          <w:rFonts w:ascii="仿宋" w:hAnsi="仿宋" w:eastAsia="仿宋" w:cs="仿宋"/>
          <w:color w:val="000000"/>
          <w:position w:val="6"/>
          <w:sz w:val="24"/>
          <w:szCs w:val="24"/>
          <w:lang w:eastAsia="zh-CN"/>
        </w:rPr>
      </w:pPr>
    </w:p>
    <w:p w14:paraId="54E2C77E">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单位名称：</w:t>
      </w:r>
    </w:p>
    <w:p w14:paraId="40B566D6">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法定代表人：</w:t>
      </w:r>
    </w:p>
    <w:p w14:paraId="7452F610">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身份证号码：</w:t>
      </w:r>
    </w:p>
    <w:p w14:paraId="36518C5E">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手机：</w:t>
      </w:r>
    </w:p>
    <w:p w14:paraId="58110B3B">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固定电话：</w:t>
      </w:r>
    </w:p>
    <w:p w14:paraId="08F57B3E">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为维护市场公平竞争，营造诚实守信的招投标交易环境，我在此慎重作出如下承诺：</w:t>
      </w:r>
    </w:p>
    <w:p w14:paraId="353C08A7">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1、我单位提供的一切材料都是真实、合法、有效的；</w:t>
      </w:r>
    </w:p>
    <w:p w14:paraId="49DD6DF2">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2、我单位不与采购人、其他磋商供应商及采购代理机构串通投标，损害国家利益、社会利益和他人的合法权益；</w:t>
      </w:r>
    </w:p>
    <w:p w14:paraId="5ADB4D2A">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3、我单位不向采购人、评标委员会成员及相关人员行贿，牟取成交；</w:t>
      </w:r>
    </w:p>
    <w:p w14:paraId="55AC8B7B">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4、我单位不以他人名义投标或者其他弄虚作假的方式参与投标、骗取成交；</w:t>
      </w:r>
    </w:p>
    <w:p w14:paraId="6EB08C3E">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5、我单位不出借资质，不接受任何形式的挂靠，不扰乱招投标市场秩序；</w:t>
      </w:r>
    </w:p>
    <w:p w14:paraId="5278B18C">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6、我单位不在投标中哄抬价格或恶意压价；</w:t>
      </w:r>
    </w:p>
    <w:p w14:paraId="3016D3CC">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7、我单位不在招投标活动中虚假投诉；</w:t>
      </w:r>
    </w:p>
    <w:p w14:paraId="4ECD5FFE">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8、我单位在成交后不转包和非法分包；</w:t>
      </w:r>
    </w:p>
    <w:p w14:paraId="2A855B1C">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9、我单位在成交合同履行中不违背合同实质性条款；</w:t>
      </w:r>
    </w:p>
    <w:p w14:paraId="6359A339">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10、我单位在招投标活动中严格遵守相关法律、法规、规章、规定，诚实守信。</w:t>
      </w:r>
    </w:p>
    <w:p w14:paraId="74FE00AC">
      <w:pPr>
        <w:pStyle w:val="9"/>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56FD187E">
      <w:pPr>
        <w:pStyle w:val="9"/>
        <w:snapToGrid w:val="0"/>
        <w:spacing w:line="360" w:lineRule="auto"/>
        <w:ind w:firstLine="480" w:firstLineChars="200"/>
        <w:jc w:val="right"/>
        <w:textAlignment w:val="baseline"/>
        <w:rPr>
          <w:rFonts w:ascii="仿宋" w:hAnsi="仿宋" w:eastAsia="仿宋" w:cs="仿宋"/>
          <w:color w:val="000000"/>
          <w:szCs w:val="24"/>
          <w:lang w:eastAsia="zh-CN"/>
        </w:rPr>
      </w:pPr>
    </w:p>
    <w:p w14:paraId="135FAEE6">
      <w:pPr>
        <w:spacing w:line="360" w:lineRule="auto"/>
        <w:textAlignment w:val="baseline"/>
        <w:rPr>
          <w:rFonts w:ascii="仿宋" w:hAnsi="仿宋" w:eastAsia="仿宋" w:cs="仿宋"/>
          <w:sz w:val="24"/>
          <w:szCs w:val="24"/>
          <w:lang w:eastAsia="zh-CN"/>
        </w:rPr>
      </w:pPr>
    </w:p>
    <w:p w14:paraId="72A4D664">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49865F7">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7DE141E1">
      <w:pPr>
        <w:spacing w:line="360" w:lineRule="auto"/>
        <w:ind w:left="0" w:leftChars="0" w:firstLine="0" w:firstLineChars="0"/>
      </w:pPr>
    </w:p>
    <w:sectPr>
      <w:headerReference r:id="rId13" w:type="default"/>
      <w:footerReference r:id="rId14" w:type="default"/>
      <w:pgSz w:w="11906" w:h="16838"/>
      <w:pgMar w:top="1134" w:right="1417" w:bottom="1134" w:left="1418" w:header="907" w:footer="907" w:gutter="0"/>
      <w:pgNumType w:fmt="decimal" w:start="1"/>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08C8">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F63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DEE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725D">
    <w:pPr>
      <w:pStyle w:val="10"/>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59869D6C">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59869D6C">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41C6">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6DC2C">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C6DC2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6585">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847B1B">
                          <w:pPr>
                            <w:pStyle w:val="10"/>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9847B1B">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30CD">
    <w:pPr>
      <w:pStyle w:val="10"/>
      <w:ind w:right="360" w:firstLine="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F9BF5">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CF9BF5">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A4E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BBB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895C">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2D77">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18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7C9D"/>
    <w:multiLevelType w:val="singleLevel"/>
    <w:tmpl w:val="AE607C9D"/>
    <w:lvl w:ilvl="0" w:tentative="0">
      <w:start w:val="1"/>
      <w:numFmt w:val="chineseCounting"/>
      <w:suff w:val="nothing"/>
      <w:lvlText w:val="%1、"/>
      <w:lvlJc w:val="left"/>
      <w:rPr>
        <w:rFonts w:hint="eastAsia"/>
      </w:rPr>
    </w:lvl>
  </w:abstractNum>
  <w:abstractNum w:abstractNumId="1">
    <w:nsid w:val="E9803849"/>
    <w:multiLevelType w:val="singleLevel"/>
    <w:tmpl w:val="E9803849"/>
    <w:lvl w:ilvl="0" w:tentative="0">
      <w:start w:val="1"/>
      <w:numFmt w:val="decimal"/>
      <w:suff w:val="nothing"/>
      <w:lvlText w:val="%1、"/>
      <w:lvlJc w:val="left"/>
    </w:lvl>
  </w:abstractNum>
  <w:abstractNum w:abstractNumId="2">
    <w:nsid w:val="3FC4C85A"/>
    <w:multiLevelType w:val="singleLevel"/>
    <w:tmpl w:val="3FC4C85A"/>
    <w:lvl w:ilvl="0" w:tentative="0">
      <w:start w:val="1"/>
      <w:numFmt w:val="chineseCounting"/>
      <w:suff w:val="space"/>
      <w:lvlText w:val="第%1部分"/>
      <w:lvlJc w:val="left"/>
      <w:rPr>
        <w:rFonts w:hint="eastAsia"/>
      </w:rPr>
    </w:lvl>
  </w:abstractNum>
  <w:abstractNum w:abstractNumId="3">
    <w:nsid w:val="48AB71C8"/>
    <w:multiLevelType w:val="singleLevel"/>
    <w:tmpl w:val="48AB71C8"/>
    <w:lvl w:ilvl="0" w:tentative="0">
      <w:start w:val="1"/>
      <w:numFmt w:val="decimal"/>
      <w:lvlText w:val="(%1)"/>
      <w:lvlJc w:val="left"/>
      <w:pPr>
        <w:ind w:left="425" w:hanging="425"/>
      </w:pPr>
      <w:rPr>
        <w:rFonts w:hint="default"/>
      </w:rPr>
    </w:lvl>
  </w:abstractNum>
  <w:abstractNum w:abstractNumId="4">
    <w:nsid w:val="64D12850"/>
    <w:multiLevelType w:val="singleLevel"/>
    <w:tmpl w:val="64D12850"/>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3F70"/>
    <w:rsid w:val="00862FC6"/>
    <w:rsid w:val="01527EDF"/>
    <w:rsid w:val="0A090F92"/>
    <w:rsid w:val="0A3906D2"/>
    <w:rsid w:val="0AD41965"/>
    <w:rsid w:val="0BFA364D"/>
    <w:rsid w:val="0EFF10E8"/>
    <w:rsid w:val="1333695D"/>
    <w:rsid w:val="1D2D227B"/>
    <w:rsid w:val="20FF1092"/>
    <w:rsid w:val="291B16A7"/>
    <w:rsid w:val="2B4F2C16"/>
    <w:rsid w:val="32313DEB"/>
    <w:rsid w:val="3244218E"/>
    <w:rsid w:val="39AB4E0D"/>
    <w:rsid w:val="3D324146"/>
    <w:rsid w:val="4A3B288C"/>
    <w:rsid w:val="4AB03F70"/>
    <w:rsid w:val="4EA3776E"/>
    <w:rsid w:val="510A3A4F"/>
    <w:rsid w:val="588A2FBF"/>
    <w:rsid w:val="5A6B64E6"/>
    <w:rsid w:val="62AE0627"/>
    <w:rsid w:val="63E63410"/>
    <w:rsid w:val="641937E6"/>
    <w:rsid w:val="649C3026"/>
    <w:rsid w:val="661A0911"/>
    <w:rsid w:val="6A69427A"/>
    <w:rsid w:val="7840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keepLines/>
      <w:spacing w:before="340" w:after="330" w:line="578" w:lineRule="auto"/>
      <w:jc w:val="center"/>
      <w:outlineLvl w:val="0"/>
    </w:pPr>
    <w:rPr>
      <w:rFonts w:ascii="Times New Roman" w:hAnsi="Times New Roman"/>
      <w:b/>
      <w:bCs/>
      <w:kern w:val="44"/>
      <w:sz w:val="28"/>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cs="黑体"/>
    </w:rPr>
  </w:style>
  <w:style w:type="paragraph" w:styleId="4">
    <w:name w:val="annotation text"/>
    <w:basedOn w:val="1"/>
    <w:qFormat/>
    <w:uiPriority w:val="0"/>
  </w:style>
  <w:style w:type="paragraph" w:styleId="5">
    <w:name w:val="Body Text"/>
    <w:basedOn w:val="1"/>
    <w:next w:val="1"/>
    <w:unhideWhenUsed/>
    <w:qFormat/>
    <w:uiPriority w:val="99"/>
    <w:rPr>
      <w:rFonts w:ascii="Times New Roman" w:hAnsi="Times New Roman" w:eastAsia="宋体" w:cs="Times New Roman"/>
      <w:sz w:val="30"/>
      <w:szCs w:val="24"/>
    </w:rPr>
  </w:style>
  <w:style w:type="paragraph" w:styleId="6">
    <w:name w:val="Body Text Indent"/>
    <w:basedOn w:val="1"/>
    <w:next w:val="7"/>
    <w:qFormat/>
    <w:uiPriority w:val="0"/>
    <w:pPr>
      <w:ind w:firstLine="830" w:firstLineChars="352"/>
    </w:pPr>
    <w:rPr>
      <w:rFonts w:ascii="FangSong_GB2312" w:eastAsia="FangSong_GB2312"/>
      <w:sz w:val="32"/>
      <w:szCs w:val="20"/>
    </w:rPr>
  </w:style>
  <w:style w:type="paragraph" w:styleId="7">
    <w:name w:val="envelope return"/>
    <w:basedOn w:val="1"/>
    <w:qFormat/>
    <w:uiPriority w:val="0"/>
    <w:pPr>
      <w:snapToGrid w:val="0"/>
    </w:pPr>
    <w:rPr>
      <w:rFonts w:ascii="Arial" w:hAnsi="Arial"/>
    </w:rPr>
  </w:style>
  <w:style w:type="paragraph" w:styleId="8">
    <w:name w:val="Block Text"/>
    <w:basedOn w:val="1"/>
    <w:unhideWhenUsed/>
    <w:qFormat/>
    <w:uiPriority w:val="99"/>
    <w:pPr>
      <w:spacing w:after="120"/>
      <w:ind w:left="1440" w:leftChars="700" w:right="700" w:rightChars="700"/>
    </w:pPr>
  </w:style>
  <w:style w:type="paragraph" w:styleId="9">
    <w:name w:val="Plain Text"/>
    <w:basedOn w:val="1"/>
    <w:qFormat/>
    <w:uiPriority w:val="99"/>
    <w:rPr>
      <w:rFonts w:ascii="宋体" w:hAnsi="Courier New"/>
      <w:sz w:val="24"/>
      <w:szCs w:val="20"/>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段"/>
    <w:basedOn w:val="18"/>
    <w:next w:val="1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TableOfAuthoring"/>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12375</Words>
  <Characters>12772</Characters>
  <Lines>0</Lines>
  <Paragraphs>0</Paragraphs>
  <TotalTime>7</TotalTime>
  <ScaleCrop>false</ScaleCrop>
  <LinksUpToDate>false</LinksUpToDate>
  <CharactersWithSpaces>13348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2025-01-02T02:06:00Z</dcterms:created>
  <dc:creator>倩倩很多我姓陈</dc:creator>
  <cp:lastModifiedBy>倩倩很多我姓陈</cp:lastModifiedBy>
  <cp:lastPrinted>2025-01-09T02:29:00Z</cp:lastPrinted>
  <dcterms:modified xsi:type="dcterms:W3CDTF">2025-02-18T02:41:00Z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F880CCDE7F184D6B93A3B2125B5E62D5_13</vt:lpwstr>
  </property>
  <property fmtid="{D5CDD505-2E9C-101B-9397-08002B2CF9AE}" pid="4" name="KSOTemplateDocerSaveRecord">
    <vt:lpwstr>eyJoZGlkIjoiMDJhMWRkNWQ2OGI5ZGUwYmQyNmZkNTMzZDA2MGNiMjciLCJ1c2VySWQiOiIzNzM3NDY1NTAifQ==</vt:lpwstr>
  </property>
</Properties>
</file>