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52448">
      <w:pPr>
        <w:spacing w:line="480" w:lineRule="auto"/>
        <w:jc w:val="center"/>
        <w:rPr>
          <w:rFonts w:hint="eastAsia" w:ascii="宋体" w:hAnsi="宋体" w:eastAsia="宋体" w:cs="宋体"/>
          <w:b/>
          <w:bCs/>
          <w:color w:val="auto"/>
          <w:sz w:val="44"/>
          <w:szCs w:val="44"/>
          <w:lang w:val="en-US" w:eastAsia="zh-CN"/>
        </w:rPr>
      </w:pPr>
    </w:p>
    <w:p w14:paraId="4A5AFC7A">
      <w:pPr>
        <w:spacing w:line="480" w:lineRule="auto"/>
        <w:jc w:val="center"/>
        <w:rPr>
          <w:rFonts w:ascii="宋体" w:hAnsi="宋体" w:eastAsia="宋体" w:cs="宋体"/>
          <w:b/>
          <w:bCs/>
          <w:color w:val="auto"/>
          <w:sz w:val="48"/>
          <w:szCs w:val="48"/>
          <w:lang w:eastAsia="zh-CN"/>
        </w:rPr>
      </w:pPr>
      <w:r>
        <w:rPr>
          <w:rFonts w:hint="eastAsia" w:ascii="宋体" w:hAnsi="宋体" w:eastAsia="宋体" w:cs="宋体"/>
          <w:b/>
          <w:bCs/>
          <w:color w:val="auto"/>
          <w:sz w:val="44"/>
          <w:szCs w:val="44"/>
          <w:lang w:val="en-US" w:eastAsia="zh-CN"/>
        </w:rPr>
        <w:t>黄石临空经济区科创中心（一期）窗帘采购项目</w:t>
      </w:r>
      <w:r>
        <w:rPr>
          <w:rFonts w:hint="eastAsia" w:ascii="宋体" w:hAnsi="宋体" w:eastAsia="宋体" w:cs="宋体"/>
          <w:b/>
          <w:bCs/>
          <w:color w:val="auto"/>
          <w:sz w:val="48"/>
          <w:szCs w:val="48"/>
          <w:lang w:eastAsia="zh-CN"/>
        </w:rPr>
        <w:t xml:space="preserve"> </w:t>
      </w:r>
    </w:p>
    <w:p w14:paraId="2913B839">
      <w:pPr>
        <w:jc w:val="center"/>
        <w:rPr>
          <w:rFonts w:ascii="宋体" w:hAnsi="宋体" w:eastAsia="宋体" w:cs="宋体"/>
          <w:b/>
          <w:bCs/>
          <w:color w:val="auto"/>
          <w:spacing w:val="100"/>
          <w:w w:val="66"/>
          <w:sz w:val="120"/>
          <w:szCs w:val="120"/>
          <w:lang w:eastAsia="zh-CN"/>
        </w:rPr>
      </w:pPr>
    </w:p>
    <w:p w14:paraId="71A0E3B1">
      <w:pPr>
        <w:jc w:val="center"/>
        <w:rPr>
          <w:rFonts w:ascii="宋体" w:hAnsi="宋体" w:eastAsia="宋体" w:cs="宋体"/>
          <w:b/>
          <w:bCs/>
          <w:color w:val="auto"/>
          <w:spacing w:val="100"/>
          <w:w w:val="66"/>
          <w:sz w:val="20"/>
          <w:szCs w:val="20"/>
          <w:lang w:eastAsia="zh-CN"/>
        </w:rPr>
      </w:pPr>
    </w:p>
    <w:p w14:paraId="350CC2DB">
      <w:pPr>
        <w:jc w:val="center"/>
        <w:rPr>
          <w:rFonts w:ascii="宋体" w:hAnsi="宋体" w:eastAsia="宋体" w:cs="宋体"/>
          <w:b/>
          <w:color w:val="auto"/>
          <w:spacing w:val="100"/>
          <w:w w:val="66"/>
          <w:sz w:val="120"/>
          <w:szCs w:val="120"/>
          <w:lang w:eastAsia="zh-CN"/>
        </w:rPr>
      </w:pPr>
      <w:r>
        <w:rPr>
          <w:rFonts w:hint="eastAsia" w:ascii="宋体" w:hAnsi="宋体" w:eastAsia="宋体" w:cs="宋体"/>
          <w:b/>
          <w:bCs/>
          <w:color w:val="auto"/>
          <w:spacing w:val="100"/>
          <w:w w:val="66"/>
          <w:sz w:val="120"/>
          <w:szCs w:val="120"/>
          <w:lang w:eastAsia="zh-CN"/>
        </w:rPr>
        <w:t>竞争性磋商文件</w:t>
      </w:r>
    </w:p>
    <w:p w14:paraId="08082B6B">
      <w:pPr>
        <w:jc w:val="center"/>
        <w:rPr>
          <w:rFonts w:ascii="宋体" w:hAnsi="宋体" w:eastAsia="宋体" w:cs="宋体"/>
          <w:color w:val="auto"/>
          <w:sz w:val="44"/>
          <w:lang w:eastAsia="zh-CN"/>
        </w:rPr>
      </w:pPr>
    </w:p>
    <w:p w14:paraId="2B373EBC">
      <w:pPr>
        <w:jc w:val="center"/>
        <w:rPr>
          <w:rFonts w:ascii="宋体" w:hAnsi="宋体" w:eastAsia="宋体" w:cs="宋体"/>
          <w:color w:val="auto"/>
          <w:sz w:val="40"/>
          <w:lang w:eastAsia="zh-CN"/>
        </w:rPr>
      </w:pPr>
    </w:p>
    <w:p w14:paraId="44E8242F">
      <w:pPr>
        <w:spacing w:line="480" w:lineRule="auto"/>
        <w:ind w:firstLine="1166" w:firstLineChars="363"/>
        <w:rPr>
          <w:rFonts w:ascii="宋体" w:hAnsi="宋体" w:eastAsia="宋体" w:cs="宋体"/>
          <w:b/>
          <w:bCs/>
          <w:color w:val="auto"/>
          <w:sz w:val="32"/>
          <w:szCs w:val="32"/>
          <w:lang w:eastAsia="zh-CN"/>
        </w:rPr>
      </w:pPr>
    </w:p>
    <w:p w14:paraId="3784F3BD">
      <w:pPr>
        <w:spacing w:line="480" w:lineRule="auto"/>
        <w:ind w:firstLine="1166" w:firstLineChars="363"/>
        <w:rPr>
          <w:rFonts w:ascii="宋体" w:hAnsi="宋体" w:eastAsia="宋体" w:cs="宋体"/>
          <w:b/>
          <w:bCs/>
          <w:color w:val="auto"/>
          <w:sz w:val="32"/>
          <w:szCs w:val="32"/>
          <w:lang w:eastAsia="zh-CN"/>
        </w:rPr>
      </w:pPr>
    </w:p>
    <w:p w14:paraId="1D170EFC">
      <w:pPr>
        <w:spacing w:line="480" w:lineRule="auto"/>
        <w:ind w:firstLine="1100"/>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项目编号：</w:t>
      </w:r>
      <w:r>
        <w:rPr>
          <w:rFonts w:hint="eastAsia" w:ascii="宋体" w:hAnsi="宋体" w:eastAsia="宋体" w:cs="宋体"/>
          <w:b/>
          <w:bCs/>
          <w:color w:val="auto"/>
          <w:sz w:val="32"/>
          <w:szCs w:val="32"/>
          <w:lang w:val="en-US" w:eastAsia="zh-CN"/>
        </w:rPr>
        <w:t>LTHS</w:t>
      </w:r>
      <w:r>
        <w:rPr>
          <w:rFonts w:hint="eastAsia" w:ascii="宋体" w:hAnsi="宋体" w:eastAsia="宋体" w:cs="宋体"/>
          <w:b/>
          <w:bCs/>
          <w:color w:val="auto"/>
          <w:sz w:val="32"/>
          <w:szCs w:val="32"/>
          <w:lang w:eastAsia="zh-CN"/>
        </w:rPr>
        <w:t>2025</w:t>
      </w:r>
      <w:r>
        <w:rPr>
          <w:rFonts w:hint="eastAsia" w:ascii="宋体" w:hAnsi="宋体" w:eastAsia="宋体" w:cs="宋体"/>
          <w:b/>
          <w:bCs/>
          <w:color w:val="auto"/>
          <w:sz w:val="32"/>
          <w:szCs w:val="32"/>
          <w:lang w:val="en-US" w:eastAsia="zh-CN"/>
        </w:rPr>
        <w:t>1</w:t>
      </w:r>
      <w:r>
        <w:rPr>
          <w:rFonts w:hint="eastAsia" w:ascii="宋体" w:hAnsi="宋体" w:eastAsia="宋体" w:cs="宋体"/>
          <w:b/>
          <w:bCs/>
          <w:color w:val="auto"/>
          <w:sz w:val="32"/>
          <w:szCs w:val="32"/>
          <w:lang w:eastAsia="zh-CN"/>
        </w:rPr>
        <w:t>0</w:t>
      </w:r>
      <w:r>
        <w:rPr>
          <w:rFonts w:hint="eastAsia" w:ascii="宋体" w:hAnsi="宋体" w:eastAsia="宋体" w:cs="宋体"/>
          <w:b/>
          <w:bCs/>
          <w:color w:val="auto"/>
          <w:sz w:val="32"/>
          <w:szCs w:val="32"/>
          <w:lang w:val="en-US" w:eastAsia="zh-CN"/>
        </w:rPr>
        <w:t>2</w:t>
      </w:r>
    </w:p>
    <w:p w14:paraId="1193E8D0">
      <w:pPr>
        <w:spacing w:line="480" w:lineRule="auto"/>
        <w:ind w:firstLine="1100"/>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采购</w:t>
      </w:r>
      <w:r>
        <w:rPr>
          <w:rFonts w:hint="eastAsia" w:ascii="宋体" w:hAnsi="宋体" w:eastAsia="宋体" w:cs="宋体"/>
          <w:b/>
          <w:bCs/>
          <w:color w:val="auto"/>
          <w:sz w:val="32"/>
          <w:szCs w:val="32"/>
          <w:lang w:eastAsia="zh-CN"/>
        </w:rPr>
        <w:t>单位：黄石空港城市建设投资有限公司</w:t>
      </w:r>
    </w:p>
    <w:p w14:paraId="587EFB7C">
      <w:pPr>
        <w:spacing w:line="480" w:lineRule="auto"/>
        <w:ind w:firstLine="1100"/>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采购代理机构：</w:t>
      </w:r>
      <w:r>
        <w:rPr>
          <w:rFonts w:hint="eastAsia" w:ascii="宋体" w:hAnsi="宋体" w:eastAsia="宋体" w:cs="宋体"/>
          <w:b/>
          <w:bCs/>
          <w:color w:val="auto"/>
          <w:sz w:val="32"/>
          <w:szCs w:val="32"/>
          <w:lang w:val="en-US" w:eastAsia="zh-CN"/>
        </w:rPr>
        <w:t>兰天项目管理</w:t>
      </w:r>
      <w:r>
        <w:rPr>
          <w:rFonts w:hint="eastAsia" w:ascii="宋体" w:hAnsi="宋体" w:eastAsia="宋体" w:cs="宋体"/>
          <w:b/>
          <w:bCs/>
          <w:color w:val="auto"/>
          <w:sz w:val="32"/>
          <w:szCs w:val="32"/>
          <w:lang w:eastAsia="zh-CN"/>
        </w:rPr>
        <w:t>有限公司</w:t>
      </w:r>
    </w:p>
    <w:p w14:paraId="2FD3B4C1">
      <w:pPr>
        <w:tabs>
          <w:tab w:val="left" w:pos="2625"/>
        </w:tabs>
        <w:spacing w:line="480" w:lineRule="auto"/>
        <w:rPr>
          <w:rFonts w:ascii="宋体" w:hAnsi="宋体" w:eastAsia="宋体" w:cs="宋体"/>
          <w:b/>
          <w:bCs/>
          <w:color w:val="auto"/>
          <w:sz w:val="32"/>
          <w:lang w:eastAsia="zh-CN"/>
        </w:rPr>
      </w:pPr>
    </w:p>
    <w:p w14:paraId="36429392">
      <w:pPr>
        <w:spacing w:line="500" w:lineRule="exact"/>
        <w:jc w:val="center"/>
        <w:rPr>
          <w:rFonts w:ascii="宋体" w:hAnsi="宋体" w:eastAsia="宋体" w:cs="宋体"/>
          <w:b/>
          <w:bCs/>
          <w:color w:val="auto"/>
          <w:sz w:val="36"/>
          <w:szCs w:val="36"/>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389" w:right="1140" w:bottom="1389" w:left="1140" w:header="0" w:footer="0" w:gutter="0"/>
          <w:pgNumType w:start="1"/>
          <w:cols w:space="0" w:num="1"/>
          <w:docGrid w:linePitch="323" w:charSpace="0"/>
        </w:sectPr>
      </w:pPr>
      <w:r>
        <w:rPr>
          <w:rFonts w:hint="eastAsia" w:ascii="宋体" w:hAnsi="宋体" w:eastAsia="宋体" w:cs="宋体"/>
          <w:b/>
          <w:bCs/>
          <w:color w:val="auto"/>
          <w:spacing w:val="45"/>
          <w:sz w:val="36"/>
          <w:szCs w:val="36"/>
          <w:lang w:eastAsia="zh-CN"/>
        </w:rPr>
        <w:t>二〇二五年</w:t>
      </w:r>
      <w:r>
        <w:rPr>
          <w:rFonts w:hint="eastAsia" w:ascii="宋体" w:hAnsi="宋体" w:eastAsia="宋体" w:cs="宋体"/>
          <w:b/>
          <w:bCs/>
          <w:color w:val="auto"/>
          <w:spacing w:val="45"/>
          <w:sz w:val="36"/>
          <w:szCs w:val="36"/>
          <w:lang w:val="en-US" w:eastAsia="zh-CN"/>
        </w:rPr>
        <w:t>七</w:t>
      </w:r>
      <w:r>
        <w:rPr>
          <w:rFonts w:hint="eastAsia" w:ascii="宋体" w:hAnsi="宋体" w:eastAsia="宋体" w:cs="宋体"/>
          <w:b/>
          <w:bCs/>
          <w:color w:val="auto"/>
          <w:spacing w:val="45"/>
          <w:sz w:val="36"/>
          <w:szCs w:val="36"/>
          <w:lang w:eastAsia="zh-CN"/>
        </w:rPr>
        <w:t>月</w:t>
      </w:r>
    </w:p>
    <w:p w14:paraId="6EB25F3B">
      <w:pPr>
        <w:spacing w:line="500" w:lineRule="exact"/>
        <w:jc w:val="center"/>
        <w:rPr>
          <w:rFonts w:ascii="宋体" w:hAnsi="宋体" w:eastAsia="宋体" w:cs="宋体"/>
          <w:bCs/>
          <w:color w:val="auto"/>
          <w:sz w:val="48"/>
          <w:szCs w:val="48"/>
          <w:lang w:eastAsia="zh-CN"/>
        </w:rPr>
      </w:pPr>
      <w:r>
        <w:rPr>
          <w:rFonts w:hint="eastAsia" w:ascii="宋体" w:hAnsi="宋体" w:eastAsia="宋体" w:cs="宋体"/>
          <w:bCs/>
          <w:color w:val="auto"/>
          <w:sz w:val="48"/>
          <w:szCs w:val="48"/>
          <w:lang w:eastAsia="zh-CN"/>
        </w:rPr>
        <w:t>目录</w:t>
      </w:r>
    </w:p>
    <w:p w14:paraId="7E1F5E30">
      <w:pPr>
        <w:spacing w:line="500" w:lineRule="exact"/>
        <w:rPr>
          <w:rFonts w:ascii="宋体" w:hAnsi="宋体" w:eastAsia="宋体" w:cs="宋体"/>
          <w:bCs/>
          <w:color w:val="auto"/>
          <w:sz w:val="32"/>
          <w:szCs w:val="32"/>
          <w:lang w:eastAsia="zh-CN"/>
        </w:rPr>
      </w:pPr>
    </w:p>
    <w:p w14:paraId="371D0438">
      <w:pPr>
        <w:tabs>
          <w:tab w:val="right" w:leader="dot" w:pos="8820"/>
        </w:tabs>
        <w:spacing w:line="1000" w:lineRule="exact"/>
        <w:jc w:val="both"/>
        <w:rPr>
          <w:rFonts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第一章  竞争性磋商公告</w:t>
      </w:r>
      <w:r>
        <w:rPr>
          <w:rFonts w:hint="eastAsia" w:ascii="宋体" w:hAnsi="宋体" w:eastAsia="宋体" w:cs="宋体"/>
          <w:bCs/>
          <w:color w:val="auto"/>
          <w:sz w:val="30"/>
          <w:szCs w:val="30"/>
          <w:lang w:eastAsia="zh-CN"/>
        </w:rPr>
        <w:tab/>
      </w:r>
      <w:r>
        <w:rPr>
          <w:rFonts w:hint="eastAsia" w:ascii="宋体" w:hAnsi="宋体" w:eastAsia="宋体" w:cs="宋体"/>
          <w:bCs/>
          <w:color w:val="auto"/>
          <w:sz w:val="30"/>
          <w:szCs w:val="30"/>
          <w:lang w:val="en-US" w:eastAsia="zh-CN"/>
        </w:rPr>
        <w:t>1</w:t>
      </w:r>
    </w:p>
    <w:p w14:paraId="01868284">
      <w:pPr>
        <w:tabs>
          <w:tab w:val="right" w:leader="dot" w:pos="8820"/>
        </w:tabs>
        <w:spacing w:line="1000" w:lineRule="exact"/>
        <w:jc w:val="both"/>
        <w:rPr>
          <w:rFonts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第二章  磋商须知</w:t>
      </w:r>
      <w:r>
        <w:rPr>
          <w:rFonts w:hint="eastAsia" w:ascii="宋体" w:hAnsi="宋体" w:eastAsia="宋体" w:cs="宋体"/>
          <w:bCs/>
          <w:color w:val="auto"/>
          <w:sz w:val="30"/>
          <w:szCs w:val="30"/>
          <w:lang w:eastAsia="zh-CN"/>
        </w:rPr>
        <w:tab/>
      </w:r>
      <w:r>
        <w:rPr>
          <w:rFonts w:hint="eastAsia" w:ascii="宋体" w:hAnsi="宋体" w:eastAsia="宋体" w:cs="宋体"/>
          <w:bCs/>
          <w:color w:val="auto"/>
          <w:sz w:val="30"/>
          <w:szCs w:val="30"/>
          <w:lang w:val="en-US" w:eastAsia="zh-CN"/>
        </w:rPr>
        <w:t>3</w:t>
      </w:r>
    </w:p>
    <w:p w14:paraId="75BBB569">
      <w:pPr>
        <w:tabs>
          <w:tab w:val="right" w:leader="dot" w:pos="8820"/>
        </w:tabs>
        <w:spacing w:line="1000" w:lineRule="exact"/>
        <w:jc w:val="both"/>
        <w:rPr>
          <w:rFonts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 xml:space="preserve">第三章  </w:t>
      </w:r>
      <w:r>
        <w:rPr>
          <w:rFonts w:hint="eastAsia" w:ascii="宋体" w:hAnsi="宋体" w:eastAsia="宋体" w:cs="宋体"/>
          <w:bCs/>
          <w:color w:val="auto"/>
          <w:sz w:val="32"/>
          <w:szCs w:val="32"/>
          <w:lang w:val="zh-CN" w:eastAsia="zh-CN"/>
        </w:rPr>
        <w:t>技术、服务及商务要求</w:t>
      </w:r>
      <w:r>
        <w:rPr>
          <w:rFonts w:hint="eastAsia" w:ascii="宋体" w:hAnsi="宋体" w:eastAsia="宋体" w:cs="宋体"/>
          <w:bCs/>
          <w:color w:val="auto"/>
          <w:sz w:val="32"/>
          <w:szCs w:val="32"/>
          <w:lang w:eastAsia="zh-CN"/>
        </w:rPr>
        <w:tab/>
      </w:r>
      <w:r>
        <w:rPr>
          <w:rFonts w:hint="eastAsia" w:ascii="宋体" w:hAnsi="宋体" w:eastAsia="宋体" w:cs="宋体"/>
          <w:bCs/>
          <w:color w:val="auto"/>
          <w:sz w:val="30"/>
          <w:szCs w:val="30"/>
          <w:lang w:val="en-US" w:eastAsia="zh-CN"/>
        </w:rPr>
        <w:t>9</w:t>
      </w:r>
    </w:p>
    <w:p w14:paraId="2D55A88A">
      <w:pPr>
        <w:tabs>
          <w:tab w:val="right" w:leader="dot" w:pos="8820"/>
        </w:tabs>
        <w:spacing w:line="1000" w:lineRule="exact"/>
        <w:jc w:val="both"/>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第四章  评分方法</w:t>
      </w:r>
      <w:r>
        <w:rPr>
          <w:rFonts w:hint="eastAsia" w:ascii="宋体" w:hAnsi="宋体" w:eastAsia="宋体" w:cs="宋体"/>
          <w:bCs/>
          <w:color w:val="auto"/>
          <w:sz w:val="30"/>
          <w:szCs w:val="30"/>
          <w:lang w:eastAsia="zh-CN"/>
        </w:rPr>
        <w:tab/>
      </w:r>
      <w:r>
        <w:rPr>
          <w:rFonts w:hint="eastAsia" w:ascii="宋体" w:hAnsi="宋体" w:eastAsia="宋体" w:cs="宋体"/>
          <w:bCs/>
          <w:color w:val="auto"/>
          <w:sz w:val="30"/>
          <w:szCs w:val="30"/>
          <w:lang w:val="en-US" w:eastAsia="zh-CN"/>
        </w:rPr>
        <w:t>13</w:t>
      </w:r>
    </w:p>
    <w:p w14:paraId="66BCBB55">
      <w:pPr>
        <w:tabs>
          <w:tab w:val="right" w:leader="dot" w:pos="8820"/>
        </w:tabs>
        <w:spacing w:line="1000" w:lineRule="exact"/>
        <w:jc w:val="both"/>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第五章  合同格式</w:t>
      </w:r>
      <w:r>
        <w:rPr>
          <w:rFonts w:hint="eastAsia" w:ascii="宋体" w:hAnsi="宋体" w:eastAsia="宋体" w:cs="宋体"/>
          <w:bCs/>
          <w:color w:val="auto"/>
          <w:sz w:val="30"/>
          <w:szCs w:val="30"/>
          <w:lang w:eastAsia="zh-CN"/>
        </w:rPr>
        <w:tab/>
      </w:r>
      <w:r>
        <w:rPr>
          <w:rFonts w:hint="eastAsia" w:ascii="宋体" w:hAnsi="宋体" w:eastAsia="宋体" w:cs="宋体"/>
          <w:bCs/>
          <w:color w:val="auto"/>
          <w:sz w:val="30"/>
          <w:szCs w:val="30"/>
          <w:lang w:val="en-US" w:eastAsia="zh-CN"/>
        </w:rPr>
        <w:t>17</w:t>
      </w:r>
    </w:p>
    <w:p w14:paraId="08F4CBE2">
      <w:pPr>
        <w:tabs>
          <w:tab w:val="right" w:leader="dot" w:pos="8820"/>
        </w:tabs>
        <w:spacing w:line="1000" w:lineRule="exact"/>
        <w:jc w:val="both"/>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第六章  响应文件格式</w:t>
      </w:r>
      <w:r>
        <w:rPr>
          <w:rFonts w:hint="eastAsia" w:ascii="宋体" w:hAnsi="宋体" w:eastAsia="宋体" w:cs="宋体"/>
          <w:bCs/>
          <w:color w:val="auto"/>
          <w:sz w:val="30"/>
          <w:szCs w:val="30"/>
          <w:lang w:eastAsia="zh-CN"/>
        </w:rPr>
        <w:tab/>
      </w:r>
      <w:r>
        <w:rPr>
          <w:rFonts w:hint="eastAsia" w:ascii="宋体" w:hAnsi="宋体" w:eastAsia="宋体" w:cs="宋体"/>
          <w:bCs/>
          <w:color w:val="auto"/>
          <w:sz w:val="30"/>
          <w:szCs w:val="30"/>
          <w:lang w:val="en-US" w:eastAsia="zh-CN"/>
        </w:rPr>
        <w:t>20</w:t>
      </w:r>
    </w:p>
    <w:p w14:paraId="3DE5E5D6">
      <w:pPr>
        <w:pStyle w:val="3"/>
        <w:keepNext/>
        <w:keepLines/>
        <w:pageBreakBefore w:val="0"/>
        <w:widowControl/>
        <w:kinsoku w:val="0"/>
        <w:wordWrap/>
        <w:overflowPunct/>
        <w:topLinePunct w:val="0"/>
        <w:autoSpaceDE w:val="0"/>
        <w:autoSpaceDN w:val="0"/>
        <w:bidi w:val="0"/>
        <w:adjustRightInd w:val="0"/>
        <w:snapToGrid w:val="0"/>
        <w:spacing w:before="0" w:after="0" w:line="500" w:lineRule="exact"/>
        <w:jc w:val="center"/>
        <w:textAlignment w:val="baseline"/>
        <w:rPr>
          <w:rFonts w:hint="eastAsia" w:ascii="宋体" w:hAnsi="宋体" w:eastAsia="宋体" w:cs="宋体"/>
          <w:sz w:val="24"/>
          <w:szCs w:val="24"/>
          <w:lang w:eastAsia="zh-CN"/>
        </w:rPr>
        <w:sectPr>
          <w:footerReference r:id="rId11" w:type="first"/>
          <w:headerReference r:id="rId9" w:type="default"/>
          <w:footerReference r:id="rId10" w:type="default"/>
          <w:pgSz w:w="11905" w:h="16838"/>
          <w:pgMar w:top="1162" w:right="1083" w:bottom="1162" w:left="1253" w:header="0" w:footer="0" w:gutter="0"/>
          <w:cols w:space="0" w:num="1"/>
          <w:docGrid w:linePitch="323" w:charSpace="0"/>
        </w:sectPr>
      </w:pPr>
    </w:p>
    <w:p w14:paraId="7909BC58">
      <w:pPr>
        <w:pStyle w:val="3"/>
        <w:keepNext/>
        <w:keepLines/>
        <w:pageBreakBefore w:val="0"/>
        <w:widowControl/>
        <w:kinsoku w:val="0"/>
        <w:wordWrap/>
        <w:overflowPunct/>
        <w:topLinePunct w:val="0"/>
        <w:autoSpaceDE w:val="0"/>
        <w:autoSpaceDN w:val="0"/>
        <w:bidi w:val="0"/>
        <w:adjustRightInd w:val="0"/>
        <w:snapToGrid w:val="0"/>
        <w:spacing w:before="0" w:after="0" w:line="500" w:lineRule="exact"/>
        <w:jc w:val="center"/>
        <w:textAlignment w:val="baseline"/>
        <w:rPr>
          <w:rFonts w:ascii="宋体" w:hAnsi="宋体" w:eastAsia="宋体" w:cs="宋体"/>
          <w:sz w:val="24"/>
          <w:szCs w:val="24"/>
          <w:lang w:val="zh-CN" w:eastAsia="zh-CN"/>
        </w:rPr>
      </w:pPr>
      <w:r>
        <w:rPr>
          <w:rFonts w:hint="eastAsia" w:ascii="宋体" w:hAnsi="宋体" w:eastAsia="宋体" w:cs="宋体"/>
          <w:sz w:val="24"/>
          <w:szCs w:val="24"/>
          <w:lang w:eastAsia="zh-CN"/>
        </w:rPr>
        <w:t>第一章  竞争性磋商公告</w:t>
      </w:r>
    </w:p>
    <w:p w14:paraId="6B82312D">
      <w:pPr>
        <w:keepNext w:val="0"/>
        <w:keepLines w:val="0"/>
        <w:pageBreakBefore w:val="0"/>
        <w:widowControl w:val="0"/>
        <w:kinsoku/>
        <w:wordWrap w:val="0"/>
        <w:overflowPunct/>
        <w:topLinePunct w:val="0"/>
        <w:bidi w:val="0"/>
        <w:spacing w:line="400" w:lineRule="exact"/>
        <w:ind w:firstLine="480" w:firstLineChars="200"/>
        <w:jc w:val="both"/>
        <w:textAlignment w:val="auto"/>
        <w:rPr>
          <w:rFonts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val="en-US" w:eastAsia="zh-CN"/>
        </w:rPr>
        <w:t>兰天项目管理</w:t>
      </w:r>
      <w:r>
        <w:rPr>
          <w:rFonts w:hint="eastAsia" w:ascii="宋体" w:hAnsi="宋体" w:eastAsia="宋体" w:cs="宋体"/>
          <w:snapToGrid/>
          <w:color w:val="auto"/>
          <w:sz w:val="24"/>
          <w:szCs w:val="24"/>
          <w:shd w:val="clear" w:color="auto" w:fill="FFFFFF"/>
          <w:lang w:val="zh-CN" w:eastAsia="zh-CN"/>
        </w:rPr>
        <w:t>有限公司受黄石空港城市建设投资有限公司的委托，就</w:t>
      </w:r>
      <w:r>
        <w:rPr>
          <w:rFonts w:hint="eastAsia" w:ascii="宋体" w:hAnsi="宋体" w:eastAsia="宋体" w:cs="宋体"/>
          <w:snapToGrid/>
          <w:color w:val="auto"/>
          <w:sz w:val="24"/>
          <w:szCs w:val="24"/>
          <w:shd w:val="clear" w:color="auto" w:fill="FFFFFF"/>
          <w:lang w:val="en-US" w:eastAsia="zh-CN"/>
        </w:rPr>
        <w:t>黄石临空经济区科创中心（一期）窗帘采购项目</w:t>
      </w:r>
      <w:r>
        <w:rPr>
          <w:rFonts w:hint="eastAsia" w:ascii="宋体" w:hAnsi="宋体" w:eastAsia="宋体" w:cs="宋体"/>
          <w:snapToGrid/>
          <w:color w:val="auto"/>
          <w:sz w:val="24"/>
          <w:szCs w:val="24"/>
          <w:shd w:val="clear" w:color="auto" w:fill="FFFFFF"/>
          <w:lang w:val="zh-CN" w:eastAsia="zh-CN"/>
        </w:rPr>
        <w:t>进行竞争性磋商采购，欢迎符合条件的供应商参加本次磋商采购。</w:t>
      </w:r>
    </w:p>
    <w:p w14:paraId="7AB3A128">
      <w:pPr>
        <w:keepNext w:val="0"/>
        <w:keepLines w:val="0"/>
        <w:pageBreakBefore w:val="0"/>
        <w:kinsoku/>
        <w:wordWrap w:val="0"/>
        <w:overflowPunct/>
        <w:topLinePunct w:val="0"/>
        <w:autoSpaceDE/>
        <w:autoSpaceDN/>
        <w:bidi w:val="0"/>
        <w:adjustRightInd/>
        <w:snapToGrid/>
        <w:spacing w:line="400" w:lineRule="exact"/>
        <w:ind w:firstLine="482" w:firstLineChars="200"/>
        <w:jc w:val="both"/>
        <w:textAlignment w:val="auto"/>
        <w:rPr>
          <w:rFonts w:ascii="宋体" w:hAnsi="宋体" w:eastAsia="宋体" w:cs="宋体"/>
          <w:b/>
          <w:bCs/>
          <w:snapToGrid/>
          <w:color w:val="auto"/>
          <w:sz w:val="24"/>
          <w:szCs w:val="24"/>
          <w:lang w:val="zh-CN" w:eastAsia="zh-CN"/>
        </w:rPr>
      </w:pPr>
      <w:r>
        <w:rPr>
          <w:rFonts w:hint="eastAsia" w:ascii="宋体" w:hAnsi="宋体" w:eastAsia="宋体" w:cs="宋体"/>
          <w:b/>
          <w:bCs/>
          <w:snapToGrid/>
          <w:color w:val="auto"/>
          <w:sz w:val="24"/>
          <w:szCs w:val="24"/>
          <w:lang w:val="zh-CN" w:eastAsia="zh-CN"/>
        </w:rPr>
        <w:t>一、项目概况</w:t>
      </w:r>
    </w:p>
    <w:p w14:paraId="3A9BB5F1">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eastAsia" w:ascii="宋体" w:hAnsi="宋体" w:eastAsia="宋体" w:cs="宋体"/>
          <w:snapToGrid/>
          <w:color w:val="auto"/>
          <w:sz w:val="24"/>
          <w:szCs w:val="24"/>
          <w:shd w:val="clear" w:color="auto" w:fill="FFFFFF"/>
          <w:lang w:eastAsia="zh-CN"/>
        </w:rPr>
        <w:t>1．项目编号：</w:t>
      </w:r>
      <w:r>
        <w:rPr>
          <w:rFonts w:hint="eastAsia" w:ascii="宋体" w:hAnsi="宋体" w:eastAsia="宋体" w:cs="宋体"/>
          <w:snapToGrid/>
          <w:color w:val="auto"/>
          <w:sz w:val="24"/>
          <w:szCs w:val="24"/>
          <w:shd w:val="clear" w:color="auto" w:fill="FFFFFF"/>
          <w:lang w:val="en-US" w:eastAsia="zh-CN"/>
        </w:rPr>
        <w:t>LTHS2025102</w:t>
      </w:r>
    </w:p>
    <w:p w14:paraId="26FA91F6">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2．项目名称：</w:t>
      </w:r>
      <w:r>
        <w:rPr>
          <w:rFonts w:hint="eastAsia" w:ascii="宋体" w:hAnsi="宋体" w:eastAsia="宋体" w:cs="宋体"/>
          <w:snapToGrid/>
          <w:color w:val="auto"/>
          <w:sz w:val="24"/>
          <w:szCs w:val="24"/>
          <w:shd w:val="clear" w:color="auto" w:fill="FFFFFF"/>
          <w:lang w:val="en-US" w:eastAsia="zh-CN"/>
        </w:rPr>
        <w:t>黄石临空经济区科创中心（一期）窗帘采购项目</w:t>
      </w:r>
    </w:p>
    <w:p w14:paraId="0940A318">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3．采购内容：</w:t>
      </w:r>
      <w:r>
        <w:rPr>
          <w:rFonts w:hint="eastAsia" w:ascii="宋体" w:hAnsi="宋体" w:eastAsia="宋体" w:cs="宋体"/>
          <w:snapToGrid/>
          <w:color w:val="auto"/>
          <w:sz w:val="24"/>
          <w:szCs w:val="24"/>
          <w:shd w:val="clear" w:color="auto" w:fill="FFFFFF"/>
          <w:lang w:val="en-US" w:eastAsia="zh-CN"/>
        </w:rPr>
        <w:t>黄石临空经济区科创中心（一期）窗帘采购项目</w:t>
      </w:r>
      <w:r>
        <w:rPr>
          <w:rFonts w:hint="eastAsia" w:ascii="宋体" w:hAnsi="宋体" w:eastAsia="宋体" w:cs="宋体"/>
          <w:snapToGrid/>
          <w:color w:val="auto"/>
          <w:sz w:val="24"/>
          <w:szCs w:val="24"/>
          <w:shd w:val="clear" w:color="auto" w:fill="FFFFFF"/>
          <w:lang w:eastAsia="zh-CN"/>
        </w:rPr>
        <w:t>，详见采购清单。</w:t>
      </w:r>
    </w:p>
    <w:p w14:paraId="7370C03A">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 xml:space="preserve">4．采购预算: </w:t>
      </w:r>
      <w:r>
        <w:rPr>
          <w:rFonts w:hint="eastAsia" w:ascii="宋体" w:hAnsi="宋体" w:eastAsia="宋体" w:cs="宋体"/>
          <w:snapToGrid/>
          <w:color w:val="auto"/>
          <w:sz w:val="24"/>
          <w:szCs w:val="24"/>
          <w:shd w:val="clear" w:color="auto" w:fill="FFFFFF"/>
          <w:lang w:val="en-US" w:eastAsia="zh-CN"/>
        </w:rPr>
        <w:t>146486</w:t>
      </w:r>
      <w:r>
        <w:rPr>
          <w:rFonts w:hint="eastAsia" w:ascii="宋体" w:hAnsi="宋体" w:eastAsia="宋体" w:cs="宋体"/>
          <w:snapToGrid/>
          <w:color w:val="auto"/>
          <w:sz w:val="24"/>
          <w:szCs w:val="24"/>
          <w:shd w:val="clear" w:color="auto" w:fill="FFFFFF"/>
          <w:lang w:eastAsia="zh-CN"/>
        </w:rPr>
        <w:t>.00元</w:t>
      </w:r>
    </w:p>
    <w:p w14:paraId="2F23F224">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5．最高限价：</w:t>
      </w:r>
      <w:r>
        <w:rPr>
          <w:rFonts w:hint="eastAsia" w:ascii="宋体" w:hAnsi="宋体" w:eastAsia="宋体" w:cs="宋体"/>
          <w:snapToGrid/>
          <w:color w:val="auto"/>
          <w:sz w:val="24"/>
          <w:szCs w:val="24"/>
          <w:shd w:val="clear" w:color="auto" w:fill="FFFFFF"/>
          <w:lang w:val="en-US" w:eastAsia="zh-CN"/>
        </w:rPr>
        <w:t>146486</w:t>
      </w:r>
      <w:r>
        <w:rPr>
          <w:rFonts w:hint="eastAsia" w:ascii="宋体" w:hAnsi="宋体" w:eastAsia="宋体" w:cs="宋体"/>
          <w:snapToGrid/>
          <w:color w:val="auto"/>
          <w:sz w:val="24"/>
          <w:szCs w:val="24"/>
          <w:shd w:val="clear" w:color="auto" w:fill="FFFFFF"/>
          <w:lang w:eastAsia="zh-CN"/>
        </w:rPr>
        <w:t>.00元</w:t>
      </w:r>
    </w:p>
    <w:p w14:paraId="1105485F">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lang w:eastAsia="zh-CN"/>
        </w:rPr>
      </w:pPr>
      <w:r>
        <w:rPr>
          <w:rFonts w:hint="eastAsia" w:ascii="宋体" w:hAnsi="宋体" w:eastAsia="宋体" w:cs="宋体"/>
          <w:snapToGrid/>
          <w:color w:val="auto"/>
          <w:sz w:val="24"/>
          <w:szCs w:val="24"/>
          <w:shd w:val="clear" w:color="auto" w:fill="FFFFFF"/>
          <w:lang w:eastAsia="zh-CN"/>
        </w:rPr>
        <w:t>6．交货期限：合同签订后30日历天内送货、安装、调试、验收完毕。</w:t>
      </w:r>
    </w:p>
    <w:p w14:paraId="5732EEC8">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z w:val="24"/>
          <w:szCs w:val="24"/>
          <w:lang w:eastAsia="zh-CN"/>
        </w:rPr>
      </w:pPr>
      <w:r>
        <w:rPr>
          <w:rFonts w:hint="eastAsia" w:ascii="宋体" w:hAnsi="宋体" w:eastAsia="宋体" w:cs="宋体"/>
          <w:snapToGrid/>
          <w:color w:val="auto"/>
          <w:sz w:val="24"/>
          <w:szCs w:val="24"/>
          <w:shd w:val="clear" w:color="auto" w:fill="FFFFFF"/>
          <w:lang w:val="zh-CN" w:eastAsia="zh-CN"/>
        </w:rPr>
        <w:t>7．质量要求：合格，达到国家相关质量验收规范合格标准。</w:t>
      </w:r>
    </w:p>
    <w:p w14:paraId="5C9651A9">
      <w:pPr>
        <w:keepNext w:val="0"/>
        <w:keepLines w:val="0"/>
        <w:pageBreakBefore w:val="0"/>
        <w:kinsoku/>
        <w:wordWrap w:val="0"/>
        <w:overflowPunct/>
        <w:topLinePunct w:val="0"/>
        <w:autoSpaceDE/>
        <w:autoSpaceDN/>
        <w:bidi w:val="0"/>
        <w:adjustRightInd/>
        <w:snapToGrid/>
        <w:spacing w:line="400" w:lineRule="exact"/>
        <w:ind w:firstLine="482" w:firstLineChars="200"/>
        <w:jc w:val="both"/>
        <w:textAlignment w:val="auto"/>
        <w:rPr>
          <w:rFonts w:ascii="宋体" w:hAnsi="宋体" w:eastAsia="宋体" w:cs="宋体"/>
          <w:b/>
          <w:bCs/>
          <w:snapToGrid/>
          <w:color w:val="auto"/>
          <w:sz w:val="24"/>
          <w:szCs w:val="24"/>
          <w:lang w:val="zh-CN" w:eastAsia="zh-CN"/>
        </w:rPr>
      </w:pPr>
      <w:r>
        <w:rPr>
          <w:rFonts w:hint="eastAsia" w:ascii="宋体" w:hAnsi="宋体" w:eastAsia="宋体" w:cs="宋体"/>
          <w:b/>
          <w:bCs/>
          <w:snapToGrid/>
          <w:color w:val="auto"/>
          <w:sz w:val="24"/>
          <w:szCs w:val="24"/>
          <w:lang w:val="zh-CN" w:eastAsia="zh-CN"/>
        </w:rPr>
        <w:t>二、供应商资格条件</w:t>
      </w:r>
    </w:p>
    <w:p w14:paraId="4A7721E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329"/>
        <w:textAlignment w:val="baseline"/>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7"/>
          <w:sz w:val="24"/>
          <w:szCs w:val="24"/>
          <w:lang w:val="en-US" w:eastAsia="zh-CN"/>
        </w:rPr>
        <w:t>.</w:t>
      </w:r>
      <w:r>
        <w:rPr>
          <w:rFonts w:hint="eastAsia" w:ascii="宋体" w:hAnsi="宋体" w:eastAsia="宋体" w:cs="宋体"/>
          <w:spacing w:val="-3"/>
          <w:sz w:val="24"/>
          <w:szCs w:val="24"/>
        </w:rPr>
        <w:t>满足《中华人民共和国政府采购法》第二十二条规</w:t>
      </w:r>
      <w:r>
        <w:rPr>
          <w:rFonts w:hint="eastAsia" w:ascii="宋体" w:hAnsi="宋体" w:eastAsia="宋体" w:cs="宋体"/>
          <w:spacing w:val="-4"/>
          <w:sz w:val="24"/>
          <w:szCs w:val="24"/>
        </w:rPr>
        <w:t>定，即：</w:t>
      </w:r>
    </w:p>
    <w:p w14:paraId="11E858FB">
      <w:pPr>
        <w:pStyle w:val="2"/>
        <w:keepNext w:val="0"/>
        <w:keepLines w:val="0"/>
        <w:pageBreakBefore w:val="0"/>
        <w:kinsoku w:val="0"/>
        <w:wordWrap/>
        <w:overflowPunct/>
        <w:topLinePunct w:val="0"/>
        <w:autoSpaceDE w:val="0"/>
        <w:autoSpaceDN w:val="0"/>
        <w:bidi w:val="0"/>
        <w:adjustRightInd w:val="0"/>
        <w:snapToGrid w:val="0"/>
        <w:spacing w:before="97" w:line="400" w:lineRule="exact"/>
        <w:ind w:left="340"/>
        <w:textAlignment w:val="baseline"/>
        <w:rPr>
          <w:rFonts w:hint="eastAsia" w:ascii="宋体" w:hAnsi="宋体" w:eastAsia="宋体" w:cs="宋体"/>
          <w:sz w:val="24"/>
          <w:szCs w:val="24"/>
        </w:rPr>
      </w:pPr>
      <w:r>
        <w:rPr>
          <w:rFonts w:hint="eastAsia" w:ascii="宋体" w:hAnsi="宋体" w:eastAsia="宋体" w:cs="宋体"/>
          <w:spacing w:val="-4"/>
          <w:position w:val="4"/>
          <w:sz w:val="24"/>
          <w:szCs w:val="24"/>
        </w:rPr>
        <w:t>（1）具有独立承担民事责任的能力；</w:t>
      </w:r>
    </w:p>
    <w:p w14:paraId="77F2524C">
      <w:pPr>
        <w:pStyle w:val="2"/>
        <w:keepNext w:val="0"/>
        <w:keepLines w:val="0"/>
        <w:pageBreakBefore w:val="0"/>
        <w:kinsoku w:val="0"/>
        <w:wordWrap/>
        <w:overflowPunct/>
        <w:topLinePunct w:val="0"/>
        <w:autoSpaceDE w:val="0"/>
        <w:autoSpaceDN w:val="0"/>
        <w:bidi w:val="0"/>
        <w:adjustRightInd w:val="0"/>
        <w:snapToGrid w:val="0"/>
        <w:spacing w:before="67" w:line="400" w:lineRule="exact"/>
        <w:ind w:left="340"/>
        <w:textAlignment w:val="baseline"/>
        <w:rPr>
          <w:rFonts w:hint="eastAsia" w:ascii="宋体" w:hAnsi="宋体" w:eastAsia="宋体" w:cs="宋体"/>
          <w:sz w:val="24"/>
          <w:szCs w:val="24"/>
        </w:rPr>
      </w:pPr>
      <w:r>
        <w:rPr>
          <w:rFonts w:hint="eastAsia" w:ascii="宋体" w:hAnsi="宋体" w:eastAsia="宋体" w:cs="宋体"/>
          <w:spacing w:val="-3"/>
          <w:position w:val="4"/>
          <w:sz w:val="24"/>
          <w:szCs w:val="24"/>
        </w:rPr>
        <w:t>（2）具有良好的商业信誉和健全的财务会计制度；</w:t>
      </w:r>
    </w:p>
    <w:p w14:paraId="23D42DF4">
      <w:pPr>
        <w:pStyle w:val="2"/>
        <w:keepNext w:val="0"/>
        <w:keepLines w:val="0"/>
        <w:pageBreakBefore w:val="0"/>
        <w:kinsoku w:val="0"/>
        <w:wordWrap/>
        <w:overflowPunct/>
        <w:topLinePunct w:val="0"/>
        <w:autoSpaceDE w:val="0"/>
        <w:autoSpaceDN w:val="0"/>
        <w:bidi w:val="0"/>
        <w:adjustRightInd w:val="0"/>
        <w:snapToGrid w:val="0"/>
        <w:spacing w:before="67" w:line="400" w:lineRule="exact"/>
        <w:ind w:left="340"/>
        <w:textAlignment w:val="baseline"/>
        <w:rPr>
          <w:rFonts w:hint="eastAsia" w:ascii="宋体" w:hAnsi="宋体" w:eastAsia="宋体" w:cs="宋体"/>
          <w:sz w:val="24"/>
          <w:szCs w:val="24"/>
        </w:rPr>
      </w:pPr>
      <w:r>
        <w:rPr>
          <w:rFonts w:hint="eastAsia" w:ascii="宋体" w:hAnsi="宋体" w:eastAsia="宋体" w:cs="宋体"/>
          <w:spacing w:val="-3"/>
          <w:position w:val="4"/>
          <w:sz w:val="24"/>
          <w:szCs w:val="24"/>
        </w:rPr>
        <w:t>（3）具有履行合同所必需的设备和专业技术能力；</w:t>
      </w:r>
    </w:p>
    <w:p w14:paraId="60BE0ABF">
      <w:pPr>
        <w:pStyle w:val="2"/>
        <w:keepNext w:val="0"/>
        <w:keepLines w:val="0"/>
        <w:pageBreakBefore w:val="0"/>
        <w:kinsoku w:val="0"/>
        <w:wordWrap/>
        <w:overflowPunct/>
        <w:topLinePunct w:val="0"/>
        <w:autoSpaceDE w:val="0"/>
        <w:autoSpaceDN w:val="0"/>
        <w:bidi w:val="0"/>
        <w:adjustRightInd w:val="0"/>
        <w:snapToGrid w:val="0"/>
        <w:spacing w:before="68" w:line="400" w:lineRule="exact"/>
        <w:ind w:left="340"/>
        <w:textAlignment w:val="baseline"/>
        <w:rPr>
          <w:rFonts w:hint="eastAsia" w:ascii="宋体" w:hAnsi="宋体" w:eastAsia="宋体" w:cs="宋体"/>
          <w:sz w:val="24"/>
          <w:szCs w:val="24"/>
        </w:rPr>
      </w:pPr>
      <w:r>
        <w:rPr>
          <w:rFonts w:hint="eastAsia" w:ascii="宋体" w:hAnsi="宋体" w:eastAsia="宋体" w:cs="宋体"/>
          <w:spacing w:val="-3"/>
          <w:position w:val="4"/>
          <w:sz w:val="24"/>
          <w:szCs w:val="24"/>
        </w:rPr>
        <w:t>（4）有依法缴纳税收和社会保障资金的良好记录；</w:t>
      </w:r>
    </w:p>
    <w:p w14:paraId="284E0F80">
      <w:pPr>
        <w:pStyle w:val="2"/>
        <w:keepNext w:val="0"/>
        <w:keepLines w:val="0"/>
        <w:pageBreakBefore w:val="0"/>
        <w:kinsoku w:val="0"/>
        <w:wordWrap/>
        <w:overflowPunct/>
        <w:topLinePunct w:val="0"/>
        <w:autoSpaceDE w:val="0"/>
        <w:autoSpaceDN w:val="0"/>
        <w:bidi w:val="0"/>
        <w:adjustRightInd w:val="0"/>
        <w:snapToGrid w:val="0"/>
        <w:spacing w:before="67" w:line="400" w:lineRule="exact"/>
        <w:ind w:left="340"/>
        <w:textAlignment w:val="baseline"/>
        <w:rPr>
          <w:rFonts w:hint="eastAsia" w:ascii="宋体" w:hAnsi="宋体" w:eastAsia="宋体" w:cs="宋体"/>
          <w:sz w:val="24"/>
          <w:szCs w:val="24"/>
        </w:rPr>
      </w:pPr>
      <w:r>
        <w:rPr>
          <w:rFonts w:hint="eastAsia" w:ascii="宋体" w:hAnsi="宋体" w:eastAsia="宋体" w:cs="宋体"/>
          <w:spacing w:val="-2"/>
          <w:position w:val="4"/>
          <w:sz w:val="24"/>
          <w:szCs w:val="24"/>
        </w:rPr>
        <w:t>（5）参加政府采购活动前三年内，在经营活动中没有</w:t>
      </w:r>
      <w:r>
        <w:rPr>
          <w:rFonts w:hint="eastAsia" w:ascii="宋体" w:hAnsi="宋体" w:eastAsia="宋体" w:cs="宋体"/>
          <w:spacing w:val="-3"/>
          <w:position w:val="4"/>
          <w:sz w:val="24"/>
          <w:szCs w:val="24"/>
        </w:rPr>
        <w:t>重大违法记录；</w:t>
      </w:r>
    </w:p>
    <w:p w14:paraId="66441FDC">
      <w:pPr>
        <w:pStyle w:val="2"/>
        <w:keepNext w:val="0"/>
        <w:keepLines w:val="0"/>
        <w:pageBreakBefore w:val="0"/>
        <w:kinsoku w:val="0"/>
        <w:wordWrap/>
        <w:overflowPunct/>
        <w:topLinePunct w:val="0"/>
        <w:autoSpaceDE w:val="0"/>
        <w:autoSpaceDN w:val="0"/>
        <w:bidi w:val="0"/>
        <w:adjustRightInd w:val="0"/>
        <w:snapToGrid w:val="0"/>
        <w:spacing w:before="67" w:line="400" w:lineRule="exact"/>
        <w:ind w:left="340"/>
        <w:textAlignment w:val="baseline"/>
        <w:rPr>
          <w:rFonts w:hint="eastAsia" w:ascii="宋体" w:hAnsi="宋体" w:eastAsia="宋体" w:cs="宋体"/>
          <w:sz w:val="24"/>
          <w:szCs w:val="24"/>
        </w:rPr>
      </w:pPr>
      <w:r>
        <w:rPr>
          <w:rFonts w:hint="eastAsia" w:ascii="宋体" w:hAnsi="宋体" w:eastAsia="宋体" w:cs="宋体"/>
          <w:spacing w:val="-4"/>
          <w:position w:val="4"/>
          <w:sz w:val="24"/>
          <w:szCs w:val="24"/>
        </w:rPr>
        <w:t>（6）法律、行政法规规定的其他条件。</w:t>
      </w:r>
    </w:p>
    <w:p w14:paraId="20F29FD2">
      <w:pPr>
        <w:pStyle w:val="2"/>
        <w:keepNext w:val="0"/>
        <w:keepLines w:val="0"/>
        <w:pageBreakBefore w:val="0"/>
        <w:widowControl w:val="0"/>
        <w:kinsoku w:val="0"/>
        <w:wordWrap/>
        <w:overflowPunct/>
        <w:topLinePunct w:val="0"/>
        <w:autoSpaceDE w:val="0"/>
        <w:autoSpaceDN w:val="0"/>
        <w:bidi w:val="0"/>
        <w:adjustRightInd w:val="0"/>
        <w:snapToGrid w:val="0"/>
        <w:spacing w:line="400" w:lineRule="exact"/>
        <w:ind w:right="34" w:firstLine="472" w:firstLineChars="200"/>
        <w:jc w:val="both"/>
        <w:textAlignment w:val="baseline"/>
        <w:rPr>
          <w:rFonts w:hint="eastAsia" w:ascii="宋体" w:hAnsi="宋体" w:eastAsia="宋体" w:cs="宋体"/>
          <w:spacing w:val="-3"/>
          <w:sz w:val="24"/>
          <w:szCs w:val="24"/>
          <w:lang w:eastAsia="zh-CN"/>
        </w:rPr>
      </w:pPr>
      <w:r>
        <w:rPr>
          <w:rFonts w:hint="eastAsia" w:ascii="宋体" w:hAnsi="宋体" w:eastAsia="宋体" w:cs="宋体"/>
          <w:spacing w:val="-2"/>
          <w:sz w:val="24"/>
          <w:szCs w:val="24"/>
        </w:rPr>
        <w:t>2</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单位负责人为同一人或者存在直接控股、管理关系的不同供应商，不得参加本项目同</w:t>
      </w:r>
      <w:r>
        <w:rPr>
          <w:rFonts w:hint="eastAsia" w:ascii="宋体" w:hAnsi="宋体" w:eastAsia="宋体" w:cs="宋体"/>
          <w:spacing w:val="-3"/>
          <w:sz w:val="24"/>
          <w:szCs w:val="24"/>
        </w:rPr>
        <w:t>一合同项下的政府采购活动</w:t>
      </w:r>
      <w:r>
        <w:rPr>
          <w:rFonts w:hint="eastAsia" w:ascii="宋体" w:hAnsi="宋体" w:eastAsia="宋体" w:cs="宋体"/>
          <w:spacing w:val="-3"/>
          <w:sz w:val="24"/>
          <w:szCs w:val="24"/>
          <w:lang w:eastAsia="zh-CN"/>
        </w:rPr>
        <w:t>。</w:t>
      </w:r>
    </w:p>
    <w:p w14:paraId="66FAFF30">
      <w:pPr>
        <w:pStyle w:val="2"/>
        <w:keepNext w:val="0"/>
        <w:keepLines w:val="0"/>
        <w:pageBreakBefore w:val="0"/>
        <w:widowControl w:val="0"/>
        <w:kinsoku w:val="0"/>
        <w:wordWrap/>
        <w:overflowPunct/>
        <w:topLinePunct w:val="0"/>
        <w:autoSpaceDE w:val="0"/>
        <w:autoSpaceDN w:val="0"/>
        <w:bidi w:val="0"/>
        <w:adjustRightInd w:val="0"/>
        <w:snapToGrid w:val="0"/>
        <w:spacing w:line="400" w:lineRule="exact"/>
        <w:ind w:right="34"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为本采购项目提供整体设计、规范编制或者项目管理、监理、检测等服务的，不得再参加本项目的其他招标采购活动。</w:t>
      </w:r>
    </w:p>
    <w:p w14:paraId="48337125">
      <w:pPr>
        <w:pStyle w:val="2"/>
        <w:keepNext w:val="0"/>
        <w:keepLines w:val="0"/>
        <w:pageBreakBefore w:val="0"/>
        <w:widowControl w:val="0"/>
        <w:kinsoku w:val="0"/>
        <w:wordWrap/>
        <w:overflowPunct/>
        <w:topLinePunct w:val="0"/>
        <w:autoSpaceDE w:val="0"/>
        <w:autoSpaceDN w:val="0"/>
        <w:bidi w:val="0"/>
        <w:adjustRightInd w:val="0"/>
        <w:snapToGrid w:val="0"/>
        <w:spacing w:line="400" w:lineRule="exact"/>
        <w:ind w:right="34" w:firstLine="456" w:firstLineChars="200"/>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27"/>
          <w:sz w:val="24"/>
          <w:szCs w:val="24"/>
          <w:lang w:val="en-US" w:eastAsia="zh-CN"/>
        </w:rPr>
        <w:t>.</w:t>
      </w:r>
      <w:r>
        <w:rPr>
          <w:rFonts w:hint="eastAsia" w:ascii="宋体" w:hAnsi="宋体" w:eastAsia="宋体" w:cs="宋体"/>
          <w:spacing w:val="-6"/>
          <w:sz w:val="24"/>
          <w:szCs w:val="24"/>
        </w:rPr>
        <w:t>未被</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信用中国</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列入失信被执行人、重大税收违法案件当事人名单，未被列入政</w:t>
      </w:r>
      <w:r>
        <w:rPr>
          <w:rFonts w:hint="eastAsia" w:ascii="宋体" w:hAnsi="宋体" w:eastAsia="宋体" w:cs="宋体"/>
          <w:spacing w:val="-7"/>
          <w:sz w:val="24"/>
          <w:szCs w:val="24"/>
        </w:rPr>
        <w:t>府采</w:t>
      </w:r>
      <w:r>
        <w:rPr>
          <w:rFonts w:hint="eastAsia" w:ascii="宋体" w:hAnsi="宋体" w:eastAsia="宋体" w:cs="宋体"/>
          <w:spacing w:val="-3"/>
          <w:sz w:val="24"/>
          <w:szCs w:val="24"/>
        </w:rPr>
        <w:t>购严重违法失信行为记录名单。</w:t>
      </w:r>
    </w:p>
    <w:p w14:paraId="44F9D2BE">
      <w:pPr>
        <w:pStyle w:val="2"/>
        <w:keepNext w:val="0"/>
        <w:keepLines w:val="0"/>
        <w:pageBreakBefore w:val="0"/>
        <w:widowControl w:val="0"/>
        <w:kinsoku/>
        <w:wordWrap w:val="0"/>
        <w:overflowPunct/>
        <w:topLinePunct w:val="0"/>
        <w:autoSpaceDE w:val="0"/>
        <w:autoSpaceDN w:val="0"/>
        <w:bidi w:val="0"/>
        <w:adjustRightInd w:val="0"/>
        <w:snapToGrid w:val="0"/>
        <w:spacing w:line="400" w:lineRule="exact"/>
        <w:ind w:right="34" w:firstLine="480" w:firstLineChars="20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5.落实政府采购政策需满足的资格要求：</w:t>
      </w:r>
    </w:p>
    <w:p w14:paraId="42DEABFB">
      <w:pPr>
        <w:pStyle w:val="2"/>
        <w:keepNext w:val="0"/>
        <w:keepLines w:val="0"/>
        <w:pageBreakBefore w:val="0"/>
        <w:widowControl w:val="0"/>
        <w:kinsoku/>
        <w:wordWrap w:val="0"/>
        <w:overflowPunct/>
        <w:topLinePunct w:val="0"/>
        <w:autoSpaceDE w:val="0"/>
        <w:autoSpaceDN w:val="0"/>
        <w:bidi w:val="0"/>
        <w:adjustRightInd w:val="0"/>
        <w:snapToGrid w:val="0"/>
        <w:spacing w:line="400" w:lineRule="exact"/>
        <w:ind w:right="34" w:firstLine="456" w:firstLineChars="200"/>
        <w:jc w:val="both"/>
        <w:textAlignment w:val="baseline"/>
        <w:rPr>
          <w:rFonts w:hint="eastAsia" w:ascii="宋体" w:hAnsi="宋体" w:eastAsia="宋体" w:cs="宋体"/>
          <w:spacing w:val="-6"/>
          <w:sz w:val="24"/>
          <w:szCs w:val="24"/>
        </w:rPr>
      </w:pPr>
      <w:r>
        <w:rPr>
          <w:rFonts w:hint="eastAsia" w:ascii="宋体" w:hAnsi="宋体" w:eastAsia="宋体" w:cs="宋体"/>
          <w:color w:val="000000" w:themeColor="text1"/>
          <w:spacing w:val="-6"/>
          <w:sz w:val="24"/>
          <w:szCs w:val="24"/>
          <w14:textFill>
            <w14:solidFill>
              <w14:schemeClr w14:val="tx1"/>
            </w14:solidFill>
          </w14:textFill>
        </w:rPr>
        <w:t>本项目为专门面向中小微企业，不接受大型企业投标。供应商须符合《中小企业划型标准规定》（工信部联企业〔2011〕300号）中</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cs="宋体"/>
          <w:color w:val="000000" w:themeColor="text1"/>
          <w:spacing w:val="-6"/>
          <w:sz w:val="24"/>
          <w:szCs w:val="24"/>
          <w:lang w:val="en-US" w:eastAsia="zh-CN"/>
          <w14:textFill>
            <w14:solidFill>
              <w14:schemeClr w14:val="tx1"/>
            </w14:solidFill>
          </w14:textFill>
        </w:rPr>
        <w:t>制造</w:t>
      </w:r>
      <w:r>
        <w:rPr>
          <w:rFonts w:hint="eastAsia" w:ascii="宋体" w:hAnsi="宋体" w:eastAsia="宋体" w:cs="宋体"/>
          <w:color w:val="000000" w:themeColor="text1"/>
          <w:spacing w:val="-6"/>
          <w:sz w:val="24"/>
          <w:szCs w:val="24"/>
          <w:lang w:val="en-US" w:eastAsia="zh-CN"/>
          <w14:textFill>
            <w14:solidFill>
              <w14:schemeClr w14:val="tx1"/>
            </w14:solidFill>
          </w14:textFill>
        </w:rPr>
        <w:t>业</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ascii="宋体" w:hAnsi="宋体" w:eastAsia="宋体" w:cs="宋体"/>
          <w:color w:val="000000" w:themeColor="text1"/>
          <w:spacing w:val="-6"/>
          <w:sz w:val="24"/>
          <w:szCs w:val="24"/>
          <w14:textFill>
            <w14:solidFill>
              <w14:schemeClr w14:val="tx1"/>
            </w14:solidFill>
          </w14:textFill>
        </w:rPr>
        <w:t>对中小微企业划型的标准并提供《中小企业声明函》。大型企业及未提供《中小企业声明函》的企业其响应文件将作无效响应处理。</w:t>
      </w:r>
    </w:p>
    <w:p w14:paraId="3D4C30A4">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bookmarkStart w:id="0" w:name="bookmark7"/>
      <w:bookmarkEnd w:id="0"/>
      <w:r>
        <w:rPr>
          <w:rFonts w:hint="eastAsia" w:ascii="宋体" w:hAnsi="宋体" w:eastAsia="宋体" w:cs="宋体"/>
          <w:color w:val="000000" w:themeColor="text1"/>
          <w:kern w:val="0"/>
          <w:sz w:val="24"/>
          <w:szCs w:val="24"/>
          <w:lang w:val="en-US" w:eastAsia="zh-CN" w:bidi="ar"/>
          <w14:textFill>
            <w14:solidFill>
              <w14:schemeClr w14:val="tx1"/>
            </w14:solidFill>
          </w14:textFill>
        </w:rPr>
        <w:t>6.本项目的特定资格要求：无</w:t>
      </w:r>
      <w:r>
        <w:rPr>
          <w:rFonts w:hint="eastAsia" w:ascii="宋体" w:hAnsi="宋体" w:eastAsia="宋体" w:cs="宋体"/>
          <w:snapToGrid/>
          <w:color w:val="auto"/>
          <w:sz w:val="24"/>
          <w:szCs w:val="24"/>
          <w:shd w:val="clear" w:color="auto" w:fill="FFFFFF"/>
          <w:lang w:eastAsia="zh-CN"/>
        </w:rPr>
        <w:t>；</w:t>
      </w:r>
    </w:p>
    <w:p w14:paraId="7B32F04C">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val="en-US" w:eastAsia="zh-CN"/>
        </w:rPr>
        <w:t>7</w:t>
      </w:r>
      <w:r>
        <w:rPr>
          <w:rFonts w:hint="eastAsia" w:ascii="宋体" w:hAnsi="宋体" w:eastAsia="宋体" w:cs="宋体"/>
          <w:snapToGrid/>
          <w:color w:val="auto"/>
          <w:sz w:val="24"/>
          <w:szCs w:val="24"/>
          <w:shd w:val="clear" w:color="auto" w:fill="FFFFFF"/>
          <w:lang w:eastAsia="zh-CN"/>
        </w:rPr>
        <w:t>.本项目不接受联合体参与磋商，</w:t>
      </w:r>
      <w:r>
        <w:rPr>
          <w:rFonts w:hint="eastAsia" w:ascii="宋体" w:hAnsi="宋体" w:eastAsia="宋体" w:cs="宋体"/>
          <w:color w:val="000000" w:themeColor="text1"/>
          <w:kern w:val="0"/>
          <w:sz w:val="24"/>
          <w:szCs w:val="24"/>
          <w:lang w:val="en-US" w:eastAsia="zh-CN" w:bidi="ar"/>
          <w14:textFill>
            <w14:solidFill>
              <w14:schemeClr w14:val="tx1"/>
            </w14:solidFill>
          </w14:textFill>
        </w:rPr>
        <w:t>不允许中标后分包。</w:t>
      </w:r>
    </w:p>
    <w:p w14:paraId="0BBEF30D">
      <w:pPr>
        <w:keepNext w:val="0"/>
        <w:keepLines w:val="0"/>
        <w:pageBreakBefore w:val="0"/>
        <w:kinsoku/>
        <w:wordWrap w:val="0"/>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napToGrid/>
          <w:color w:val="auto"/>
          <w:sz w:val="24"/>
          <w:szCs w:val="24"/>
          <w:lang w:val="en-US" w:eastAsia="zh-CN"/>
        </w:rPr>
      </w:pPr>
      <w:r>
        <w:rPr>
          <w:rFonts w:hint="eastAsia" w:ascii="宋体" w:hAnsi="宋体" w:eastAsia="宋体" w:cs="宋体"/>
          <w:b/>
          <w:bCs/>
          <w:snapToGrid/>
          <w:color w:val="auto"/>
          <w:sz w:val="24"/>
          <w:szCs w:val="24"/>
          <w:lang w:val="zh-CN" w:eastAsia="zh-CN"/>
        </w:rPr>
        <w:t>三、是否专门面向中小企业:是</w:t>
      </w:r>
    </w:p>
    <w:p w14:paraId="741D3F43">
      <w:pPr>
        <w:keepNext w:val="0"/>
        <w:keepLines w:val="0"/>
        <w:pageBreakBefore w:val="0"/>
        <w:kinsoku/>
        <w:wordWrap w:val="0"/>
        <w:overflowPunct/>
        <w:topLinePunct w:val="0"/>
        <w:autoSpaceDE/>
        <w:autoSpaceDN/>
        <w:bidi w:val="0"/>
        <w:adjustRightInd/>
        <w:snapToGrid/>
        <w:spacing w:line="400" w:lineRule="exact"/>
        <w:ind w:firstLine="482" w:firstLineChars="200"/>
        <w:jc w:val="both"/>
        <w:textAlignment w:val="auto"/>
        <w:rPr>
          <w:rFonts w:ascii="宋体" w:hAnsi="宋体" w:eastAsia="宋体" w:cs="宋体"/>
          <w:sz w:val="24"/>
          <w:szCs w:val="24"/>
          <w:lang w:eastAsia="zh-CN"/>
        </w:rPr>
      </w:pPr>
      <w:r>
        <w:rPr>
          <w:rFonts w:hint="eastAsia" w:ascii="宋体" w:hAnsi="宋体" w:eastAsia="宋体" w:cs="宋体"/>
          <w:b/>
          <w:bCs/>
          <w:snapToGrid/>
          <w:color w:val="auto"/>
          <w:sz w:val="24"/>
          <w:szCs w:val="24"/>
          <w:lang w:val="zh-CN" w:eastAsia="zh-CN"/>
        </w:rPr>
        <w:t>四、获取磋商文件</w:t>
      </w:r>
    </w:p>
    <w:p w14:paraId="4F58CB94">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val="zh-CN" w:eastAsia="zh-CN"/>
        </w:rPr>
        <w:t>1.凡有意参加投标的供应商可在黄石临空经济区</w:t>
      </w:r>
      <w:r>
        <w:rPr>
          <w:rFonts w:hint="eastAsia" w:ascii="宋体" w:hAnsi="宋体" w:eastAsia="宋体" w:cs="宋体"/>
          <w:snapToGrid/>
          <w:color w:val="auto"/>
          <w:sz w:val="24"/>
          <w:szCs w:val="24"/>
          <w:shd w:val="clear" w:color="auto" w:fill="FFFFFF"/>
          <w:lang w:eastAsia="zh-CN"/>
        </w:rPr>
        <w:t>官网（</w:t>
      </w:r>
      <w:r>
        <w:rPr>
          <w:rFonts w:hint="eastAsia" w:ascii="宋体" w:hAnsi="宋体" w:eastAsia="宋体" w:cs="宋体"/>
          <w:snapToGrid/>
          <w:color w:val="auto"/>
          <w:sz w:val="24"/>
          <w:szCs w:val="24"/>
          <w:shd w:val="clear" w:color="auto" w:fill="FFFFFF"/>
          <w:lang w:val="zh-CN" w:eastAsia="zh-CN"/>
        </w:rPr>
        <w:t>网址：</w:t>
      </w:r>
      <w:r>
        <w:fldChar w:fldCharType="begin"/>
      </w:r>
      <w:r>
        <w:instrText xml:space="preserve"> HYPERLINK "http://lkjjq.huangshi.gov.cn/）" </w:instrText>
      </w:r>
      <w:r>
        <w:fldChar w:fldCharType="separate"/>
      </w:r>
      <w:r>
        <w:rPr>
          <w:rFonts w:hint="eastAsia" w:ascii="宋体" w:hAnsi="宋体" w:eastAsia="宋体" w:cs="宋体"/>
          <w:snapToGrid/>
          <w:color w:val="auto"/>
          <w:sz w:val="24"/>
          <w:szCs w:val="24"/>
          <w:shd w:val="clear" w:color="auto" w:fill="FFFFFF"/>
          <w:lang w:val="zh-CN" w:eastAsia="zh-CN"/>
        </w:rPr>
        <w:t>http://lkjjq.huangshi.gov.cn/）</w:t>
      </w:r>
      <w:r>
        <w:rPr>
          <w:rFonts w:hint="eastAsia" w:ascii="宋体" w:hAnsi="宋体" w:eastAsia="宋体" w:cs="宋体"/>
          <w:snapToGrid/>
          <w:color w:val="auto"/>
          <w:sz w:val="24"/>
          <w:szCs w:val="24"/>
          <w:shd w:val="clear" w:color="auto" w:fill="FFFFFF"/>
          <w:lang w:val="zh-CN" w:eastAsia="zh-CN"/>
        </w:rPr>
        <w:fldChar w:fldCharType="end"/>
      </w:r>
      <w:r>
        <w:rPr>
          <w:rFonts w:hint="eastAsia" w:ascii="宋体" w:hAnsi="宋体" w:eastAsia="宋体" w:cs="宋体"/>
          <w:snapToGrid/>
          <w:color w:val="auto"/>
          <w:sz w:val="24"/>
          <w:szCs w:val="24"/>
          <w:shd w:val="clear" w:color="auto" w:fill="FFFFFF"/>
          <w:lang w:eastAsia="zh-CN"/>
        </w:rPr>
        <w:t>下载文件；</w:t>
      </w:r>
    </w:p>
    <w:p w14:paraId="692937FB">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val="zh-CN" w:eastAsia="zh-CN"/>
        </w:rPr>
        <w:t>2.</w:t>
      </w:r>
      <w:r>
        <w:rPr>
          <w:rFonts w:hint="eastAsia" w:ascii="宋体" w:hAnsi="宋体" w:eastAsia="宋体" w:cs="宋体"/>
          <w:snapToGrid/>
          <w:color w:val="auto"/>
          <w:sz w:val="24"/>
          <w:szCs w:val="24"/>
          <w:shd w:val="clear" w:color="auto" w:fill="FFFFFF"/>
          <w:lang w:eastAsia="zh-CN"/>
        </w:rPr>
        <w:t>获取时间：2025年</w:t>
      </w:r>
      <w:r>
        <w:rPr>
          <w:rFonts w:hint="eastAsia" w:ascii="宋体" w:hAnsi="宋体" w:eastAsia="宋体" w:cs="宋体"/>
          <w:snapToGrid/>
          <w:color w:val="auto"/>
          <w:sz w:val="24"/>
          <w:szCs w:val="24"/>
          <w:shd w:val="clear" w:color="auto" w:fill="FFFFFF"/>
          <w:lang w:val="en-US" w:eastAsia="zh-CN"/>
        </w:rPr>
        <w:t>7</w:t>
      </w:r>
      <w:r>
        <w:rPr>
          <w:rFonts w:hint="eastAsia" w:ascii="宋体" w:hAnsi="宋体" w:eastAsia="宋体" w:cs="宋体"/>
          <w:snapToGrid/>
          <w:color w:val="auto"/>
          <w:sz w:val="24"/>
          <w:szCs w:val="24"/>
          <w:shd w:val="clear" w:color="auto" w:fill="FFFFFF"/>
          <w:lang w:eastAsia="zh-CN"/>
        </w:rPr>
        <w:t>月</w:t>
      </w:r>
      <w:r>
        <w:rPr>
          <w:rFonts w:hint="eastAsia" w:ascii="宋体" w:hAnsi="宋体" w:eastAsia="宋体" w:cs="宋体"/>
          <w:snapToGrid/>
          <w:color w:val="auto"/>
          <w:sz w:val="24"/>
          <w:szCs w:val="24"/>
          <w:shd w:val="clear" w:color="auto" w:fill="FFFFFF"/>
          <w:lang w:val="en-US" w:eastAsia="zh-CN"/>
        </w:rPr>
        <w:t>5</w:t>
      </w:r>
      <w:r>
        <w:rPr>
          <w:rFonts w:hint="eastAsia" w:ascii="宋体" w:hAnsi="宋体" w:eastAsia="宋体" w:cs="宋体"/>
          <w:snapToGrid/>
          <w:color w:val="auto"/>
          <w:sz w:val="24"/>
          <w:szCs w:val="24"/>
          <w:shd w:val="clear" w:color="auto" w:fill="FFFFFF"/>
          <w:lang w:eastAsia="zh-CN"/>
        </w:rPr>
        <w:t>日</w:t>
      </w:r>
      <w:r>
        <w:rPr>
          <w:rFonts w:hint="eastAsia" w:ascii="宋体" w:hAnsi="宋体" w:eastAsia="宋体" w:cs="宋体"/>
          <w:snapToGrid/>
          <w:color w:val="auto"/>
          <w:sz w:val="24"/>
          <w:szCs w:val="24"/>
          <w:shd w:val="clear" w:color="auto" w:fill="FFFFFF"/>
          <w:lang w:val="zh-CN" w:eastAsia="zh-CN"/>
        </w:rPr>
        <w:t>起至</w:t>
      </w:r>
      <w:r>
        <w:rPr>
          <w:rFonts w:hint="eastAsia" w:ascii="宋体" w:hAnsi="宋体" w:eastAsia="宋体" w:cs="宋体"/>
          <w:snapToGrid/>
          <w:color w:val="auto"/>
          <w:sz w:val="24"/>
          <w:szCs w:val="24"/>
          <w:shd w:val="clear" w:color="auto" w:fill="FFFFFF"/>
          <w:lang w:eastAsia="zh-CN"/>
        </w:rPr>
        <w:t>2025年</w:t>
      </w:r>
      <w:r>
        <w:rPr>
          <w:rFonts w:hint="eastAsia" w:ascii="宋体" w:hAnsi="宋体" w:eastAsia="宋体" w:cs="宋体"/>
          <w:snapToGrid/>
          <w:color w:val="auto"/>
          <w:sz w:val="24"/>
          <w:szCs w:val="24"/>
          <w:shd w:val="clear" w:color="auto" w:fill="FFFFFF"/>
          <w:lang w:val="en-US" w:eastAsia="zh-CN"/>
        </w:rPr>
        <w:t>7</w:t>
      </w:r>
      <w:r>
        <w:rPr>
          <w:rFonts w:hint="eastAsia" w:ascii="宋体" w:hAnsi="宋体" w:eastAsia="宋体" w:cs="宋体"/>
          <w:snapToGrid/>
          <w:color w:val="auto"/>
          <w:sz w:val="24"/>
          <w:szCs w:val="24"/>
          <w:shd w:val="clear" w:color="auto" w:fill="FFFFFF"/>
          <w:lang w:eastAsia="zh-CN"/>
        </w:rPr>
        <w:t>月</w:t>
      </w:r>
      <w:r>
        <w:rPr>
          <w:rFonts w:hint="eastAsia" w:ascii="宋体" w:hAnsi="宋体" w:eastAsia="宋体" w:cs="宋体"/>
          <w:snapToGrid/>
          <w:color w:val="auto"/>
          <w:sz w:val="24"/>
          <w:szCs w:val="24"/>
          <w:shd w:val="clear" w:color="auto" w:fill="FFFFFF"/>
          <w:lang w:val="en-US" w:eastAsia="zh-CN"/>
        </w:rPr>
        <w:t>14</w:t>
      </w:r>
      <w:r>
        <w:rPr>
          <w:rFonts w:hint="eastAsia" w:ascii="宋体" w:hAnsi="宋体" w:eastAsia="宋体" w:cs="宋体"/>
          <w:snapToGrid/>
          <w:color w:val="auto"/>
          <w:sz w:val="24"/>
          <w:szCs w:val="24"/>
          <w:shd w:val="clear" w:color="auto" w:fill="FFFFFF"/>
          <w:lang w:eastAsia="zh-CN"/>
        </w:rPr>
        <w:t>日</w:t>
      </w:r>
      <w:r>
        <w:rPr>
          <w:rFonts w:hint="eastAsia" w:ascii="宋体" w:hAnsi="宋体" w:eastAsia="宋体" w:cs="宋体"/>
          <w:snapToGrid/>
          <w:color w:val="auto"/>
          <w:sz w:val="24"/>
          <w:szCs w:val="24"/>
          <w:shd w:val="clear" w:color="auto" w:fill="FFFFFF"/>
          <w:lang w:val="zh-CN" w:eastAsia="zh-CN"/>
        </w:rPr>
        <w:t>止（</w:t>
      </w:r>
      <w:r>
        <w:rPr>
          <w:rFonts w:hint="eastAsia" w:ascii="宋体" w:hAnsi="宋体" w:eastAsia="宋体" w:cs="宋体"/>
          <w:snapToGrid/>
          <w:color w:val="auto"/>
          <w:sz w:val="24"/>
          <w:szCs w:val="24"/>
          <w:shd w:val="clear" w:color="auto" w:fill="FFFFFF"/>
          <w:lang w:val="en-US" w:eastAsia="zh-CN"/>
        </w:rPr>
        <w:t>北京时间，下同）</w:t>
      </w:r>
      <w:r>
        <w:rPr>
          <w:rFonts w:hint="eastAsia" w:ascii="宋体" w:hAnsi="宋体" w:eastAsia="宋体" w:cs="宋体"/>
          <w:snapToGrid/>
          <w:color w:val="auto"/>
          <w:sz w:val="24"/>
          <w:szCs w:val="24"/>
          <w:shd w:val="clear" w:color="auto" w:fill="FFFFFF"/>
          <w:lang w:eastAsia="zh-CN"/>
        </w:rPr>
        <w:t>；</w:t>
      </w:r>
    </w:p>
    <w:p w14:paraId="068171F1">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w:t>
      </w:r>
      <w:r>
        <w:rPr>
          <w:rFonts w:hint="eastAsia" w:ascii="宋体" w:hAnsi="宋体" w:eastAsia="宋体" w:cs="宋体"/>
          <w:snapToGrid/>
          <w:color w:val="auto"/>
          <w:sz w:val="24"/>
          <w:szCs w:val="24"/>
          <w:shd w:val="clear" w:color="auto" w:fill="FFFFFF"/>
          <w:lang w:val="zh-CN" w:eastAsia="zh-CN"/>
        </w:rPr>
        <w:t>采购文件制作费人民币300元，</w:t>
      </w:r>
      <w:r>
        <w:rPr>
          <w:rFonts w:hint="eastAsia" w:ascii="宋体" w:hAnsi="宋体" w:eastAsia="宋体" w:cs="宋体"/>
          <w:snapToGrid/>
          <w:color w:val="auto"/>
          <w:sz w:val="24"/>
          <w:szCs w:val="24"/>
          <w:shd w:val="clear" w:color="auto" w:fill="FFFFFF"/>
          <w:lang w:eastAsia="zh-CN"/>
        </w:rPr>
        <w:t>投标人递交响应文件时收取</w:t>
      </w:r>
      <w:r>
        <w:rPr>
          <w:rFonts w:hint="eastAsia" w:ascii="宋体" w:hAnsi="宋体" w:eastAsia="宋体" w:cs="宋体"/>
          <w:snapToGrid/>
          <w:color w:val="auto"/>
          <w:sz w:val="24"/>
          <w:szCs w:val="24"/>
          <w:shd w:val="clear" w:color="auto" w:fill="FFFFFF"/>
          <w:lang w:val="zh-CN" w:eastAsia="zh-CN"/>
        </w:rPr>
        <w:t>。</w:t>
      </w:r>
    </w:p>
    <w:p w14:paraId="15646ECB">
      <w:pPr>
        <w:keepNext w:val="0"/>
        <w:keepLines w:val="0"/>
        <w:pageBreakBefore w:val="0"/>
        <w:kinsoku/>
        <w:wordWrap w:val="0"/>
        <w:overflowPunct/>
        <w:topLinePunct w:val="0"/>
        <w:autoSpaceDE/>
        <w:autoSpaceDN/>
        <w:bidi w:val="0"/>
        <w:adjustRightInd/>
        <w:snapToGrid/>
        <w:spacing w:line="400" w:lineRule="exact"/>
        <w:ind w:firstLine="482" w:firstLineChars="200"/>
        <w:jc w:val="both"/>
        <w:textAlignment w:val="auto"/>
        <w:rPr>
          <w:rFonts w:ascii="宋体" w:hAnsi="宋体" w:eastAsia="宋体" w:cs="宋体"/>
          <w:sz w:val="24"/>
          <w:szCs w:val="24"/>
          <w:lang w:eastAsia="zh-CN"/>
        </w:rPr>
      </w:pPr>
      <w:r>
        <w:rPr>
          <w:rFonts w:hint="eastAsia" w:ascii="宋体" w:hAnsi="宋体" w:eastAsia="宋体" w:cs="宋体"/>
          <w:b/>
          <w:bCs/>
          <w:snapToGrid/>
          <w:color w:val="auto"/>
          <w:sz w:val="24"/>
          <w:szCs w:val="24"/>
          <w:lang w:val="zh-CN" w:eastAsia="zh-CN"/>
        </w:rPr>
        <w:t>五、磋商响应文件的递交时间及方式</w:t>
      </w:r>
    </w:p>
    <w:p w14:paraId="682CE6DB">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时间：2025年</w:t>
      </w:r>
      <w:r>
        <w:rPr>
          <w:rFonts w:hint="eastAsia" w:ascii="宋体" w:hAnsi="宋体" w:eastAsia="宋体" w:cs="宋体"/>
          <w:snapToGrid/>
          <w:color w:val="auto"/>
          <w:sz w:val="24"/>
          <w:szCs w:val="24"/>
          <w:shd w:val="clear" w:color="auto" w:fill="FFFFFF"/>
          <w:lang w:val="en-US" w:eastAsia="zh-CN"/>
        </w:rPr>
        <w:t>7</w:t>
      </w:r>
      <w:r>
        <w:rPr>
          <w:rFonts w:hint="eastAsia" w:ascii="宋体" w:hAnsi="宋体" w:eastAsia="宋体" w:cs="宋体"/>
          <w:snapToGrid/>
          <w:color w:val="auto"/>
          <w:sz w:val="24"/>
          <w:szCs w:val="24"/>
          <w:shd w:val="clear" w:color="auto" w:fill="FFFFFF"/>
          <w:lang w:eastAsia="zh-CN"/>
        </w:rPr>
        <w:t>月</w:t>
      </w:r>
      <w:r>
        <w:rPr>
          <w:rFonts w:hint="eastAsia" w:ascii="宋体" w:hAnsi="宋体" w:eastAsia="宋体" w:cs="宋体"/>
          <w:snapToGrid/>
          <w:color w:val="auto"/>
          <w:sz w:val="24"/>
          <w:szCs w:val="24"/>
          <w:shd w:val="clear" w:color="auto" w:fill="FFFFFF"/>
          <w:lang w:val="en-US" w:eastAsia="zh-CN"/>
        </w:rPr>
        <w:t>15</w:t>
      </w:r>
      <w:r>
        <w:rPr>
          <w:rFonts w:hint="eastAsia" w:ascii="宋体" w:hAnsi="宋体" w:eastAsia="宋体" w:cs="宋体"/>
          <w:snapToGrid/>
          <w:color w:val="auto"/>
          <w:sz w:val="24"/>
          <w:szCs w:val="24"/>
          <w:shd w:val="clear" w:color="auto" w:fill="FFFFFF"/>
          <w:lang w:eastAsia="zh-CN"/>
        </w:rPr>
        <w:t>日</w:t>
      </w:r>
      <w:r>
        <w:rPr>
          <w:rFonts w:hint="eastAsia" w:ascii="宋体" w:hAnsi="宋体" w:eastAsia="宋体" w:cs="宋体"/>
          <w:snapToGrid/>
          <w:color w:val="auto"/>
          <w:sz w:val="24"/>
          <w:szCs w:val="24"/>
          <w:shd w:val="clear" w:color="auto" w:fill="FFFFFF"/>
          <w:lang w:val="en-US" w:eastAsia="zh-CN"/>
        </w:rPr>
        <w:t>9</w:t>
      </w:r>
      <w:r>
        <w:rPr>
          <w:rFonts w:hint="eastAsia" w:ascii="宋体" w:hAnsi="宋体" w:eastAsia="宋体" w:cs="宋体"/>
          <w:snapToGrid/>
          <w:color w:val="auto"/>
          <w:sz w:val="24"/>
          <w:szCs w:val="24"/>
          <w:shd w:val="clear" w:color="auto" w:fill="FFFFFF"/>
          <w:lang w:eastAsia="zh-CN"/>
        </w:rPr>
        <w:t>时</w:t>
      </w:r>
      <w:r>
        <w:rPr>
          <w:rFonts w:hint="eastAsia" w:ascii="宋体" w:hAnsi="宋体" w:eastAsia="宋体" w:cs="宋体"/>
          <w:snapToGrid/>
          <w:color w:val="auto"/>
          <w:sz w:val="24"/>
          <w:szCs w:val="24"/>
          <w:shd w:val="clear" w:color="auto" w:fill="FFFFFF"/>
          <w:lang w:val="en-US" w:eastAsia="zh-CN"/>
        </w:rPr>
        <w:t>3</w:t>
      </w:r>
      <w:r>
        <w:rPr>
          <w:rFonts w:hint="eastAsia" w:ascii="宋体" w:hAnsi="宋体" w:eastAsia="宋体" w:cs="宋体"/>
          <w:snapToGrid/>
          <w:color w:val="auto"/>
          <w:sz w:val="24"/>
          <w:szCs w:val="24"/>
          <w:shd w:val="clear" w:color="auto" w:fill="FFFFFF"/>
          <w:lang w:eastAsia="zh-CN"/>
        </w:rPr>
        <w:t>0分（自磋商文件开始发出之日起至投标人提交投标文件截止之日止，不得少于10日）；</w:t>
      </w:r>
    </w:p>
    <w:p w14:paraId="09CEA317">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地点：</w:t>
      </w:r>
      <w:r>
        <w:rPr>
          <w:rFonts w:hint="eastAsia" w:ascii="宋体" w:hAnsi="宋体" w:eastAsia="宋体" w:cs="宋体"/>
          <w:snapToGrid/>
          <w:color w:val="auto"/>
          <w:sz w:val="24"/>
          <w:szCs w:val="24"/>
          <w:shd w:val="clear" w:color="auto" w:fill="FFFFFF"/>
          <w:lang w:val="hr-HR" w:eastAsia="zh-CN"/>
        </w:rPr>
        <w:t>大冶市还地桥镇财</w:t>
      </w:r>
      <w:r>
        <w:rPr>
          <w:rFonts w:hint="eastAsia" w:ascii="宋体" w:hAnsi="宋体" w:eastAsia="宋体" w:cs="宋体"/>
          <w:snapToGrid/>
          <w:color w:val="auto"/>
          <w:sz w:val="24"/>
          <w:szCs w:val="24"/>
          <w:shd w:val="clear" w:color="auto" w:fill="FFFFFF"/>
          <w:lang w:val="en-US" w:eastAsia="zh-CN"/>
        </w:rPr>
        <w:t>政</w:t>
      </w:r>
      <w:r>
        <w:rPr>
          <w:rFonts w:hint="eastAsia" w:ascii="宋体" w:hAnsi="宋体" w:eastAsia="宋体" w:cs="宋体"/>
          <w:snapToGrid/>
          <w:color w:val="auto"/>
          <w:sz w:val="24"/>
          <w:szCs w:val="24"/>
          <w:shd w:val="clear" w:color="auto" w:fill="FFFFFF"/>
          <w:lang w:val="hr-HR" w:eastAsia="zh-CN"/>
        </w:rPr>
        <w:t>所四楼</w:t>
      </w:r>
      <w:r>
        <w:rPr>
          <w:rFonts w:hint="eastAsia" w:ascii="宋体" w:hAnsi="宋体" w:eastAsia="宋体" w:cs="宋体"/>
          <w:snapToGrid/>
          <w:color w:val="auto"/>
          <w:sz w:val="24"/>
          <w:szCs w:val="24"/>
          <w:shd w:val="clear" w:color="auto" w:fill="FFFFFF"/>
          <w:lang w:val="en-US" w:eastAsia="zh-CN"/>
        </w:rPr>
        <w:t>开标</w:t>
      </w:r>
      <w:r>
        <w:rPr>
          <w:rFonts w:hint="eastAsia" w:ascii="宋体" w:hAnsi="宋体" w:eastAsia="宋体" w:cs="宋体"/>
          <w:snapToGrid/>
          <w:color w:val="auto"/>
          <w:sz w:val="24"/>
          <w:szCs w:val="24"/>
          <w:shd w:val="clear" w:color="auto" w:fill="FFFFFF"/>
          <w:lang w:val="hr-HR" w:eastAsia="zh-CN"/>
        </w:rPr>
        <w:t>室</w:t>
      </w:r>
      <w:r>
        <w:rPr>
          <w:rFonts w:hint="eastAsia" w:ascii="宋体" w:hAnsi="宋体" w:eastAsia="宋体" w:cs="宋体"/>
          <w:snapToGrid/>
          <w:color w:val="auto"/>
          <w:sz w:val="24"/>
          <w:szCs w:val="24"/>
          <w:shd w:val="clear" w:color="auto" w:fill="FFFFFF"/>
          <w:lang w:eastAsia="zh-CN"/>
        </w:rPr>
        <w:t>。</w:t>
      </w:r>
    </w:p>
    <w:p w14:paraId="6BF33B22">
      <w:pPr>
        <w:keepNext w:val="0"/>
        <w:keepLines w:val="0"/>
        <w:pageBreakBefore w:val="0"/>
        <w:kinsoku/>
        <w:wordWrap w:val="0"/>
        <w:overflowPunct/>
        <w:topLinePunct w:val="0"/>
        <w:autoSpaceDE/>
        <w:autoSpaceDN/>
        <w:bidi w:val="0"/>
        <w:adjustRightInd/>
        <w:snapToGrid/>
        <w:spacing w:line="400" w:lineRule="exact"/>
        <w:ind w:firstLine="482" w:firstLineChars="200"/>
        <w:jc w:val="both"/>
        <w:textAlignment w:val="auto"/>
        <w:rPr>
          <w:rFonts w:ascii="宋体" w:hAnsi="宋体" w:eastAsia="宋体" w:cs="宋体"/>
          <w:b/>
          <w:bCs/>
          <w:snapToGrid/>
          <w:color w:val="auto"/>
          <w:sz w:val="24"/>
          <w:szCs w:val="24"/>
          <w:lang w:val="zh-CN" w:eastAsia="zh-CN"/>
        </w:rPr>
      </w:pPr>
      <w:r>
        <w:rPr>
          <w:rFonts w:hint="eastAsia" w:ascii="宋体" w:hAnsi="宋体" w:eastAsia="宋体" w:cs="宋体"/>
          <w:b/>
          <w:bCs/>
          <w:snapToGrid/>
          <w:color w:val="auto"/>
          <w:sz w:val="24"/>
          <w:szCs w:val="24"/>
          <w:lang w:val="zh-CN" w:eastAsia="zh-CN"/>
        </w:rPr>
        <w:t>六、竞争性磋商公告地址及日期</w:t>
      </w:r>
    </w:p>
    <w:p w14:paraId="0BCFF6BE">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val="zh-CN" w:eastAsia="zh-CN"/>
        </w:rPr>
        <w:t>地点：黄石临空经济区</w:t>
      </w:r>
      <w:r>
        <w:rPr>
          <w:rFonts w:hint="eastAsia" w:ascii="宋体" w:hAnsi="宋体" w:eastAsia="宋体" w:cs="宋体"/>
          <w:snapToGrid/>
          <w:color w:val="auto"/>
          <w:sz w:val="24"/>
          <w:szCs w:val="24"/>
          <w:shd w:val="clear" w:color="auto" w:fill="FFFFFF"/>
          <w:lang w:eastAsia="zh-CN"/>
        </w:rPr>
        <w:t>官网（</w:t>
      </w:r>
      <w:r>
        <w:rPr>
          <w:rFonts w:hint="eastAsia" w:ascii="宋体" w:hAnsi="宋体" w:eastAsia="宋体" w:cs="宋体"/>
          <w:snapToGrid/>
          <w:color w:val="auto"/>
          <w:sz w:val="24"/>
          <w:szCs w:val="24"/>
          <w:shd w:val="clear" w:color="auto" w:fill="FFFFFF"/>
          <w:lang w:val="zh-CN" w:eastAsia="zh-CN"/>
        </w:rPr>
        <w:t>网址：http://lkjjq.huangshi.gov.cn/）</w:t>
      </w:r>
      <w:r>
        <w:rPr>
          <w:rFonts w:hint="eastAsia" w:ascii="宋体" w:hAnsi="宋体" w:eastAsia="宋体" w:cs="宋体"/>
          <w:snapToGrid/>
          <w:color w:val="auto"/>
          <w:sz w:val="24"/>
          <w:szCs w:val="24"/>
          <w:shd w:val="clear" w:color="auto" w:fill="FFFFFF"/>
          <w:lang w:eastAsia="zh-CN"/>
        </w:rPr>
        <w:t>；</w:t>
      </w:r>
    </w:p>
    <w:p w14:paraId="23D462CC">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val="zh-CN" w:eastAsia="zh-CN"/>
        </w:rPr>
        <w:t>日期：自公告发布之日起3个工作日</w:t>
      </w:r>
      <w:r>
        <w:rPr>
          <w:rFonts w:hint="eastAsia" w:ascii="宋体" w:hAnsi="宋体" w:eastAsia="宋体" w:cs="宋体"/>
          <w:snapToGrid/>
          <w:color w:val="auto"/>
          <w:sz w:val="24"/>
          <w:szCs w:val="24"/>
          <w:shd w:val="clear" w:color="auto" w:fill="FFFFFF"/>
          <w:lang w:eastAsia="zh-CN"/>
        </w:rPr>
        <w:t>；</w:t>
      </w:r>
    </w:p>
    <w:p w14:paraId="485CB2B1">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val="zh-CN" w:eastAsia="zh-CN"/>
        </w:rPr>
        <w:t>若磋商时间、地点以及采购项目其它相关内容发生变更，其变更内容将同步发布变更公告，请各供应商随时关注相关信息。</w:t>
      </w:r>
    </w:p>
    <w:p w14:paraId="57CCCA72">
      <w:pPr>
        <w:keepNext w:val="0"/>
        <w:keepLines w:val="0"/>
        <w:pageBreakBefore w:val="0"/>
        <w:kinsoku/>
        <w:wordWrap w:val="0"/>
        <w:overflowPunct/>
        <w:topLinePunct w:val="0"/>
        <w:autoSpaceDE/>
        <w:autoSpaceDN/>
        <w:bidi w:val="0"/>
        <w:adjustRightInd/>
        <w:snapToGrid/>
        <w:spacing w:line="400" w:lineRule="exact"/>
        <w:ind w:firstLine="482" w:firstLineChars="200"/>
        <w:jc w:val="both"/>
        <w:textAlignment w:val="auto"/>
        <w:rPr>
          <w:rFonts w:ascii="宋体" w:hAnsi="宋体" w:eastAsia="宋体" w:cs="宋体"/>
          <w:b/>
          <w:bCs/>
          <w:snapToGrid/>
          <w:color w:val="auto"/>
          <w:sz w:val="24"/>
          <w:szCs w:val="24"/>
          <w:lang w:val="zh-CN" w:eastAsia="zh-CN"/>
        </w:rPr>
      </w:pPr>
      <w:r>
        <w:rPr>
          <w:rFonts w:hint="eastAsia" w:ascii="宋体" w:hAnsi="宋体" w:eastAsia="宋体" w:cs="宋体"/>
          <w:b/>
          <w:bCs/>
          <w:snapToGrid/>
          <w:color w:val="auto"/>
          <w:sz w:val="24"/>
          <w:szCs w:val="24"/>
          <w:lang w:val="zh-CN" w:eastAsia="zh-CN"/>
        </w:rPr>
        <w:t>七、其他补充事宜</w:t>
      </w:r>
    </w:p>
    <w:p w14:paraId="26C83CFC">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val="zh-CN" w:eastAsia="zh-CN"/>
        </w:rPr>
        <w:t>1、本次磋商采用资格后审（合格）制。</w:t>
      </w:r>
    </w:p>
    <w:p w14:paraId="136505E3">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eastAsia="zh-CN"/>
        </w:rPr>
        <w:t>2</w:t>
      </w:r>
      <w:r>
        <w:rPr>
          <w:rFonts w:hint="eastAsia" w:ascii="宋体" w:hAnsi="宋体" w:eastAsia="宋体" w:cs="宋体"/>
          <w:snapToGrid/>
          <w:color w:val="auto"/>
          <w:sz w:val="24"/>
          <w:szCs w:val="24"/>
          <w:shd w:val="clear" w:color="auto" w:fill="FFFFFF"/>
          <w:lang w:val="zh-CN" w:eastAsia="zh-CN"/>
        </w:rPr>
        <w:t>、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291D0A7E">
      <w:pPr>
        <w:keepNext w:val="0"/>
        <w:keepLines w:val="0"/>
        <w:pageBreakBefore w:val="0"/>
        <w:kinsoku/>
        <w:wordWrap w:val="0"/>
        <w:overflowPunct/>
        <w:topLinePunct w:val="0"/>
        <w:autoSpaceDE/>
        <w:autoSpaceDN/>
        <w:bidi w:val="0"/>
        <w:adjustRightInd/>
        <w:snapToGrid/>
        <w:spacing w:line="400" w:lineRule="exact"/>
        <w:ind w:firstLine="482" w:firstLineChars="200"/>
        <w:jc w:val="both"/>
        <w:textAlignment w:val="auto"/>
        <w:rPr>
          <w:rFonts w:ascii="宋体" w:hAnsi="宋体" w:eastAsia="宋体" w:cs="宋体"/>
          <w:b/>
          <w:bCs/>
          <w:snapToGrid/>
          <w:color w:val="auto"/>
          <w:sz w:val="24"/>
          <w:szCs w:val="24"/>
          <w:lang w:val="zh-CN" w:eastAsia="zh-CN"/>
        </w:rPr>
      </w:pPr>
      <w:r>
        <w:rPr>
          <w:rFonts w:hint="eastAsia" w:ascii="宋体" w:hAnsi="宋体" w:eastAsia="宋体" w:cs="宋体"/>
          <w:b/>
          <w:bCs/>
          <w:snapToGrid/>
          <w:color w:val="auto"/>
          <w:sz w:val="24"/>
          <w:szCs w:val="24"/>
          <w:lang w:val="zh-CN" w:eastAsia="zh-CN"/>
        </w:rPr>
        <w:t>八、对本次招标提出询问，请按以下方式联系</w:t>
      </w:r>
    </w:p>
    <w:p w14:paraId="5EE2D3AD">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val="zh-CN" w:eastAsia="zh-CN"/>
        </w:rPr>
        <w:t>采购人：黄石空港城市建设投资有限公司</w:t>
      </w:r>
    </w:p>
    <w:p w14:paraId="2DE8C5AF">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eastAsia" w:ascii="宋体" w:hAnsi="宋体" w:eastAsia="宋体" w:cs="宋体"/>
          <w:snapToGrid/>
          <w:color w:val="auto"/>
          <w:sz w:val="24"/>
          <w:szCs w:val="24"/>
          <w:shd w:val="clear" w:color="auto" w:fill="FFFFFF"/>
          <w:lang w:val="zh-CN" w:eastAsia="zh-CN"/>
        </w:rPr>
        <w:t>联系人：</w:t>
      </w:r>
      <w:r>
        <w:rPr>
          <w:rFonts w:hint="eastAsia" w:ascii="宋体" w:hAnsi="宋体" w:eastAsia="宋体" w:cs="宋体"/>
          <w:snapToGrid/>
          <w:color w:val="auto"/>
          <w:sz w:val="24"/>
          <w:szCs w:val="24"/>
          <w:shd w:val="clear" w:color="auto" w:fill="FFFFFF"/>
          <w:lang w:val="en-US" w:eastAsia="zh-CN"/>
        </w:rPr>
        <w:t>胡先生</w:t>
      </w:r>
    </w:p>
    <w:p w14:paraId="10B0726E">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eastAsia" w:ascii="宋体" w:hAnsi="宋体" w:eastAsia="宋体" w:cs="宋体"/>
          <w:snapToGrid/>
          <w:color w:val="auto"/>
          <w:sz w:val="24"/>
          <w:szCs w:val="24"/>
          <w:shd w:val="clear" w:color="auto" w:fill="FFFFFF"/>
          <w:lang w:val="zh-CN" w:eastAsia="zh-CN"/>
        </w:rPr>
        <w:t>联系方式：</w:t>
      </w:r>
      <w:r>
        <w:rPr>
          <w:rFonts w:hint="eastAsia" w:ascii="宋体" w:hAnsi="宋体" w:eastAsia="宋体" w:cs="宋体"/>
          <w:snapToGrid/>
          <w:color w:val="auto"/>
          <w:sz w:val="24"/>
          <w:szCs w:val="24"/>
          <w:shd w:val="clear" w:color="auto" w:fill="FFFFFF"/>
          <w:lang w:val="en-US" w:eastAsia="zh-CN"/>
        </w:rPr>
        <w:t xml:space="preserve">13972791377 </w:t>
      </w:r>
    </w:p>
    <w:p w14:paraId="5A5EFB21">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val="zh-CN" w:eastAsia="zh-CN"/>
        </w:rPr>
        <w:t>地址：大冶市还地桥镇还桥大道28号</w:t>
      </w:r>
    </w:p>
    <w:p w14:paraId="13574CAC">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val="zh-CN" w:eastAsia="zh-CN"/>
        </w:rPr>
        <w:t>采购代理机构：</w:t>
      </w:r>
      <w:r>
        <w:rPr>
          <w:rFonts w:hint="eastAsia" w:ascii="宋体" w:hAnsi="宋体" w:eastAsia="宋体" w:cs="宋体"/>
          <w:snapToGrid/>
          <w:color w:val="auto"/>
          <w:sz w:val="24"/>
          <w:szCs w:val="24"/>
          <w:shd w:val="clear" w:color="auto" w:fill="FFFFFF"/>
          <w:lang w:val="en-US" w:eastAsia="zh-CN"/>
        </w:rPr>
        <w:t>兰天项目管理</w:t>
      </w:r>
      <w:r>
        <w:rPr>
          <w:rFonts w:hint="eastAsia" w:ascii="宋体" w:hAnsi="宋体" w:eastAsia="宋体" w:cs="宋体"/>
          <w:snapToGrid/>
          <w:color w:val="auto"/>
          <w:sz w:val="24"/>
          <w:szCs w:val="24"/>
          <w:shd w:val="clear" w:color="auto" w:fill="FFFFFF"/>
          <w:lang w:val="zh-CN" w:eastAsia="zh-CN"/>
        </w:rPr>
        <w:t>有限公司</w:t>
      </w:r>
    </w:p>
    <w:p w14:paraId="41539BA7">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val="zh-CN" w:eastAsia="zh-CN"/>
        </w:rPr>
        <w:t>联系人：</w:t>
      </w:r>
      <w:r>
        <w:rPr>
          <w:rFonts w:hint="eastAsia" w:ascii="宋体" w:hAnsi="宋体" w:eastAsia="宋体" w:cs="宋体"/>
          <w:snapToGrid/>
          <w:color w:val="auto"/>
          <w:sz w:val="24"/>
          <w:szCs w:val="24"/>
          <w:shd w:val="clear" w:color="auto" w:fill="FFFFFF"/>
          <w:lang w:val="en-US" w:eastAsia="zh-CN"/>
        </w:rPr>
        <w:t>向</w:t>
      </w:r>
      <w:r>
        <w:rPr>
          <w:rFonts w:hint="eastAsia" w:ascii="宋体" w:hAnsi="宋体" w:eastAsia="宋体" w:cs="宋体"/>
          <w:snapToGrid/>
          <w:color w:val="auto"/>
          <w:sz w:val="24"/>
          <w:szCs w:val="24"/>
          <w:shd w:val="clear" w:color="auto" w:fill="FFFFFF"/>
          <w:lang w:eastAsia="zh-CN"/>
        </w:rPr>
        <w:t>工</w:t>
      </w:r>
    </w:p>
    <w:p w14:paraId="4A589A65">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eastAsia" w:ascii="宋体" w:hAnsi="宋体" w:eastAsia="宋体" w:cs="宋体"/>
          <w:snapToGrid/>
          <w:color w:val="auto"/>
          <w:sz w:val="24"/>
          <w:szCs w:val="24"/>
          <w:shd w:val="clear" w:color="auto" w:fill="FFFFFF"/>
          <w:lang w:eastAsia="zh-CN"/>
        </w:rPr>
        <w:t>联系方式：</w:t>
      </w:r>
      <w:r>
        <w:rPr>
          <w:rFonts w:hint="eastAsia" w:ascii="宋体" w:hAnsi="宋体" w:eastAsia="宋体" w:cs="宋体"/>
          <w:snapToGrid/>
          <w:color w:val="auto"/>
          <w:sz w:val="24"/>
          <w:szCs w:val="24"/>
          <w:shd w:val="clear" w:color="auto" w:fill="FFFFFF"/>
          <w:lang w:val="en-US" w:eastAsia="zh-CN"/>
        </w:rPr>
        <w:t>15972542721</w:t>
      </w:r>
    </w:p>
    <w:p w14:paraId="7F45B9E1">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val="zh-CN" w:eastAsia="zh-CN"/>
        </w:rPr>
        <w:t>地址：</w:t>
      </w:r>
      <w:r>
        <w:rPr>
          <w:rFonts w:hint="eastAsia" w:ascii="宋体" w:hAnsi="宋体" w:eastAsia="宋体" w:cs="宋体"/>
          <w:sz w:val="24"/>
          <w:szCs w:val="24"/>
          <w:lang w:val="en-US" w:eastAsia="zh-CN"/>
        </w:rPr>
        <w:t>陕西省西安市碑林区红缨路9号豪盛大厦A座10604室</w:t>
      </w:r>
    </w:p>
    <w:p w14:paraId="696496A6">
      <w:pPr>
        <w:pStyle w:val="15"/>
        <w:keepNext w:val="0"/>
        <w:keepLines w:val="0"/>
        <w:pageBreakBefore w:val="0"/>
        <w:overflowPunct/>
        <w:topLinePunct w:val="0"/>
        <w:bidi w:val="0"/>
        <w:spacing w:line="400" w:lineRule="exact"/>
        <w:ind w:firstLine="480"/>
        <w:textAlignment w:val="baseline"/>
        <w:rPr>
          <w:rFonts w:hAnsi="宋体" w:cs="宋体"/>
          <w:szCs w:val="24"/>
          <w:shd w:val="clear" w:color="auto" w:fill="FFFFFF"/>
          <w:lang w:val="zh-CN"/>
        </w:rPr>
      </w:pPr>
    </w:p>
    <w:p w14:paraId="09075757">
      <w:pPr>
        <w:keepNext w:val="0"/>
        <w:keepLines w:val="0"/>
        <w:pageBreakBefore w:val="0"/>
        <w:overflowPunct/>
        <w:topLinePunct w:val="0"/>
        <w:bidi w:val="0"/>
        <w:spacing w:line="400" w:lineRule="exact"/>
        <w:jc w:val="right"/>
        <w:rPr>
          <w:rFonts w:hint="eastAsia"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val="en-US" w:eastAsia="zh-CN"/>
        </w:rPr>
        <w:t>兰天项目管理</w:t>
      </w:r>
      <w:r>
        <w:rPr>
          <w:rFonts w:hint="eastAsia" w:ascii="宋体" w:hAnsi="宋体" w:eastAsia="宋体" w:cs="宋体"/>
          <w:snapToGrid/>
          <w:color w:val="auto"/>
          <w:sz w:val="24"/>
          <w:szCs w:val="24"/>
          <w:shd w:val="clear" w:color="auto" w:fill="FFFFFF"/>
          <w:lang w:val="zh-CN" w:eastAsia="zh-CN"/>
        </w:rPr>
        <w:t>有限公司</w:t>
      </w:r>
    </w:p>
    <w:p w14:paraId="684F0A51">
      <w:pPr>
        <w:keepNext w:val="0"/>
        <w:keepLines w:val="0"/>
        <w:pageBreakBefore w:val="0"/>
        <w:overflowPunct/>
        <w:topLinePunct w:val="0"/>
        <w:bidi w:val="0"/>
        <w:spacing w:line="400" w:lineRule="exact"/>
        <w:jc w:val="right"/>
        <w:rPr>
          <w:rFonts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2025年</w:t>
      </w:r>
      <w:r>
        <w:rPr>
          <w:rFonts w:hint="eastAsia" w:ascii="宋体" w:hAnsi="宋体" w:eastAsia="宋体" w:cs="宋体"/>
          <w:color w:val="auto"/>
          <w:sz w:val="24"/>
          <w:szCs w:val="24"/>
          <w:shd w:val="clear" w:color="auto" w:fill="FFFFFF"/>
          <w:lang w:val="en-US" w:eastAsia="zh-CN"/>
        </w:rPr>
        <w:t>7</w:t>
      </w:r>
      <w:r>
        <w:rPr>
          <w:rFonts w:hint="eastAsia" w:ascii="宋体" w:hAnsi="宋体" w:eastAsia="宋体" w:cs="宋体"/>
          <w:color w:val="auto"/>
          <w:sz w:val="24"/>
          <w:szCs w:val="24"/>
          <w:shd w:val="clear" w:color="auto" w:fill="FFFFFF"/>
          <w:lang w:eastAsia="zh-CN"/>
        </w:rPr>
        <w:t>月</w:t>
      </w:r>
      <w:r>
        <w:rPr>
          <w:rFonts w:hint="eastAsia" w:ascii="宋体" w:hAnsi="宋体" w:eastAsia="宋体" w:cs="宋体"/>
          <w:color w:val="auto"/>
          <w:sz w:val="24"/>
          <w:szCs w:val="24"/>
          <w:shd w:val="clear" w:color="auto" w:fill="FFFFFF"/>
          <w:lang w:val="en-US" w:eastAsia="zh-CN"/>
        </w:rPr>
        <w:t>04</w:t>
      </w:r>
      <w:r>
        <w:rPr>
          <w:rFonts w:hint="eastAsia" w:ascii="宋体" w:hAnsi="宋体" w:eastAsia="宋体" w:cs="宋体"/>
          <w:color w:val="auto"/>
          <w:sz w:val="24"/>
          <w:szCs w:val="24"/>
          <w:shd w:val="clear" w:color="auto" w:fill="FFFFFF"/>
          <w:lang w:eastAsia="zh-CN"/>
        </w:rPr>
        <w:t>日</w:t>
      </w:r>
    </w:p>
    <w:p w14:paraId="15B1E4AC">
      <w:pPr>
        <w:rPr>
          <w:rFonts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br w:type="page"/>
      </w:r>
    </w:p>
    <w:p w14:paraId="48DAD21E">
      <w:pPr>
        <w:pStyle w:val="3"/>
        <w:keepNext/>
        <w:keepLines/>
        <w:pageBreakBefore w:val="0"/>
        <w:widowControl/>
        <w:kinsoku w:val="0"/>
        <w:wordWrap/>
        <w:overflowPunct/>
        <w:topLinePunct w:val="0"/>
        <w:autoSpaceDE w:val="0"/>
        <w:autoSpaceDN w:val="0"/>
        <w:bidi w:val="0"/>
        <w:adjustRightInd w:val="0"/>
        <w:snapToGrid w:val="0"/>
        <w:spacing w:before="0" w:after="0" w:line="440" w:lineRule="exact"/>
        <w:jc w:val="center"/>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第二章  磋商须知</w:t>
      </w:r>
    </w:p>
    <w:p w14:paraId="78F50CDC">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b/>
          <w:color w:val="auto"/>
          <w:sz w:val="24"/>
          <w:szCs w:val="24"/>
          <w:u w:val="single"/>
          <w:lang w:eastAsia="zh-CN"/>
        </w:rPr>
      </w:pPr>
      <w:r>
        <w:rPr>
          <w:rFonts w:hint="eastAsia" w:ascii="宋体" w:hAnsi="宋体" w:eastAsia="宋体" w:cs="宋体"/>
          <w:color w:val="auto"/>
          <w:sz w:val="24"/>
          <w:szCs w:val="24"/>
          <w:lang w:eastAsia="zh-CN"/>
        </w:rPr>
        <w:t>磋商须知前附表</w:t>
      </w:r>
    </w:p>
    <w:tbl>
      <w:tblPr>
        <w:tblStyle w:val="18"/>
        <w:tblpPr w:leftFromText="180" w:rightFromText="180" w:vertAnchor="text" w:horzAnchor="page" w:tblpX="1152" w:tblpY="270"/>
        <w:tblOverlap w:val="never"/>
        <w:tblW w:w="986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169"/>
        <w:gridCol w:w="6989"/>
      </w:tblGrid>
      <w:tr w14:paraId="48B09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10" w:type="dxa"/>
            <w:vAlign w:val="center"/>
          </w:tcPr>
          <w:p w14:paraId="4015297E">
            <w:pPr>
              <w:jc w:val="center"/>
              <w:rPr>
                <w:rFonts w:ascii="宋体" w:hAnsi="宋体" w:eastAsia="宋体" w:cs="宋体"/>
              </w:rPr>
            </w:pPr>
            <w:r>
              <w:rPr>
                <w:rFonts w:hint="eastAsia" w:ascii="宋体" w:hAnsi="宋体" w:eastAsia="宋体" w:cs="宋体"/>
              </w:rPr>
              <w:t>项号</w:t>
            </w:r>
          </w:p>
        </w:tc>
        <w:tc>
          <w:tcPr>
            <w:tcW w:w="2169" w:type="dxa"/>
            <w:vAlign w:val="center"/>
          </w:tcPr>
          <w:p w14:paraId="49E7F903">
            <w:pPr>
              <w:jc w:val="center"/>
              <w:rPr>
                <w:rFonts w:ascii="宋体" w:hAnsi="宋体" w:eastAsia="宋体" w:cs="宋体"/>
              </w:rPr>
            </w:pPr>
            <w:r>
              <w:rPr>
                <w:rFonts w:hint="eastAsia" w:ascii="宋体" w:hAnsi="宋体" w:eastAsia="宋体" w:cs="宋体"/>
              </w:rPr>
              <w:t>条款名称</w:t>
            </w:r>
          </w:p>
        </w:tc>
        <w:tc>
          <w:tcPr>
            <w:tcW w:w="6989" w:type="dxa"/>
            <w:vAlign w:val="center"/>
          </w:tcPr>
          <w:p w14:paraId="5229EEE6">
            <w:pPr>
              <w:pStyle w:val="17"/>
              <w:spacing w:before="56" w:line="221" w:lineRule="auto"/>
              <w:ind w:left="123"/>
              <w:jc w:val="center"/>
              <w:rPr>
                <w:spacing w:val="-4"/>
              </w:rPr>
            </w:pPr>
            <w:r>
              <w:rPr>
                <w:rFonts w:hint="eastAsia"/>
                <w:spacing w:val="-4"/>
              </w:rPr>
              <w:t>条款内容</w:t>
            </w:r>
          </w:p>
        </w:tc>
      </w:tr>
      <w:tr w14:paraId="70AF8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0" w:type="dxa"/>
            <w:vAlign w:val="center"/>
          </w:tcPr>
          <w:p w14:paraId="050D2963">
            <w:pPr>
              <w:jc w:val="center"/>
              <w:rPr>
                <w:rFonts w:ascii="宋体" w:hAnsi="宋体" w:eastAsia="宋体" w:cs="宋体"/>
              </w:rPr>
            </w:pPr>
            <w:r>
              <w:rPr>
                <w:rFonts w:hint="eastAsia" w:ascii="宋体" w:hAnsi="宋体" w:eastAsia="宋体" w:cs="宋体"/>
              </w:rPr>
              <w:t>1</w:t>
            </w:r>
          </w:p>
        </w:tc>
        <w:tc>
          <w:tcPr>
            <w:tcW w:w="2169" w:type="dxa"/>
            <w:vAlign w:val="center"/>
          </w:tcPr>
          <w:p w14:paraId="290D0174">
            <w:pPr>
              <w:jc w:val="center"/>
              <w:rPr>
                <w:rFonts w:ascii="宋体" w:hAnsi="宋体" w:eastAsia="宋体" w:cs="宋体"/>
              </w:rPr>
            </w:pPr>
            <w:r>
              <w:rPr>
                <w:rFonts w:hint="eastAsia" w:ascii="宋体" w:hAnsi="宋体" w:eastAsia="宋体" w:cs="宋体"/>
                <w:lang w:val="en-US" w:eastAsia="zh-CN"/>
              </w:rPr>
              <w:t>采购</w:t>
            </w:r>
            <w:r>
              <w:rPr>
                <w:rFonts w:hint="eastAsia" w:ascii="宋体" w:hAnsi="宋体" w:eastAsia="宋体" w:cs="宋体"/>
              </w:rPr>
              <w:t>人</w:t>
            </w:r>
          </w:p>
        </w:tc>
        <w:tc>
          <w:tcPr>
            <w:tcW w:w="6989" w:type="dxa"/>
            <w:vAlign w:val="center"/>
          </w:tcPr>
          <w:p w14:paraId="0D6CED77">
            <w:pPr>
              <w:pStyle w:val="17"/>
              <w:spacing w:before="56" w:line="221" w:lineRule="auto"/>
              <w:ind w:left="123"/>
              <w:rPr>
                <w:spacing w:val="-4"/>
              </w:rPr>
            </w:pPr>
            <w:r>
              <w:rPr>
                <w:rFonts w:hint="eastAsia"/>
                <w:spacing w:val="-4"/>
              </w:rPr>
              <w:t>同磋商公告</w:t>
            </w:r>
          </w:p>
        </w:tc>
      </w:tr>
      <w:tr w14:paraId="48B8C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0" w:type="dxa"/>
            <w:vAlign w:val="center"/>
          </w:tcPr>
          <w:p w14:paraId="6899334D">
            <w:pPr>
              <w:jc w:val="center"/>
              <w:rPr>
                <w:rFonts w:ascii="宋体" w:hAnsi="宋体" w:eastAsia="宋体" w:cs="宋体"/>
              </w:rPr>
            </w:pPr>
            <w:r>
              <w:rPr>
                <w:rFonts w:hint="eastAsia" w:ascii="宋体" w:hAnsi="宋体" w:eastAsia="宋体" w:cs="宋体"/>
              </w:rPr>
              <w:t>2</w:t>
            </w:r>
          </w:p>
        </w:tc>
        <w:tc>
          <w:tcPr>
            <w:tcW w:w="2169" w:type="dxa"/>
            <w:vAlign w:val="center"/>
          </w:tcPr>
          <w:p w14:paraId="23DC1B6F">
            <w:pPr>
              <w:jc w:val="center"/>
              <w:rPr>
                <w:rFonts w:ascii="宋体" w:hAnsi="宋体" w:eastAsia="宋体" w:cs="宋体"/>
              </w:rPr>
            </w:pPr>
            <w:r>
              <w:rPr>
                <w:rFonts w:hint="eastAsia" w:ascii="宋体" w:hAnsi="宋体" w:eastAsia="宋体" w:cs="宋体"/>
                <w:lang w:val="en-US" w:eastAsia="zh-CN"/>
              </w:rPr>
              <w:t>采购</w:t>
            </w:r>
            <w:r>
              <w:rPr>
                <w:rFonts w:hint="eastAsia" w:ascii="宋体" w:hAnsi="宋体" w:eastAsia="宋体" w:cs="宋体"/>
              </w:rPr>
              <w:t>代理机构</w:t>
            </w:r>
          </w:p>
        </w:tc>
        <w:tc>
          <w:tcPr>
            <w:tcW w:w="6989" w:type="dxa"/>
            <w:vAlign w:val="center"/>
          </w:tcPr>
          <w:p w14:paraId="63009A7E">
            <w:pPr>
              <w:pStyle w:val="17"/>
              <w:spacing w:before="56" w:line="221" w:lineRule="auto"/>
              <w:ind w:left="123"/>
              <w:rPr>
                <w:spacing w:val="-4"/>
              </w:rPr>
            </w:pPr>
            <w:r>
              <w:rPr>
                <w:rFonts w:hint="eastAsia"/>
                <w:spacing w:val="-4"/>
              </w:rPr>
              <w:t>同磋商公告</w:t>
            </w:r>
          </w:p>
        </w:tc>
      </w:tr>
      <w:tr w14:paraId="425BF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0" w:type="dxa"/>
            <w:vAlign w:val="center"/>
          </w:tcPr>
          <w:p w14:paraId="559CF599">
            <w:pPr>
              <w:jc w:val="center"/>
              <w:rPr>
                <w:rFonts w:ascii="宋体" w:hAnsi="宋体" w:eastAsia="宋体" w:cs="宋体"/>
              </w:rPr>
            </w:pPr>
            <w:r>
              <w:rPr>
                <w:rFonts w:hint="eastAsia" w:ascii="宋体" w:hAnsi="宋体" w:eastAsia="宋体" w:cs="宋体"/>
              </w:rPr>
              <w:t>3</w:t>
            </w:r>
          </w:p>
        </w:tc>
        <w:tc>
          <w:tcPr>
            <w:tcW w:w="2169" w:type="dxa"/>
            <w:vAlign w:val="center"/>
          </w:tcPr>
          <w:p w14:paraId="750661B8">
            <w:pPr>
              <w:jc w:val="center"/>
              <w:rPr>
                <w:rFonts w:ascii="宋体" w:hAnsi="宋体" w:eastAsia="宋体" w:cs="宋体"/>
              </w:rPr>
            </w:pPr>
            <w:r>
              <w:rPr>
                <w:rFonts w:hint="eastAsia" w:ascii="宋体" w:hAnsi="宋体" w:eastAsia="宋体" w:cs="宋体"/>
              </w:rPr>
              <w:t>项目名称</w:t>
            </w:r>
          </w:p>
        </w:tc>
        <w:tc>
          <w:tcPr>
            <w:tcW w:w="6989" w:type="dxa"/>
            <w:vAlign w:val="center"/>
          </w:tcPr>
          <w:p w14:paraId="4F8315B1">
            <w:pPr>
              <w:pStyle w:val="17"/>
              <w:spacing w:before="56" w:line="221" w:lineRule="auto"/>
              <w:ind w:left="123"/>
              <w:rPr>
                <w:spacing w:val="-4"/>
                <w:lang w:eastAsia="zh-CN"/>
              </w:rPr>
            </w:pPr>
            <w:r>
              <w:rPr>
                <w:rFonts w:hint="eastAsia" w:ascii="宋体" w:hAnsi="宋体" w:eastAsia="宋体" w:cs="宋体"/>
                <w:spacing w:val="-4"/>
                <w:lang w:val="en-US" w:eastAsia="zh-CN"/>
              </w:rPr>
              <w:t>黄石临空经济区科创中心（一期）窗帘采购项目</w:t>
            </w:r>
          </w:p>
        </w:tc>
      </w:tr>
      <w:tr w14:paraId="1FDE7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10" w:type="dxa"/>
            <w:vAlign w:val="center"/>
          </w:tcPr>
          <w:p w14:paraId="77107F1F">
            <w:pPr>
              <w:jc w:val="center"/>
              <w:rPr>
                <w:rFonts w:ascii="宋体" w:hAnsi="宋体" w:eastAsia="宋体" w:cs="宋体"/>
              </w:rPr>
            </w:pPr>
            <w:r>
              <w:rPr>
                <w:rFonts w:hint="eastAsia" w:ascii="宋体" w:hAnsi="宋体" w:eastAsia="宋体" w:cs="宋体"/>
              </w:rPr>
              <w:t>4</w:t>
            </w:r>
          </w:p>
        </w:tc>
        <w:tc>
          <w:tcPr>
            <w:tcW w:w="2169" w:type="dxa"/>
            <w:vAlign w:val="center"/>
          </w:tcPr>
          <w:p w14:paraId="26CF8401">
            <w:pPr>
              <w:jc w:val="center"/>
              <w:rPr>
                <w:rFonts w:ascii="宋体" w:hAnsi="宋体" w:eastAsia="宋体" w:cs="宋体"/>
              </w:rPr>
            </w:pPr>
            <w:r>
              <w:rPr>
                <w:rFonts w:hint="eastAsia" w:ascii="宋体" w:hAnsi="宋体" w:eastAsia="宋体" w:cs="宋体"/>
              </w:rPr>
              <w:t>采购预算</w:t>
            </w:r>
          </w:p>
        </w:tc>
        <w:tc>
          <w:tcPr>
            <w:tcW w:w="6989" w:type="dxa"/>
            <w:vAlign w:val="center"/>
          </w:tcPr>
          <w:p w14:paraId="548CC009">
            <w:pPr>
              <w:pStyle w:val="17"/>
              <w:spacing w:before="56" w:line="221" w:lineRule="auto"/>
              <w:ind w:left="123"/>
              <w:rPr>
                <w:spacing w:val="-4"/>
                <w:lang w:eastAsia="zh-CN"/>
              </w:rPr>
            </w:pPr>
            <w:r>
              <w:rPr>
                <w:rFonts w:hint="eastAsia"/>
                <w:spacing w:val="-4"/>
                <w:lang w:val="en-US" w:eastAsia="zh-CN"/>
              </w:rPr>
              <w:t>146486</w:t>
            </w:r>
            <w:r>
              <w:rPr>
                <w:rFonts w:hint="eastAsia"/>
                <w:spacing w:val="-4"/>
                <w:lang w:eastAsia="zh-CN"/>
              </w:rPr>
              <w:t>.00元</w:t>
            </w:r>
          </w:p>
        </w:tc>
      </w:tr>
      <w:tr w14:paraId="264DE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10" w:type="dxa"/>
            <w:vAlign w:val="center"/>
          </w:tcPr>
          <w:p w14:paraId="2D78A3C6">
            <w:pPr>
              <w:jc w:val="center"/>
              <w:rPr>
                <w:rFonts w:ascii="宋体" w:hAnsi="宋体" w:eastAsia="宋体" w:cs="宋体"/>
              </w:rPr>
            </w:pPr>
            <w:r>
              <w:rPr>
                <w:rFonts w:hint="eastAsia" w:ascii="宋体" w:hAnsi="宋体" w:eastAsia="宋体" w:cs="宋体"/>
              </w:rPr>
              <w:t>5</w:t>
            </w:r>
          </w:p>
        </w:tc>
        <w:tc>
          <w:tcPr>
            <w:tcW w:w="2169" w:type="dxa"/>
            <w:vAlign w:val="center"/>
          </w:tcPr>
          <w:p w14:paraId="5A01AC6D">
            <w:pPr>
              <w:jc w:val="center"/>
              <w:rPr>
                <w:rFonts w:ascii="宋体" w:hAnsi="宋体" w:eastAsia="宋体" w:cs="宋体"/>
              </w:rPr>
            </w:pPr>
            <w:r>
              <w:rPr>
                <w:rFonts w:hint="eastAsia" w:ascii="宋体" w:hAnsi="宋体" w:eastAsia="宋体" w:cs="宋体"/>
              </w:rPr>
              <w:t>最高限价</w:t>
            </w:r>
          </w:p>
        </w:tc>
        <w:tc>
          <w:tcPr>
            <w:tcW w:w="6989" w:type="dxa"/>
            <w:vAlign w:val="center"/>
          </w:tcPr>
          <w:p w14:paraId="54668E2E">
            <w:pPr>
              <w:pStyle w:val="17"/>
              <w:spacing w:before="56" w:line="221" w:lineRule="auto"/>
              <w:ind w:left="123"/>
              <w:rPr>
                <w:spacing w:val="-4"/>
                <w:lang w:eastAsia="zh-CN"/>
              </w:rPr>
            </w:pPr>
            <w:r>
              <w:rPr>
                <w:rFonts w:hint="eastAsia"/>
                <w:spacing w:val="-4"/>
                <w:lang w:val="en-US" w:eastAsia="zh-CN"/>
              </w:rPr>
              <w:t>146486</w:t>
            </w:r>
            <w:r>
              <w:rPr>
                <w:rFonts w:hint="eastAsia"/>
                <w:spacing w:val="-4"/>
                <w:lang w:eastAsia="zh-CN"/>
              </w:rPr>
              <w:t>.00元</w:t>
            </w:r>
          </w:p>
        </w:tc>
      </w:tr>
      <w:tr w14:paraId="5CAF9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10" w:type="dxa"/>
            <w:vAlign w:val="center"/>
          </w:tcPr>
          <w:p w14:paraId="27D0F158">
            <w:pPr>
              <w:jc w:val="center"/>
              <w:rPr>
                <w:rFonts w:ascii="宋体" w:hAnsi="宋体" w:eastAsia="宋体" w:cs="宋体"/>
              </w:rPr>
            </w:pPr>
            <w:r>
              <w:rPr>
                <w:rFonts w:hint="eastAsia" w:ascii="宋体" w:hAnsi="宋体" w:eastAsia="宋体" w:cs="宋体"/>
              </w:rPr>
              <w:t>6</w:t>
            </w:r>
          </w:p>
        </w:tc>
        <w:tc>
          <w:tcPr>
            <w:tcW w:w="2169" w:type="dxa"/>
            <w:vAlign w:val="center"/>
          </w:tcPr>
          <w:p w14:paraId="4BE2D481">
            <w:pPr>
              <w:jc w:val="center"/>
              <w:rPr>
                <w:rFonts w:ascii="宋体" w:hAnsi="宋体" w:eastAsia="宋体" w:cs="宋体"/>
                <w:lang w:eastAsia="zh-CN"/>
              </w:rPr>
            </w:pPr>
            <w:r>
              <w:rPr>
                <w:rFonts w:hint="eastAsia" w:ascii="宋体" w:hAnsi="宋体" w:eastAsia="宋体" w:cs="宋体"/>
                <w:lang w:eastAsia="zh-CN"/>
              </w:rPr>
              <w:t>履约期限</w:t>
            </w:r>
          </w:p>
        </w:tc>
        <w:tc>
          <w:tcPr>
            <w:tcW w:w="6989" w:type="dxa"/>
            <w:vAlign w:val="center"/>
          </w:tcPr>
          <w:p w14:paraId="50675FA2">
            <w:pPr>
              <w:pStyle w:val="17"/>
              <w:spacing w:before="56" w:line="221" w:lineRule="auto"/>
              <w:ind w:left="123"/>
              <w:rPr>
                <w:spacing w:val="-4"/>
                <w:lang w:eastAsia="zh-CN"/>
              </w:rPr>
            </w:pPr>
            <w:r>
              <w:rPr>
                <w:rFonts w:hint="eastAsia"/>
                <w:spacing w:val="-4"/>
                <w:lang w:eastAsia="zh-CN"/>
              </w:rPr>
              <w:t>合同签订后30日历天内送货、安装、调试、验收完毕交付采购人正常使用</w:t>
            </w:r>
          </w:p>
        </w:tc>
      </w:tr>
      <w:tr w14:paraId="4E9E3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10" w:type="dxa"/>
            <w:vAlign w:val="center"/>
          </w:tcPr>
          <w:p w14:paraId="6E9347B5">
            <w:pPr>
              <w:jc w:val="center"/>
              <w:rPr>
                <w:rFonts w:ascii="宋体" w:hAnsi="宋体" w:eastAsia="宋体" w:cs="宋体"/>
              </w:rPr>
            </w:pPr>
            <w:r>
              <w:rPr>
                <w:rFonts w:hint="eastAsia" w:ascii="宋体" w:hAnsi="宋体" w:eastAsia="宋体" w:cs="宋体"/>
              </w:rPr>
              <w:t>7</w:t>
            </w:r>
          </w:p>
        </w:tc>
        <w:tc>
          <w:tcPr>
            <w:tcW w:w="2169" w:type="dxa"/>
            <w:vAlign w:val="center"/>
          </w:tcPr>
          <w:p w14:paraId="32F33B06">
            <w:pPr>
              <w:jc w:val="center"/>
              <w:rPr>
                <w:rFonts w:ascii="宋体" w:hAnsi="宋体" w:eastAsia="宋体" w:cs="宋体"/>
              </w:rPr>
            </w:pPr>
            <w:r>
              <w:rPr>
                <w:rFonts w:hint="eastAsia" w:ascii="宋体" w:hAnsi="宋体" w:eastAsia="宋体" w:cs="宋体"/>
              </w:rPr>
              <w:t>质量保证期</w:t>
            </w:r>
          </w:p>
        </w:tc>
        <w:tc>
          <w:tcPr>
            <w:tcW w:w="6989" w:type="dxa"/>
            <w:vAlign w:val="center"/>
          </w:tcPr>
          <w:p w14:paraId="4ED275C5">
            <w:pPr>
              <w:pStyle w:val="17"/>
              <w:spacing w:before="56" w:line="221" w:lineRule="auto"/>
              <w:ind w:left="123"/>
              <w:rPr>
                <w:spacing w:val="-4"/>
                <w:lang w:eastAsia="zh-CN"/>
              </w:rPr>
            </w:pPr>
            <w:r>
              <w:rPr>
                <w:rFonts w:hint="eastAsia"/>
                <w:spacing w:val="-4"/>
                <w:lang w:eastAsia="zh-CN"/>
              </w:rPr>
              <w:t>所供货物质保期为1年，从验收合格之日起计；</w:t>
            </w:r>
          </w:p>
        </w:tc>
      </w:tr>
      <w:tr w14:paraId="105A1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10" w:type="dxa"/>
            <w:vAlign w:val="center"/>
          </w:tcPr>
          <w:p w14:paraId="72D70E55">
            <w:pPr>
              <w:jc w:val="center"/>
              <w:rPr>
                <w:rFonts w:ascii="宋体" w:hAnsi="宋体" w:eastAsia="宋体" w:cs="宋体"/>
              </w:rPr>
            </w:pPr>
            <w:r>
              <w:rPr>
                <w:rFonts w:hint="eastAsia" w:ascii="宋体" w:hAnsi="宋体" w:eastAsia="宋体" w:cs="宋体"/>
              </w:rPr>
              <w:t>8</w:t>
            </w:r>
          </w:p>
        </w:tc>
        <w:tc>
          <w:tcPr>
            <w:tcW w:w="2169" w:type="dxa"/>
            <w:vAlign w:val="center"/>
          </w:tcPr>
          <w:p w14:paraId="106CDD50">
            <w:pPr>
              <w:jc w:val="center"/>
              <w:rPr>
                <w:rFonts w:ascii="宋体" w:hAnsi="宋体" w:eastAsia="宋体" w:cs="宋体"/>
              </w:rPr>
            </w:pPr>
            <w:r>
              <w:rPr>
                <w:rFonts w:hint="eastAsia" w:ascii="宋体" w:hAnsi="宋体" w:eastAsia="宋体" w:cs="宋体"/>
              </w:rPr>
              <w:t>采购内容</w:t>
            </w:r>
          </w:p>
        </w:tc>
        <w:tc>
          <w:tcPr>
            <w:tcW w:w="6989" w:type="dxa"/>
            <w:vAlign w:val="center"/>
          </w:tcPr>
          <w:p w14:paraId="513B92BA">
            <w:pPr>
              <w:pStyle w:val="17"/>
              <w:spacing w:before="56" w:line="221" w:lineRule="auto"/>
              <w:ind w:left="123"/>
              <w:rPr>
                <w:spacing w:val="-4"/>
              </w:rPr>
            </w:pPr>
            <w:r>
              <w:rPr>
                <w:rFonts w:hint="eastAsia"/>
                <w:spacing w:val="-4"/>
              </w:rPr>
              <w:t>详见采购清单。</w:t>
            </w:r>
          </w:p>
        </w:tc>
      </w:tr>
      <w:tr w14:paraId="2122C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710" w:type="dxa"/>
            <w:vAlign w:val="center"/>
          </w:tcPr>
          <w:p w14:paraId="1DA901F8">
            <w:pPr>
              <w:jc w:val="center"/>
              <w:rPr>
                <w:rFonts w:ascii="宋体" w:hAnsi="宋体" w:eastAsia="宋体" w:cs="宋体"/>
              </w:rPr>
            </w:pPr>
            <w:r>
              <w:rPr>
                <w:rFonts w:hint="eastAsia" w:ascii="宋体" w:hAnsi="宋体" w:eastAsia="宋体" w:cs="宋体"/>
              </w:rPr>
              <w:t>9</w:t>
            </w:r>
          </w:p>
        </w:tc>
        <w:tc>
          <w:tcPr>
            <w:tcW w:w="2169" w:type="dxa"/>
            <w:vAlign w:val="center"/>
          </w:tcPr>
          <w:p w14:paraId="0D87436F">
            <w:pPr>
              <w:jc w:val="center"/>
              <w:rPr>
                <w:rFonts w:ascii="宋体" w:hAnsi="宋体" w:eastAsia="宋体" w:cs="宋体"/>
              </w:rPr>
            </w:pPr>
            <w:r>
              <w:rPr>
                <w:rFonts w:hint="eastAsia" w:ascii="宋体" w:hAnsi="宋体" w:eastAsia="宋体" w:cs="宋体"/>
              </w:rPr>
              <w:t>售后服务要求</w:t>
            </w:r>
          </w:p>
        </w:tc>
        <w:tc>
          <w:tcPr>
            <w:tcW w:w="6989" w:type="dxa"/>
            <w:vAlign w:val="center"/>
          </w:tcPr>
          <w:p w14:paraId="09D8957C">
            <w:pPr>
              <w:pStyle w:val="17"/>
              <w:spacing w:before="56" w:line="221" w:lineRule="auto"/>
              <w:ind w:left="123"/>
              <w:rPr>
                <w:spacing w:val="-4"/>
                <w:lang w:eastAsia="zh-CN"/>
              </w:rPr>
            </w:pPr>
            <w:r>
              <w:rPr>
                <w:rFonts w:hint="eastAsia"/>
                <w:spacing w:val="-4"/>
                <w:lang w:eastAsia="zh-CN"/>
              </w:rPr>
              <w:t>1、免费质量保证期：所供货物质保期为1年，从验收合格之日起计；</w:t>
            </w:r>
          </w:p>
          <w:p w14:paraId="78910CFA">
            <w:pPr>
              <w:pStyle w:val="17"/>
              <w:spacing w:before="56" w:line="221" w:lineRule="auto"/>
              <w:ind w:left="123"/>
              <w:rPr>
                <w:spacing w:val="-4"/>
                <w:lang w:eastAsia="zh-CN"/>
              </w:rPr>
            </w:pPr>
            <w:r>
              <w:rPr>
                <w:rFonts w:hint="eastAsia"/>
                <w:spacing w:val="-4"/>
                <w:lang w:eastAsia="zh-CN"/>
              </w:rPr>
              <w:t>2、故障响应时间：在保修期内经常回访，有问题做到及时处理。出现质量问题时，24小时内</w:t>
            </w:r>
            <w:r>
              <w:rPr>
                <w:rFonts w:hint="eastAsia"/>
                <w:spacing w:val="-4"/>
                <w:lang w:val="en-US" w:eastAsia="zh-CN"/>
              </w:rPr>
              <w:t>到达现场并处理完毕</w:t>
            </w:r>
            <w:r>
              <w:rPr>
                <w:rFonts w:hint="eastAsia"/>
                <w:spacing w:val="-4"/>
                <w:lang w:eastAsia="zh-CN"/>
              </w:rPr>
              <w:t>；</w:t>
            </w:r>
          </w:p>
          <w:p w14:paraId="0582B596">
            <w:pPr>
              <w:pStyle w:val="17"/>
              <w:spacing w:before="56" w:line="221" w:lineRule="auto"/>
              <w:ind w:left="123"/>
              <w:rPr>
                <w:spacing w:val="-4"/>
                <w:lang w:eastAsia="zh-CN"/>
              </w:rPr>
            </w:pPr>
            <w:r>
              <w:rPr>
                <w:rFonts w:hint="eastAsia"/>
                <w:spacing w:val="-4"/>
                <w:lang w:eastAsia="zh-CN"/>
              </w:rPr>
              <w:t>3、质保期满后，提供终身有偿服务，并以最优价提供配件，并且免运输费。</w:t>
            </w:r>
          </w:p>
        </w:tc>
      </w:tr>
      <w:tr w14:paraId="165AC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10" w:type="dxa"/>
            <w:vAlign w:val="center"/>
          </w:tcPr>
          <w:p w14:paraId="6A27A82F">
            <w:pPr>
              <w:jc w:val="center"/>
              <w:rPr>
                <w:rFonts w:ascii="宋体" w:hAnsi="宋体" w:eastAsia="宋体" w:cs="宋体"/>
              </w:rPr>
            </w:pPr>
            <w:r>
              <w:rPr>
                <w:rFonts w:hint="eastAsia" w:ascii="宋体" w:hAnsi="宋体" w:eastAsia="宋体" w:cs="宋体"/>
              </w:rPr>
              <w:t>10</w:t>
            </w:r>
          </w:p>
        </w:tc>
        <w:tc>
          <w:tcPr>
            <w:tcW w:w="2169" w:type="dxa"/>
            <w:vAlign w:val="center"/>
          </w:tcPr>
          <w:p w14:paraId="247F13D1">
            <w:pPr>
              <w:jc w:val="center"/>
              <w:rPr>
                <w:rFonts w:ascii="宋体" w:hAnsi="宋体" w:eastAsia="宋体" w:cs="宋体"/>
              </w:rPr>
            </w:pPr>
            <w:r>
              <w:rPr>
                <w:rFonts w:hint="eastAsia" w:ascii="宋体" w:hAnsi="宋体" w:eastAsia="宋体" w:cs="宋体"/>
              </w:rPr>
              <w:t>采购方式</w:t>
            </w:r>
          </w:p>
        </w:tc>
        <w:tc>
          <w:tcPr>
            <w:tcW w:w="6989" w:type="dxa"/>
            <w:vAlign w:val="center"/>
          </w:tcPr>
          <w:p w14:paraId="7F1CCF21">
            <w:pPr>
              <w:pStyle w:val="17"/>
              <w:spacing w:before="56" w:line="221" w:lineRule="auto"/>
              <w:ind w:left="123"/>
              <w:rPr>
                <w:spacing w:val="-4"/>
              </w:rPr>
            </w:pPr>
            <w:r>
              <w:rPr>
                <w:rFonts w:hint="eastAsia"/>
                <w:spacing w:val="-4"/>
              </w:rPr>
              <w:t>竞争性磋商；</w:t>
            </w:r>
          </w:p>
        </w:tc>
      </w:tr>
      <w:tr w14:paraId="5DDD9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0" w:type="dxa"/>
            <w:vAlign w:val="center"/>
          </w:tcPr>
          <w:p w14:paraId="4A4200F2">
            <w:pPr>
              <w:jc w:val="center"/>
              <w:rPr>
                <w:rFonts w:ascii="宋体" w:hAnsi="宋体" w:eastAsia="宋体" w:cs="宋体"/>
              </w:rPr>
            </w:pPr>
            <w:r>
              <w:rPr>
                <w:rFonts w:hint="eastAsia" w:ascii="宋体" w:hAnsi="宋体" w:eastAsia="宋体" w:cs="宋体"/>
              </w:rPr>
              <w:t>11</w:t>
            </w:r>
          </w:p>
        </w:tc>
        <w:tc>
          <w:tcPr>
            <w:tcW w:w="2169" w:type="dxa"/>
            <w:vAlign w:val="center"/>
          </w:tcPr>
          <w:p w14:paraId="0A3DB8F8">
            <w:pPr>
              <w:jc w:val="center"/>
              <w:rPr>
                <w:rFonts w:ascii="宋体" w:hAnsi="宋体" w:eastAsia="宋体" w:cs="宋体"/>
              </w:rPr>
            </w:pPr>
            <w:r>
              <w:rPr>
                <w:rFonts w:hint="eastAsia" w:ascii="宋体" w:hAnsi="宋体" w:eastAsia="宋体" w:cs="宋体"/>
              </w:rPr>
              <w:t>资格审查方式</w:t>
            </w:r>
          </w:p>
        </w:tc>
        <w:tc>
          <w:tcPr>
            <w:tcW w:w="6989" w:type="dxa"/>
            <w:vAlign w:val="center"/>
          </w:tcPr>
          <w:p w14:paraId="5B271E9C">
            <w:pPr>
              <w:pStyle w:val="17"/>
              <w:spacing w:before="56" w:line="221" w:lineRule="auto"/>
              <w:ind w:left="123"/>
              <w:rPr>
                <w:spacing w:val="-4"/>
              </w:rPr>
            </w:pPr>
            <w:r>
              <w:rPr>
                <w:rFonts w:hint="eastAsia"/>
                <w:spacing w:val="-4"/>
              </w:rPr>
              <w:t>资格后审；</w:t>
            </w:r>
          </w:p>
        </w:tc>
      </w:tr>
      <w:tr w14:paraId="426FF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710" w:type="dxa"/>
            <w:vAlign w:val="center"/>
          </w:tcPr>
          <w:p w14:paraId="0CBBECDA">
            <w:pPr>
              <w:jc w:val="center"/>
              <w:rPr>
                <w:rFonts w:ascii="宋体" w:hAnsi="宋体" w:eastAsia="宋体" w:cs="宋体"/>
              </w:rPr>
            </w:pPr>
            <w:r>
              <w:rPr>
                <w:rFonts w:hint="eastAsia" w:ascii="宋体" w:hAnsi="宋体" w:eastAsia="宋体" w:cs="宋体"/>
              </w:rPr>
              <w:t>12</w:t>
            </w:r>
          </w:p>
        </w:tc>
        <w:tc>
          <w:tcPr>
            <w:tcW w:w="2169" w:type="dxa"/>
            <w:vAlign w:val="center"/>
          </w:tcPr>
          <w:p w14:paraId="0E221BAB">
            <w:pPr>
              <w:jc w:val="center"/>
              <w:rPr>
                <w:rFonts w:ascii="宋体" w:hAnsi="宋体" w:eastAsia="宋体" w:cs="宋体"/>
              </w:rPr>
            </w:pPr>
            <w:r>
              <w:rPr>
                <w:rFonts w:hint="eastAsia" w:ascii="宋体" w:hAnsi="宋体" w:eastAsia="宋体" w:cs="宋体"/>
              </w:rPr>
              <w:t>资金来源</w:t>
            </w:r>
          </w:p>
        </w:tc>
        <w:tc>
          <w:tcPr>
            <w:tcW w:w="6989" w:type="dxa"/>
            <w:vAlign w:val="center"/>
          </w:tcPr>
          <w:p w14:paraId="4483056C">
            <w:pPr>
              <w:pStyle w:val="17"/>
              <w:spacing w:before="56" w:line="221" w:lineRule="auto"/>
              <w:ind w:left="123"/>
              <w:rPr>
                <w:spacing w:val="-4"/>
              </w:rPr>
            </w:pPr>
            <w:r>
              <w:rPr>
                <w:rFonts w:hint="eastAsia"/>
                <w:spacing w:val="-4"/>
                <w:lang w:eastAsia="zh-CN"/>
              </w:rPr>
              <w:t>企业自筹</w:t>
            </w:r>
            <w:r>
              <w:rPr>
                <w:rFonts w:hint="eastAsia"/>
                <w:spacing w:val="-4"/>
              </w:rPr>
              <w:t>；</w:t>
            </w:r>
          </w:p>
        </w:tc>
      </w:tr>
      <w:tr w14:paraId="73C5D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710" w:type="dxa"/>
            <w:vAlign w:val="center"/>
          </w:tcPr>
          <w:p w14:paraId="57631BFA">
            <w:pPr>
              <w:jc w:val="center"/>
              <w:rPr>
                <w:rFonts w:ascii="宋体" w:hAnsi="宋体" w:eastAsia="宋体" w:cs="宋体"/>
              </w:rPr>
            </w:pPr>
            <w:r>
              <w:rPr>
                <w:rFonts w:hint="eastAsia" w:ascii="宋体" w:hAnsi="宋体" w:eastAsia="宋体" w:cs="宋体"/>
              </w:rPr>
              <w:t>13</w:t>
            </w:r>
          </w:p>
        </w:tc>
        <w:tc>
          <w:tcPr>
            <w:tcW w:w="2169" w:type="dxa"/>
            <w:vAlign w:val="center"/>
          </w:tcPr>
          <w:p w14:paraId="3F53FB37">
            <w:pPr>
              <w:jc w:val="center"/>
              <w:rPr>
                <w:rFonts w:ascii="宋体" w:hAnsi="宋体" w:eastAsia="宋体" w:cs="宋体"/>
              </w:rPr>
            </w:pPr>
            <w:r>
              <w:rPr>
                <w:rFonts w:hint="eastAsia" w:ascii="宋体" w:hAnsi="宋体" w:eastAsia="宋体" w:cs="宋体"/>
              </w:rPr>
              <w:t>出资比例</w:t>
            </w:r>
          </w:p>
        </w:tc>
        <w:tc>
          <w:tcPr>
            <w:tcW w:w="6989" w:type="dxa"/>
            <w:vAlign w:val="center"/>
          </w:tcPr>
          <w:p w14:paraId="1910A2B1">
            <w:pPr>
              <w:pStyle w:val="17"/>
              <w:spacing w:before="56" w:line="221" w:lineRule="auto"/>
              <w:ind w:left="123"/>
              <w:rPr>
                <w:spacing w:val="-4"/>
              </w:rPr>
            </w:pPr>
            <w:r>
              <w:rPr>
                <w:rFonts w:hint="eastAsia"/>
                <w:spacing w:val="-4"/>
              </w:rPr>
              <w:t>100%；</w:t>
            </w:r>
          </w:p>
        </w:tc>
      </w:tr>
      <w:tr w14:paraId="75EA0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490A13A0">
            <w:pPr>
              <w:jc w:val="center"/>
              <w:rPr>
                <w:rFonts w:ascii="宋体" w:hAnsi="宋体" w:eastAsia="宋体" w:cs="宋体"/>
              </w:rPr>
            </w:pPr>
            <w:r>
              <w:rPr>
                <w:rFonts w:hint="eastAsia" w:ascii="宋体" w:hAnsi="宋体" w:eastAsia="宋体" w:cs="宋体"/>
              </w:rPr>
              <w:t>14</w:t>
            </w:r>
          </w:p>
        </w:tc>
        <w:tc>
          <w:tcPr>
            <w:tcW w:w="2169" w:type="dxa"/>
            <w:vAlign w:val="center"/>
          </w:tcPr>
          <w:p w14:paraId="612DE7E3">
            <w:pPr>
              <w:jc w:val="center"/>
              <w:rPr>
                <w:rFonts w:ascii="宋体" w:hAnsi="宋体" w:eastAsia="宋体" w:cs="宋体"/>
              </w:rPr>
            </w:pPr>
            <w:r>
              <w:rPr>
                <w:rFonts w:hint="eastAsia" w:ascii="宋体" w:hAnsi="宋体" w:eastAsia="宋体" w:cs="宋体"/>
              </w:rPr>
              <w:t>报价方式</w:t>
            </w:r>
          </w:p>
        </w:tc>
        <w:tc>
          <w:tcPr>
            <w:tcW w:w="6989" w:type="dxa"/>
            <w:vAlign w:val="center"/>
          </w:tcPr>
          <w:p w14:paraId="49087391">
            <w:pPr>
              <w:pStyle w:val="17"/>
              <w:spacing w:before="56" w:line="221" w:lineRule="auto"/>
              <w:ind w:left="123"/>
              <w:rPr>
                <w:spacing w:val="-4"/>
                <w:lang w:eastAsia="zh-CN"/>
              </w:rPr>
            </w:pPr>
            <w:r>
              <w:rPr>
                <w:rFonts w:hint="eastAsia"/>
                <w:spacing w:val="-4"/>
                <w:lang w:eastAsia="zh-CN"/>
              </w:rPr>
              <w:t>报价方式为总价报价，须附采购清单报价表，报价总价不得超过最高限价，否则视为无效投标；采购清单格式详见第三章；</w:t>
            </w:r>
          </w:p>
        </w:tc>
      </w:tr>
      <w:tr w14:paraId="474F0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5545F29F">
            <w:pPr>
              <w:jc w:val="center"/>
              <w:rPr>
                <w:rFonts w:ascii="宋体" w:hAnsi="宋体" w:eastAsia="宋体" w:cs="宋体"/>
              </w:rPr>
            </w:pPr>
            <w:r>
              <w:rPr>
                <w:rFonts w:hint="eastAsia" w:ascii="宋体" w:hAnsi="宋体" w:eastAsia="宋体" w:cs="宋体"/>
              </w:rPr>
              <w:t>15</w:t>
            </w:r>
          </w:p>
        </w:tc>
        <w:tc>
          <w:tcPr>
            <w:tcW w:w="2169" w:type="dxa"/>
            <w:vAlign w:val="center"/>
          </w:tcPr>
          <w:p w14:paraId="5EBBAAE4">
            <w:pPr>
              <w:jc w:val="center"/>
              <w:rPr>
                <w:rFonts w:ascii="宋体" w:hAnsi="宋体" w:eastAsia="宋体" w:cs="宋体"/>
              </w:rPr>
            </w:pPr>
            <w:r>
              <w:rPr>
                <w:rFonts w:hint="eastAsia" w:ascii="宋体" w:hAnsi="宋体" w:eastAsia="宋体" w:cs="宋体"/>
              </w:rPr>
              <w:t>磋商报价</w:t>
            </w:r>
          </w:p>
        </w:tc>
        <w:tc>
          <w:tcPr>
            <w:tcW w:w="6989" w:type="dxa"/>
            <w:vAlign w:val="center"/>
          </w:tcPr>
          <w:p w14:paraId="54538F13">
            <w:pPr>
              <w:pStyle w:val="17"/>
              <w:spacing w:before="56" w:line="221" w:lineRule="auto"/>
              <w:ind w:left="123"/>
              <w:rPr>
                <w:spacing w:val="-4"/>
                <w:lang w:eastAsia="zh-CN"/>
              </w:rPr>
            </w:pPr>
            <w:r>
              <w:rPr>
                <w:rFonts w:hint="eastAsia"/>
                <w:spacing w:val="-4"/>
                <w:lang w:eastAsia="zh-CN"/>
              </w:rPr>
              <w:t>磋商报价为供应商各项支付金额的总和，为完成本项目的全部费用。供应商对磋商报价的准确性负责，任何漏报、错报等均是供应商的风险。</w:t>
            </w:r>
          </w:p>
        </w:tc>
      </w:tr>
      <w:tr w14:paraId="1A0D6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10" w:type="dxa"/>
            <w:vAlign w:val="center"/>
          </w:tcPr>
          <w:p w14:paraId="1FDB6473">
            <w:pPr>
              <w:jc w:val="center"/>
              <w:rPr>
                <w:rFonts w:ascii="宋体" w:hAnsi="宋体" w:eastAsia="宋体" w:cs="宋体"/>
              </w:rPr>
            </w:pPr>
            <w:r>
              <w:rPr>
                <w:rFonts w:hint="eastAsia" w:ascii="宋体" w:hAnsi="宋体" w:eastAsia="宋体" w:cs="宋体"/>
              </w:rPr>
              <w:t>16</w:t>
            </w:r>
          </w:p>
        </w:tc>
        <w:tc>
          <w:tcPr>
            <w:tcW w:w="2169" w:type="dxa"/>
            <w:vAlign w:val="center"/>
          </w:tcPr>
          <w:p w14:paraId="19119ECF">
            <w:pPr>
              <w:jc w:val="center"/>
              <w:rPr>
                <w:rFonts w:ascii="宋体" w:hAnsi="宋体" w:eastAsia="宋体" w:cs="宋体"/>
              </w:rPr>
            </w:pPr>
            <w:r>
              <w:rPr>
                <w:rFonts w:hint="eastAsia" w:ascii="宋体" w:hAnsi="宋体" w:eastAsia="宋体" w:cs="宋体"/>
              </w:rPr>
              <w:t>磋商报价货币</w:t>
            </w:r>
          </w:p>
        </w:tc>
        <w:tc>
          <w:tcPr>
            <w:tcW w:w="6989" w:type="dxa"/>
            <w:vAlign w:val="center"/>
          </w:tcPr>
          <w:p w14:paraId="41E999E6">
            <w:pPr>
              <w:pStyle w:val="17"/>
              <w:spacing w:before="56" w:line="221" w:lineRule="auto"/>
              <w:ind w:left="123"/>
              <w:rPr>
                <w:spacing w:val="-4"/>
              </w:rPr>
            </w:pPr>
            <w:r>
              <w:rPr>
                <w:rFonts w:hint="eastAsia"/>
                <w:spacing w:val="-4"/>
              </w:rPr>
              <w:t>人民币；</w:t>
            </w:r>
          </w:p>
        </w:tc>
      </w:tr>
      <w:tr w14:paraId="6E1E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10" w:type="dxa"/>
            <w:vAlign w:val="center"/>
          </w:tcPr>
          <w:p w14:paraId="39AAD549">
            <w:pPr>
              <w:jc w:val="center"/>
              <w:rPr>
                <w:rFonts w:ascii="宋体" w:hAnsi="宋体" w:eastAsia="宋体" w:cs="宋体"/>
              </w:rPr>
            </w:pPr>
            <w:r>
              <w:rPr>
                <w:rFonts w:hint="eastAsia" w:ascii="宋体" w:hAnsi="宋体" w:eastAsia="宋体" w:cs="宋体"/>
              </w:rPr>
              <w:t>17</w:t>
            </w:r>
          </w:p>
        </w:tc>
        <w:tc>
          <w:tcPr>
            <w:tcW w:w="2169" w:type="dxa"/>
            <w:vAlign w:val="center"/>
          </w:tcPr>
          <w:p w14:paraId="1470F307">
            <w:pPr>
              <w:jc w:val="center"/>
              <w:rPr>
                <w:rFonts w:ascii="宋体" w:hAnsi="宋体" w:eastAsia="宋体" w:cs="宋体"/>
                <w:lang w:eastAsia="zh-CN"/>
              </w:rPr>
            </w:pPr>
            <w:r>
              <w:rPr>
                <w:rFonts w:hint="eastAsia" w:ascii="宋体" w:hAnsi="宋体" w:eastAsia="宋体" w:cs="宋体"/>
                <w:lang w:eastAsia="zh-CN"/>
              </w:rPr>
              <w:t>是否允许递交备选磋商方案</w:t>
            </w:r>
          </w:p>
        </w:tc>
        <w:tc>
          <w:tcPr>
            <w:tcW w:w="6989" w:type="dxa"/>
            <w:vAlign w:val="center"/>
          </w:tcPr>
          <w:p w14:paraId="43DDCF4D">
            <w:pPr>
              <w:pStyle w:val="17"/>
              <w:spacing w:before="56" w:line="221" w:lineRule="auto"/>
              <w:ind w:left="123"/>
            </w:pPr>
            <w:r>
              <w:rPr>
                <w:rFonts w:hint="eastAsia"/>
                <w:spacing w:val="-4"/>
              </w:rPr>
              <w:t>不允许；</w:t>
            </w:r>
          </w:p>
        </w:tc>
      </w:tr>
      <w:tr w14:paraId="73EE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6C168AD5">
            <w:pPr>
              <w:jc w:val="center"/>
              <w:rPr>
                <w:rFonts w:ascii="宋体" w:hAnsi="宋体" w:eastAsia="宋体" w:cs="宋体"/>
              </w:rPr>
            </w:pPr>
            <w:r>
              <w:rPr>
                <w:rFonts w:hint="eastAsia" w:ascii="宋体" w:hAnsi="宋体" w:eastAsia="宋体" w:cs="宋体"/>
              </w:rPr>
              <w:t>18</w:t>
            </w:r>
          </w:p>
        </w:tc>
        <w:tc>
          <w:tcPr>
            <w:tcW w:w="2169" w:type="dxa"/>
            <w:vAlign w:val="center"/>
          </w:tcPr>
          <w:p w14:paraId="247C40F7">
            <w:pPr>
              <w:jc w:val="center"/>
              <w:rPr>
                <w:rFonts w:ascii="宋体" w:hAnsi="宋体" w:eastAsia="宋体" w:cs="宋体"/>
              </w:rPr>
            </w:pPr>
            <w:r>
              <w:rPr>
                <w:rFonts w:hint="eastAsia" w:ascii="宋体" w:hAnsi="宋体" w:eastAsia="宋体" w:cs="宋体"/>
              </w:rPr>
              <w:t>踏勘现场</w:t>
            </w:r>
          </w:p>
        </w:tc>
        <w:tc>
          <w:tcPr>
            <w:tcW w:w="6989" w:type="dxa"/>
            <w:vAlign w:val="center"/>
          </w:tcPr>
          <w:p w14:paraId="1EA0CBCD">
            <w:pPr>
              <w:pStyle w:val="17"/>
              <w:spacing w:before="56" w:line="221" w:lineRule="auto"/>
              <w:ind w:left="123"/>
              <w:rPr>
                <w:spacing w:val="-4"/>
              </w:rPr>
            </w:pPr>
            <w:r>
              <w:rPr>
                <w:rFonts w:hint="eastAsia"/>
                <w:spacing w:val="-4"/>
              </w:rPr>
              <w:t>不组织；</w:t>
            </w:r>
          </w:p>
        </w:tc>
      </w:tr>
      <w:tr w14:paraId="60D7D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6B5CB776">
            <w:pPr>
              <w:jc w:val="center"/>
              <w:rPr>
                <w:rFonts w:ascii="宋体" w:hAnsi="宋体" w:eastAsia="宋体" w:cs="宋体"/>
              </w:rPr>
            </w:pPr>
            <w:r>
              <w:rPr>
                <w:rFonts w:hint="eastAsia" w:ascii="宋体" w:hAnsi="宋体" w:eastAsia="宋体" w:cs="宋体"/>
              </w:rPr>
              <w:t>19</w:t>
            </w:r>
          </w:p>
        </w:tc>
        <w:tc>
          <w:tcPr>
            <w:tcW w:w="2169" w:type="dxa"/>
            <w:vAlign w:val="center"/>
          </w:tcPr>
          <w:p w14:paraId="51E7A7CD">
            <w:pPr>
              <w:jc w:val="center"/>
              <w:rPr>
                <w:rFonts w:ascii="宋体" w:hAnsi="宋体" w:eastAsia="宋体" w:cs="宋体"/>
              </w:rPr>
            </w:pPr>
            <w:r>
              <w:rPr>
                <w:rFonts w:hint="eastAsia" w:ascii="宋体" w:hAnsi="宋体" w:eastAsia="宋体" w:cs="宋体"/>
              </w:rPr>
              <w:t>分包</w:t>
            </w:r>
          </w:p>
        </w:tc>
        <w:tc>
          <w:tcPr>
            <w:tcW w:w="6989" w:type="dxa"/>
            <w:vAlign w:val="center"/>
          </w:tcPr>
          <w:p w14:paraId="7D04EB41">
            <w:pPr>
              <w:pStyle w:val="17"/>
              <w:spacing w:before="56" w:line="221" w:lineRule="auto"/>
              <w:ind w:left="123"/>
              <w:rPr>
                <w:spacing w:val="-4"/>
              </w:rPr>
            </w:pPr>
            <w:r>
              <w:rPr>
                <w:rFonts w:hint="eastAsia"/>
                <w:spacing w:val="-4"/>
              </w:rPr>
              <w:t>不允许；</w:t>
            </w:r>
          </w:p>
        </w:tc>
      </w:tr>
      <w:tr w14:paraId="65430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3F871DFC">
            <w:pPr>
              <w:jc w:val="center"/>
              <w:rPr>
                <w:rFonts w:ascii="宋体" w:hAnsi="宋体" w:eastAsia="宋体" w:cs="宋体"/>
              </w:rPr>
            </w:pPr>
            <w:r>
              <w:rPr>
                <w:rFonts w:hint="eastAsia" w:ascii="宋体" w:hAnsi="宋体" w:eastAsia="宋体" w:cs="宋体"/>
              </w:rPr>
              <w:t>20</w:t>
            </w:r>
          </w:p>
        </w:tc>
        <w:tc>
          <w:tcPr>
            <w:tcW w:w="2169" w:type="dxa"/>
            <w:vAlign w:val="center"/>
          </w:tcPr>
          <w:p w14:paraId="6D23E5FA">
            <w:pPr>
              <w:jc w:val="center"/>
              <w:rPr>
                <w:rFonts w:ascii="宋体" w:hAnsi="宋体" w:eastAsia="宋体" w:cs="宋体"/>
              </w:rPr>
            </w:pPr>
            <w:r>
              <w:rPr>
                <w:rFonts w:hint="eastAsia" w:ascii="宋体" w:hAnsi="宋体" w:eastAsia="宋体" w:cs="宋体"/>
              </w:rPr>
              <w:t>偏离</w:t>
            </w:r>
          </w:p>
        </w:tc>
        <w:tc>
          <w:tcPr>
            <w:tcW w:w="6989" w:type="dxa"/>
            <w:vAlign w:val="center"/>
          </w:tcPr>
          <w:p w14:paraId="6F15F29A">
            <w:pPr>
              <w:pStyle w:val="17"/>
              <w:spacing w:before="56" w:line="221" w:lineRule="auto"/>
              <w:ind w:left="123"/>
              <w:rPr>
                <w:spacing w:val="-4"/>
              </w:rPr>
            </w:pPr>
            <w:r>
              <w:rPr>
                <w:rFonts w:hint="eastAsia"/>
                <w:spacing w:val="-4"/>
              </w:rPr>
              <w:t>不允许；</w:t>
            </w:r>
          </w:p>
        </w:tc>
      </w:tr>
      <w:tr w14:paraId="5484B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559AEA44">
            <w:pPr>
              <w:jc w:val="center"/>
              <w:rPr>
                <w:rFonts w:ascii="宋体" w:hAnsi="宋体" w:eastAsia="宋体" w:cs="宋体"/>
              </w:rPr>
            </w:pPr>
            <w:r>
              <w:rPr>
                <w:rFonts w:hint="eastAsia" w:ascii="宋体" w:hAnsi="宋体" w:eastAsia="宋体" w:cs="宋体"/>
              </w:rPr>
              <w:t>21</w:t>
            </w:r>
          </w:p>
        </w:tc>
        <w:tc>
          <w:tcPr>
            <w:tcW w:w="2169" w:type="dxa"/>
            <w:vAlign w:val="center"/>
          </w:tcPr>
          <w:p w14:paraId="1BC073C0">
            <w:pPr>
              <w:jc w:val="center"/>
              <w:rPr>
                <w:rFonts w:ascii="宋体" w:hAnsi="宋体" w:eastAsia="宋体" w:cs="宋体"/>
              </w:rPr>
            </w:pPr>
            <w:r>
              <w:rPr>
                <w:rFonts w:hint="eastAsia" w:ascii="宋体" w:hAnsi="宋体" w:eastAsia="宋体" w:cs="宋体"/>
              </w:rPr>
              <w:t>供应商资质条件</w:t>
            </w:r>
          </w:p>
        </w:tc>
        <w:tc>
          <w:tcPr>
            <w:tcW w:w="6989" w:type="dxa"/>
            <w:vAlign w:val="center"/>
          </w:tcPr>
          <w:p w14:paraId="02173795">
            <w:pPr>
              <w:pStyle w:val="17"/>
              <w:spacing w:before="56" w:line="221" w:lineRule="auto"/>
              <w:ind w:left="123"/>
              <w:rPr>
                <w:spacing w:val="-4"/>
              </w:rPr>
            </w:pPr>
            <w:r>
              <w:rPr>
                <w:rFonts w:hint="eastAsia"/>
                <w:spacing w:val="-4"/>
              </w:rPr>
              <w:t>详见磋商公告；</w:t>
            </w:r>
          </w:p>
        </w:tc>
      </w:tr>
      <w:tr w14:paraId="2614E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5B7216C2">
            <w:pPr>
              <w:jc w:val="center"/>
              <w:rPr>
                <w:rFonts w:ascii="宋体" w:hAnsi="宋体" w:eastAsia="宋体" w:cs="宋体"/>
              </w:rPr>
            </w:pPr>
            <w:r>
              <w:rPr>
                <w:rFonts w:hint="eastAsia" w:ascii="宋体" w:hAnsi="宋体" w:eastAsia="宋体" w:cs="宋体"/>
              </w:rPr>
              <w:t>22</w:t>
            </w:r>
          </w:p>
        </w:tc>
        <w:tc>
          <w:tcPr>
            <w:tcW w:w="2169" w:type="dxa"/>
            <w:vAlign w:val="center"/>
          </w:tcPr>
          <w:p w14:paraId="488E4DFF">
            <w:pPr>
              <w:jc w:val="center"/>
              <w:rPr>
                <w:rFonts w:ascii="宋体" w:hAnsi="宋体" w:eastAsia="宋体" w:cs="宋体"/>
              </w:rPr>
            </w:pPr>
            <w:r>
              <w:rPr>
                <w:rFonts w:hint="eastAsia" w:ascii="宋体" w:hAnsi="宋体" w:eastAsia="宋体" w:cs="宋体"/>
              </w:rPr>
              <w:t>联合体投标</w:t>
            </w:r>
          </w:p>
        </w:tc>
        <w:tc>
          <w:tcPr>
            <w:tcW w:w="6989" w:type="dxa"/>
            <w:vAlign w:val="center"/>
          </w:tcPr>
          <w:p w14:paraId="13C387D9">
            <w:pPr>
              <w:pStyle w:val="17"/>
              <w:spacing w:before="56" w:line="221" w:lineRule="auto"/>
              <w:ind w:left="123"/>
              <w:rPr>
                <w:spacing w:val="-4"/>
              </w:rPr>
            </w:pPr>
            <w:r>
              <w:rPr>
                <w:rFonts w:hint="eastAsia"/>
                <w:spacing w:val="-4"/>
              </w:rPr>
              <w:t>不接受；</w:t>
            </w:r>
          </w:p>
        </w:tc>
      </w:tr>
      <w:tr w14:paraId="5CBB1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65DBD10D">
            <w:pPr>
              <w:jc w:val="center"/>
              <w:rPr>
                <w:rFonts w:ascii="宋体" w:hAnsi="宋体" w:eastAsia="宋体" w:cs="宋体"/>
              </w:rPr>
            </w:pPr>
            <w:r>
              <w:rPr>
                <w:rFonts w:hint="eastAsia" w:ascii="宋体" w:hAnsi="宋体" w:eastAsia="宋体" w:cs="宋体"/>
              </w:rPr>
              <w:t>23</w:t>
            </w:r>
          </w:p>
        </w:tc>
        <w:tc>
          <w:tcPr>
            <w:tcW w:w="2169" w:type="dxa"/>
            <w:vAlign w:val="center"/>
          </w:tcPr>
          <w:p w14:paraId="1F71D208">
            <w:pPr>
              <w:jc w:val="center"/>
              <w:rPr>
                <w:rFonts w:ascii="宋体" w:hAnsi="宋体" w:eastAsia="宋体" w:cs="宋体"/>
                <w:lang w:eastAsia="zh-CN"/>
              </w:rPr>
            </w:pPr>
            <w:r>
              <w:rPr>
                <w:rFonts w:hint="eastAsia" w:ascii="宋体" w:hAnsi="宋体" w:eastAsia="宋体" w:cs="宋体"/>
                <w:lang w:eastAsia="zh-CN"/>
              </w:rPr>
              <w:t>下载磋商文件时间及地点</w:t>
            </w:r>
          </w:p>
        </w:tc>
        <w:tc>
          <w:tcPr>
            <w:tcW w:w="6989" w:type="dxa"/>
            <w:vAlign w:val="center"/>
          </w:tcPr>
          <w:p w14:paraId="09CEF5EC">
            <w:pPr>
              <w:pStyle w:val="17"/>
              <w:spacing w:before="56" w:line="221" w:lineRule="auto"/>
              <w:ind w:left="123"/>
              <w:rPr>
                <w:spacing w:val="-4"/>
              </w:rPr>
            </w:pPr>
            <w:r>
              <w:rPr>
                <w:rFonts w:hint="eastAsia"/>
                <w:spacing w:val="-4"/>
              </w:rPr>
              <w:t>见磋商公告；</w:t>
            </w:r>
          </w:p>
        </w:tc>
      </w:tr>
      <w:tr w14:paraId="51688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7E192023">
            <w:pPr>
              <w:jc w:val="center"/>
              <w:rPr>
                <w:rFonts w:ascii="宋体" w:hAnsi="宋体" w:eastAsia="宋体" w:cs="宋体"/>
              </w:rPr>
            </w:pPr>
            <w:r>
              <w:rPr>
                <w:rFonts w:hint="eastAsia" w:ascii="宋体" w:hAnsi="宋体" w:eastAsia="宋体" w:cs="宋体"/>
              </w:rPr>
              <w:t>24</w:t>
            </w:r>
          </w:p>
        </w:tc>
        <w:tc>
          <w:tcPr>
            <w:tcW w:w="2169" w:type="dxa"/>
            <w:vAlign w:val="center"/>
          </w:tcPr>
          <w:p w14:paraId="250D8109">
            <w:pPr>
              <w:jc w:val="center"/>
              <w:rPr>
                <w:rFonts w:ascii="宋体" w:hAnsi="宋体" w:eastAsia="宋体" w:cs="宋体"/>
                <w:lang w:eastAsia="zh-CN"/>
              </w:rPr>
            </w:pPr>
            <w:r>
              <w:rPr>
                <w:rFonts w:hint="eastAsia" w:ascii="宋体" w:hAnsi="宋体" w:eastAsia="宋体" w:cs="宋体"/>
                <w:lang w:eastAsia="zh-CN"/>
              </w:rPr>
              <w:t>供应商提出问题截止时间</w:t>
            </w:r>
          </w:p>
        </w:tc>
        <w:tc>
          <w:tcPr>
            <w:tcW w:w="6989" w:type="dxa"/>
            <w:vAlign w:val="center"/>
          </w:tcPr>
          <w:p w14:paraId="61953C48">
            <w:pPr>
              <w:pStyle w:val="17"/>
              <w:spacing w:before="56" w:line="221" w:lineRule="auto"/>
              <w:ind w:left="123"/>
              <w:rPr>
                <w:spacing w:val="-4"/>
                <w:lang w:eastAsia="zh-CN"/>
              </w:rPr>
            </w:pPr>
            <w:r>
              <w:rPr>
                <w:rFonts w:hint="eastAsia"/>
                <w:spacing w:val="-4"/>
                <w:lang w:eastAsia="zh-CN"/>
              </w:rPr>
              <w:t>递交磋商响应文件截止之日3日前；</w:t>
            </w:r>
          </w:p>
        </w:tc>
      </w:tr>
      <w:tr w14:paraId="6C31F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7756A853">
            <w:pPr>
              <w:jc w:val="center"/>
              <w:rPr>
                <w:rFonts w:ascii="宋体" w:hAnsi="宋体" w:eastAsia="宋体" w:cs="宋体"/>
              </w:rPr>
            </w:pPr>
            <w:r>
              <w:rPr>
                <w:rFonts w:hint="eastAsia" w:ascii="宋体" w:hAnsi="宋体" w:eastAsia="宋体" w:cs="宋体"/>
              </w:rPr>
              <w:t>25</w:t>
            </w:r>
          </w:p>
        </w:tc>
        <w:tc>
          <w:tcPr>
            <w:tcW w:w="2169" w:type="dxa"/>
            <w:vAlign w:val="center"/>
          </w:tcPr>
          <w:p w14:paraId="62499A57">
            <w:pPr>
              <w:jc w:val="center"/>
              <w:rPr>
                <w:rFonts w:ascii="宋体" w:hAnsi="宋体" w:eastAsia="宋体" w:cs="宋体"/>
                <w:lang w:eastAsia="zh-CN"/>
              </w:rPr>
            </w:pPr>
            <w:r>
              <w:rPr>
                <w:rFonts w:hint="eastAsia" w:ascii="宋体" w:hAnsi="宋体" w:eastAsia="宋体" w:cs="宋体"/>
                <w:lang w:eastAsia="zh-CN"/>
              </w:rPr>
              <w:t>供应商要求澄清磋商文件的截止时间</w:t>
            </w:r>
          </w:p>
        </w:tc>
        <w:tc>
          <w:tcPr>
            <w:tcW w:w="6989" w:type="dxa"/>
            <w:vAlign w:val="center"/>
          </w:tcPr>
          <w:p w14:paraId="16EBEFA2">
            <w:pPr>
              <w:pStyle w:val="17"/>
              <w:spacing w:before="56" w:line="221" w:lineRule="auto"/>
              <w:ind w:left="123"/>
              <w:rPr>
                <w:spacing w:val="-4"/>
                <w:lang w:eastAsia="zh-CN"/>
              </w:rPr>
            </w:pPr>
            <w:r>
              <w:rPr>
                <w:rFonts w:hint="eastAsia"/>
                <w:spacing w:val="-4"/>
                <w:lang w:eastAsia="zh-CN"/>
              </w:rPr>
              <w:t>递交投标文件截止之日的5日前；</w:t>
            </w:r>
          </w:p>
        </w:tc>
      </w:tr>
      <w:tr w14:paraId="74B51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35FA7D7E">
            <w:pPr>
              <w:jc w:val="center"/>
              <w:rPr>
                <w:rFonts w:ascii="宋体" w:hAnsi="宋体" w:eastAsia="宋体" w:cs="宋体"/>
              </w:rPr>
            </w:pPr>
            <w:r>
              <w:rPr>
                <w:rFonts w:hint="eastAsia" w:ascii="宋体" w:hAnsi="宋体" w:eastAsia="宋体" w:cs="宋体"/>
              </w:rPr>
              <w:t>26</w:t>
            </w:r>
          </w:p>
        </w:tc>
        <w:tc>
          <w:tcPr>
            <w:tcW w:w="2169" w:type="dxa"/>
            <w:vAlign w:val="center"/>
          </w:tcPr>
          <w:p w14:paraId="18E4DD48">
            <w:pPr>
              <w:jc w:val="center"/>
              <w:rPr>
                <w:rFonts w:ascii="宋体" w:hAnsi="宋体" w:eastAsia="宋体" w:cs="宋体"/>
              </w:rPr>
            </w:pPr>
            <w:r>
              <w:rPr>
                <w:rFonts w:hint="eastAsia" w:ascii="宋体" w:hAnsi="宋体" w:eastAsia="宋体" w:cs="宋体"/>
              </w:rPr>
              <w:t>投标有效期</w:t>
            </w:r>
          </w:p>
        </w:tc>
        <w:tc>
          <w:tcPr>
            <w:tcW w:w="6989" w:type="dxa"/>
            <w:vAlign w:val="center"/>
          </w:tcPr>
          <w:p w14:paraId="37923786">
            <w:pPr>
              <w:pStyle w:val="17"/>
              <w:spacing w:before="56" w:line="221" w:lineRule="auto"/>
              <w:ind w:left="123"/>
              <w:rPr>
                <w:spacing w:val="-4"/>
                <w:lang w:eastAsia="zh-CN"/>
              </w:rPr>
            </w:pPr>
            <w:r>
              <w:rPr>
                <w:rFonts w:hint="eastAsia"/>
                <w:spacing w:val="-4"/>
                <w:lang w:eastAsia="zh-CN"/>
              </w:rPr>
              <w:t>60日历天(从投标截止之日算起)；</w:t>
            </w:r>
          </w:p>
        </w:tc>
      </w:tr>
      <w:tr w14:paraId="05894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541FC3B4">
            <w:pPr>
              <w:jc w:val="center"/>
              <w:rPr>
                <w:rFonts w:ascii="宋体" w:hAnsi="宋体" w:eastAsia="宋体" w:cs="宋体"/>
              </w:rPr>
            </w:pPr>
            <w:r>
              <w:rPr>
                <w:rFonts w:hint="eastAsia" w:ascii="宋体" w:hAnsi="宋体" w:eastAsia="宋体" w:cs="宋体"/>
              </w:rPr>
              <w:t>27</w:t>
            </w:r>
          </w:p>
        </w:tc>
        <w:tc>
          <w:tcPr>
            <w:tcW w:w="2169" w:type="dxa"/>
            <w:vAlign w:val="center"/>
          </w:tcPr>
          <w:p w14:paraId="1322BCB2">
            <w:pPr>
              <w:jc w:val="center"/>
              <w:rPr>
                <w:rFonts w:ascii="宋体" w:hAnsi="宋体" w:eastAsia="宋体" w:cs="宋体"/>
                <w:lang w:eastAsia="zh-CN"/>
              </w:rPr>
            </w:pPr>
            <w:r>
              <w:rPr>
                <w:rFonts w:hint="eastAsia" w:ascii="宋体" w:hAnsi="宋体" w:eastAsia="宋体" w:cs="宋体"/>
                <w:lang w:eastAsia="zh-CN"/>
              </w:rPr>
              <w:t>供应商代表出席开标会要求</w:t>
            </w:r>
          </w:p>
        </w:tc>
        <w:tc>
          <w:tcPr>
            <w:tcW w:w="6989" w:type="dxa"/>
            <w:vAlign w:val="center"/>
          </w:tcPr>
          <w:p w14:paraId="41A5C380">
            <w:pPr>
              <w:pStyle w:val="17"/>
              <w:spacing w:before="56" w:line="221" w:lineRule="auto"/>
              <w:ind w:left="123"/>
              <w:rPr>
                <w:spacing w:val="-4"/>
                <w:lang w:eastAsia="zh-CN"/>
              </w:rPr>
            </w:pPr>
            <w:r>
              <w:rPr>
                <w:rFonts w:hint="eastAsia"/>
                <w:spacing w:val="-4"/>
                <w:lang w:eastAsia="zh-CN"/>
              </w:rPr>
              <w:t>开标时，供应商的法定代表人或授权代表须携带二代身份证原件和授权委托书原件参加开标会，否则将取消其参会资格。</w:t>
            </w:r>
          </w:p>
        </w:tc>
      </w:tr>
      <w:tr w14:paraId="5B1C3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329CFF1C">
            <w:pPr>
              <w:jc w:val="center"/>
              <w:rPr>
                <w:rFonts w:ascii="宋体" w:hAnsi="宋体" w:eastAsia="宋体" w:cs="宋体"/>
              </w:rPr>
            </w:pPr>
            <w:r>
              <w:rPr>
                <w:rFonts w:hint="eastAsia" w:ascii="宋体" w:hAnsi="宋体" w:eastAsia="宋体" w:cs="宋体"/>
              </w:rPr>
              <w:t>28</w:t>
            </w:r>
          </w:p>
        </w:tc>
        <w:tc>
          <w:tcPr>
            <w:tcW w:w="2169" w:type="dxa"/>
            <w:vAlign w:val="center"/>
          </w:tcPr>
          <w:p w14:paraId="19E10AFB">
            <w:pPr>
              <w:jc w:val="center"/>
              <w:rPr>
                <w:rFonts w:ascii="宋体" w:hAnsi="宋体" w:eastAsia="宋体" w:cs="宋体"/>
                <w:lang w:eastAsia="zh-CN"/>
              </w:rPr>
            </w:pPr>
            <w:r>
              <w:rPr>
                <w:rFonts w:hint="eastAsia" w:ascii="宋体" w:hAnsi="宋体" w:eastAsia="宋体" w:cs="宋体"/>
                <w:lang w:eastAsia="zh-CN"/>
              </w:rPr>
              <w:t>签字和（或）盖章要求</w:t>
            </w:r>
          </w:p>
        </w:tc>
        <w:tc>
          <w:tcPr>
            <w:tcW w:w="6989" w:type="dxa"/>
            <w:vAlign w:val="center"/>
          </w:tcPr>
          <w:p w14:paraId="2D2E0382">
            <w:pPr>
              <w:pStyle w:val="17"/>
              <w:spacing w:before="56" w:line="221" w:lineRule="auto"/>
              <w:ind w:left="123"/>
              <w:rPr>
                <w:spacing w:val="-4"/>
                <w:lang w:eastAsia="zh-CN"/>
              </w:rPr>
            </w:pPr>
            <w:r>
              <w:rPr>
                <w:rFonts w:hint="eastAsia"/>
                <w:spacing w:val="-4"/>
                <w:lang w:eastAsia="zh-CN"/>
              </w:rPr>
              <w:t>磋商响应文件中提交的相关材料全部按照磋商文件要求加盖公章或签字。</w:t>
            </w:r>
          </w:p>
        </w:tc>
      </w:tr>
      <w:tr w14:paraId="1AC81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316742C2">
            <w:pPr>
              <w:jc w:val="center"/>
              <w:rPr>
                <w:rFonts w:ascii="宋体" w:hAnsi="宋体" w:eastAsia="宋体" w:cs="宋体"/>
              </w:rPr>
            </w:pPr>
            <w:r>
              <w:rPr>
                <w:rFonts w:hint="eastAsia" w:ascii="宋体" w:hAnsi="宋体" w:eastAsia="宋体" w:cs="宋体"/>
              </w:rPr>
              <w:t>29</w:t>
            </w:r>
          </w:p>
        </w:tc>
        <w:tc>
          <w:tcPr>
            <w:tcW w:w="2169" w:type="dxa"/>
            <w:vAlign w:val="center"/>
          </w:tcPr>
          <w:p w14:paraId="283DC59C">
            <w:pPr>
              <w:jc w:val="center"/>
              <w:rPr>
                <w:rFonts w:ascii="宋体" w:hAnsi="宋体" w:eastAsia="宋体" w:cs="宋体"/>
                <w:lang w:eastAsia="zh-CN"/>
              </w:rPr>
            </w:pPr>
            <w:r>
              <w:rPr>
                <w:rFonts w:hint="eastAsia" w:ascii="宋体" w:hAnsi="宋体" w:eastAsia="宋体" w:cs="宋体"/>
                <w:lang w:eastAsia="zh-CN"/>
              </w:rPr>
              <w:t>递交投标文件地点及截止时间</w:t>
            </w:r>
          </w:p>
        </w:tc>
        <w:tc>
          <w:tcPr>
            <w:tcW w:w="6989" w:type="dxa"/>
            <w:vAlign w:val="center"/>
          </w:tcPr>
          <w:p w14:paraId="2C854DE4">
            <w:pPr>
              <w:pStyle w:val="17"/>
              <w:spacing w:before="56" w:line="221" w:lineRule="auto"/>
              <w:ind w:left="123"/>
              <w:rPr>
                <w:spacing w:val="-4"/>
              </w:rPr>
            </w:pPr>
            <w:r>
              <w:rPr>
                <w:rFonts w:hint="eastAsia"/>
                <w:spacing w:val="-4"/>
              </w:rPr>
              <w:t>见磋商公告；</w:t>
            </w:r>
          </w:p>
        </w:tc>
      </w:tr>
      <w:tr w14:paraId="618D9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09DF1171">
            <w:pPr>
              <w:jc w:val="center"/>
              <w:rPr>
                <w:rFonts w:ascii="宋体" w:hAnsi="宋体" w:eastAsia="宋体" w:cs="宋体"/>
              </w:rPr>
            </w:pPr>
            <w:r>
              <w:rPr>
                <w:rFonts w:hint="eastAsia" w:ascii="宋体" w:hAnsi="宋体" w:eastAsia="宋体" w:cs="宋体"/>
              </w:rPr>
              <w:t>30</w:t>
            </w:r>
          </w:p>
        </w:tc>
        <w:tc>
          <w:tcPr>
            <w:tcW w:w="2169" w:type="dxa"/>
            <w:vAlign w:val="center"/>
          </w:tcPr>
          <w:p w14:paraId="7D6E33FD">
            <w:pPr>
              <w:jc w:val="center"/>
              <w:rPr>
                <w:rFonts w:ascii="宋体" w:hAnsi="宋体" w:eastAsia="宋体" w:cs="宋体"/>
                <w:lang w:eastAsia="zh-CN"/>
              </w:rPr>
            </w:pPr>
            <w:r>
              <w:rPr>
                <w:rFonts w:hint="eastAsia" w:ascii="宋体" w:hAnsi="宋体" w:eastAsia="宋体" w:cs="宋体"/>
                <w:lang w:eastAsia="zh-CN"/>
              </w:rPr>
              <w:t>磋商响应文件标题写明</w:t>
            </w:r>
          </w:p>
        </w:tc>
        <w:tc>
          <w:tcPr>
            <w:tcW w:w="6989" w:type="dxa"/>
            <w:vAlign w:val="center"/>
          </w:tcPr>
          <w:p w14:paraId="219E2804">
            <w:pPr>
              <w:pStyle w:val="17"/>
              <w:kinsoku/>
              <w:wordWrap w:val="0"/>
              <w:spacing w:before="56" w:line="221" w:lineRule="auto"/>
              <w:ind w:left="125"/>
              <w:rPr>
                <w:spacing w:val="-4"/>
                <w:lang w:eastAsia="zh-CN"/>
              </w:rPr>
            </w:pPr>
            <w:r>
              <w:rPr>
                <w:rFonts w:hint="eastAsia"/>
                <w:spacing w:val="-4"/>
                <w:lang w:eastAsia="zh-CN"/>
              </w:rPr>
              <w:t>（供应商名称）“项目名称响应文件”字样；</w:t>
            </w:r>
          </w:p>
        </w:tc>
      </w:tr>
      <w:tr w14:paraId="51711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4A0B3FC8">
            <w:pPr>
              <w:jc w:val="center"/>
              <w:rPr>
                <w:rFonts w:ascii="宋体" w:hAnsi="宋体" w:eastAsia="宋体" w:cs="宋体"/>
              </w:rPr>
            </w:pPr>
            <w:r>
              <w:rPr>
                <w:rFonts w:hint="eastAsia" w:ascii="宋体" w:hAnsi="宋体" w:eastAsia="宋体" w:cs="宋体"/>
              </w:rPr>
              <w:t>31</w:t>
            </w:r>
          </w:p>
        </w:tc>
        <w:tc>
          <w:tcPr>
            <w:tcW w:w="2169" w:type="dxa"/>
            <w:vAlign w:val="center"/>
          </w:tcPr>
          <w:p w14:paraId="4650DCE7">
            <w:pPr>
              <w:jc w:val="center"/>
              <w:rPr>
                <w:rFonts w:ascii="宋体" w:hAnsi="宋体" w:eastAsia="宋体" w:cs="宋体"/>
              </w:rPr>
            </w:pPr>
            <w:r>
              <w:rPr>
                <w:rFonts w:hint="eastAsia" w:ascii="宋体" w:hAnsi="宋体" w:eastAsia="宋体" w:cs="宋体"/>
              </w:rPr>
              <w:t>开标时间和地点</w:t>
            </w:r>
          </w:p>
        </w:tc>
        <w:tc>
          <w:tcPr>
            <w:tcW w:w="6989" w:type="dxa"/>
            <w:vAlign w:val="center"/>
          </w:tcPr>
          <w:p w14:paraId="1E3CB143">
            <w:pPr>
              <w:pStyle w:val="17"/>
              <w:kinsoku/>
              <w:wordWrap w:val="0"/>
              <w:spacing w:before="56" w:line="221" w:lineRule="auto"/>
              <w:ind w:left="125"/>
              <w:rPr>
                <w:spacing w:val="-4"/>
                <w:lang w:eastAsia="zh-CN"/>
              </w:rPr>
            </w:pPr>
            <w:r>
              <w:rPr>
                <w:rFonts w:hint="eastAsia"/>
                <w:spacing w:val="-4"/>
                <w:lang w:eastAsia="zh-CN"/>
              </w:rPr>
              <w:t>时间：</w:t>
            </w:r>
            <w:r>
              <w:rPr>
                <w:rFonts w:hint="eastAsia"/>
                <w:color w:val="auto"/>
                <w:spacing w:val="-4"/>
                <w:lang w:eastAsia="zh-CN"/>
              </w:rPr>
              <w:t>2025年</w:t>
            </w:r>
            <w:r>
              <w:rPr>
                <w:rFonts w:hint="eastAsia"/>
                <w:color w:val="auto"/>
                <w:spacing w:val="-4"/>
                <w:lang w:val="en-US" w:eastAsia="zh-CN"/>
              </w:rPr>
              <w:t>7</w:t>
            </w:r>
            <w:r>
              <w:rPr>
                <w:rFonts w:hint="eastAsia"/>
                <w:color w:val="auto"/>
                <w:spacing w:val="-4"/>
                <w:lang w:eastAsia="zh-CN"/>
              </w:rPr>
              <w:t>月</w:t>
            </w:r>
            <w:r>
              <w:rPr>
                <w:rFonts w:hint="eastAsia"/>
                <w:color w:val="auto"/>
                <w:spacing w:val="-4"/>
                <w:lang w:val="en-US" w:eastAsia="zh-CN"/>
              </w:rPr>
              <w:t>15</w:t>
            </w:r>
            <w:r>
              <w:rPr>
                <w:rFonts w:hint="eastAsia"/>
                <w:color w:val="auto"/>
                <w:spacing w:val="-4"/>
                <w:lang w:eastAsia="zh-CN"/>
              </w:rPr>
              <w:t>日</w:t>
            </w:r>
            <w:r>
              <w:rPr>
                <w:rFonts w:hint="eastAsia"/>
                <w:color w:val="auto"/>
                <w:spacing w:val="-4"/>
                <w:lang w:val="en-US" w:eastAsia="zh-CN"/>
              </w:rPr>
              <w:t>9</w:t>
            </w:r>
            <w:r>
              <w:rPr>
                <w:rFonts w:hint="eastAsia"/>
                <w:color w:val="auto"/>
                <w:spacing w:val="-4"/>
                <w:lang w:eastAsia="zh-CN"/>
              </w:rPr>
              <w:t>时</w:t>
            </w:r>
            <w:r>
              <w:rPr>
                <w:rFonts w:hint="eastAsia"/>
                <w:color w:val="auto"/>
                <w:spacing w:val="-4"/>
                <w:lang w:val="en-US" w:eastAsia="zh-CN"/>
              </w:rPr>
              <w:t>3</w:t>
            </w:r>
            <w:r>
              <w:rPr>
                <w:rFonts w:hint="eastAsia"/>
                <w:color w:val="auto"/>
                <w:spacing w:val="-4"/>
                <w:lang w:eastAsia="zh-CN"/>
              </w:rPr>
              <w:t>0分（北京时间）</w:t>
            </w:r>
          </w:p>
          <w:p w14:paraId="5624CF68">
            <w:pPr>
              <w:pStyle w:val="17"/>
              <w:kinsoku/>
              <w:wordWrap w:val="0"/>
              <w:spacing w:before="56" w:line="221" w:lineRule="auto"/>
              <w:ind w:left="125"/>
              <w:rPr>
                <w:spacing w:val="-4"/>
                <w:lang w:eastAsia="zh-CN"/>
              </w:rPr>
            </w:pPr>
            <w:r>
              <w:rPr>
                <w:rFonts w:hint="eastAsia"/>
                <w:spacing w:val="-4"/>
                <w:lang w:eastAsia="zh-CN"/>
              </w:rPr>
              <w:t>地点：</w:t>
            </w:r>
            <w:r>
              <w:rPr>
                <w:rFonts w:hint="eastAsia"/>
                <w:spacing w:val="-4"/>
                <w:lang w:val="hr-HR" w:eastAsia="zh-CN"/>
              </w:rPr>
              <w:t>大冶市还地桥镇财</w:t>
            </w:r>
            <w:r>
              <w:rPr>
                <w:rFonts w:hint="eastAsia"/>
                <w:spacing w:val="-4"/>
                <w:lang w:val="en-US" w:eastAsia="zh-CN"/>
              </w:rPr>
              <w:t>政</w:t>
            </w:r>
            <w:r>
              <w:rPr>
                <w:rFonts w:hint="eastAsia"/>
                <w:spacing w:val="-4"/>
                <w:lang w:val="hr-HR" w:eastAsia="zh-CN"/>
              </w:rPr>
              <w:t>所四楼</w:t>
            </w:r>
            <w:r>
              <w:rPr>
                <w:rFonts w:hint="eastAsia"/>
                <w:spacing w:val="-4"/>
                <w:lang w:val="en-US" w:eastAsia="zh-CN"/>
              </w:rPr>
              <w:t>开标</w:t>
            </w:r>
            <w:r>
              <w:rPr>
                <w:rFonts w:hint="eastAsia"/>
                <w:spacing w:val="-4"/>
                <w:lang w:val="hr-HR" w:eastAsia="zh-CN"/>
              </w:rPr>
              <w:t>室</w:t>
            </w:r>
            <w:r>
              <w:rPr>
                <w:rFonts w:hint="eastAsia"/>
                <w:spacing w:val="-4"/>
                <w:lang w:eastAsia="zh-CN"/>
              </w:rPr>
              <w:t>。</w:t>
            </w:r>
          </w:p>
        </w:tc>
      </w:tr>
      <w:tr w14:paraId="3D79A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10" w:type="dxa"/>
            <w:vAlign w:val="center"/>
          </w:tcPr>
          <w:p w14:paraId="61B7B666">
            <w:pPr>
              <w:jc w:val="center"/>
              <w:rPr>
                <w:rFonts w:ascii="宋体" w:hAnsi="宋体" w:eastAsia="宋体" w:cs="宋体"/>
              </w:rPr>
            </w:pPr>
            <w:r>
              <w:rPr>
                <w:rFonts w:hint="eastAsia" w:ascii="宋体" w:hAnsi="宋体" w:eastAsia="宋体" w:cs="宋体"/>
              </w:rPr>
              <w:t>32</w:t>
            </w:r>
          </w:p>
        </w:tc>
        <w:tc>
          <w:tcPr>
            <w:tcW w:w="2169" w:type="dxa"/>
            <w:vAlign w:val="center"/>
          </w:tcPr>
          <w:p w14:paraId="71086DC9">
            <w:pPr>
              <w:jc w:val="center"/>
              <w:rPr>
                <w:rFonts w:ascii="宋体" w:hAnsi="宋体" w:eastAsia="宋体" w:cs="宋体"/>
              </w:rPr>
            </w:pPr>
            <w:r>
              <w:rPr>
                <w:rFonts w:hint="eastAsia" w:ascii="宋体" w:hAnsi="宋体" w:eastAsia="宋体" w:cs="宋体"/>
              </w:rPr>
              <w:t>磋商小组的组建</w:t>
            </w:r>
          </w:p>
        </w:tc>
        <w:tc>
          <w:tcPr>
            <w:tcW w:w="6989" w:type="dxa"/>
            <w:vAlign w:val="center"/>
          </w:tcPr>
          <w:p w14:paraId="229793B4">
            <w:pPr>
              <w:pStyle w:val="17"/>
              <w:kinsoku/>
              <w:wordWrap w:val="0"/>
              <w:spacing w:before="56" w:line="221" w:lineRule="auto"/>
              <w:ind w:left="125"/>
              <w:rPr>
                <w:spacing w:val="-4"/>
                <w:lang w:eastAsia="zh-CN"/>
              </w:rPr>
            </w:pPr>
            <w:r>
              <w:rPr>
                <w:rFonts w:hint="eastAsia"/>
                <w:spacing w:val="-4"/>
                <w:lang w:eastAsia="zh-CN"/>
              </w:rPr>
              <w:t>磋商小组构成：3人，其中采购人代表1人，评审专家2人；评审专家确</w:t>
            </w:r>
          </w:p>
          <w:p w14:paraId="7B20D1AC">
            <w:pPr>
              <w:pStyle w:val="17"/>
              <w:kinsoku/>
              <w:wordWrap w:val="0"/>
              <w:spacing w:before="56" w:line="221" w:lineRule="auto"/>
              <w:ind w:left="125"/>
              <w:rPr>
                <w:spacing w:val="-4"/>
                <w:lang w:eastAsia="zh-CN"/>
              </w:rPr>
            </w:pPr>
            <w:r>
              <w:rPr>
                <w:rFonts w:hint="eastAsia"/>
                <w:spacing w:val="-4"/>
                <w:lang w:eastAsia="zh-CN"/>
              </w:rPr>
              <w:t>定方式：从湖北省政府采购评审专家系统中相应专业随机抽取产生。</w:t>
            </w:r>
          </w:p>
        </w:tc>
      </w:tr>
      <w:tr w14:paraId="38E85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10" w:type="dxa"/>
            <w:vAlign w:val="center"/>
          </w:tcPr>
          <w:p w14:paraId="09F2D861">
            <w:pPr>
              <w:jc w:val="center"/>
              <w:rPr>
                <w:rFonts w:ascii="宋体" w:hAnsi="宋体" w:eastAsia="宋体" w:cs="宋体"/>
              </w:rPr>
            </w:pPr>
            <w:r>
              <w:rPr>
                <w:rFonts w:hint="eastAsia" w:ascii="宋体" w:hAnsi="宋体" w:eastAsia="宋体" w:cs="宋体"/>
              </w:rPr>
              <w:t>34</w:t>
            </w:r>
          </w:p>
        </w:tc>
        <w:tc>
          <w:tcPr>
            <w:tcW w:w="2169" w:type="dxa"/>
            <w:vAlign w:val="center"/>
          </w:tcPr>
          <w:p w14:paraId="169CE3CF">
            <w:pPr>
              <w:jc w:val="center"/>
              <w:rPr>
                <w:rFonts w:ascii="宋体" w:hAnsi="宋体" w:eastAsia="宋体" w:cs="宋体"/>
                <w:lang w:eastAsia="zh-CN"/>
              </w:rPr>
            </w:pPr>
            <w:r>
              <w:rPr>
                <w:rFonts w:hint="eastAsia" w:ascii="宋体" w:hAnsi="宋体" w:eastAsia="宋体" w:cs="宋体"/>
                <w:lang w:eastAsia="zh-CN"/>
              </w:rPr>
              <w:t>是否授权磋商小组确定成交供应商</w:t>
            </w:r>
          </w:p>
        </w:tc>
        <w:tc>
          <w:tcPr>
            <w:tcW w:w="6989" w:type="dxa"/>
            <w:vAlign w:val="center"/>
          </w:tcPr>
          <w:p w14:paraId="4A48F244">
            <w:pPr>
              <w:pStyle w:val="17"/>
              <w:kinsoku/>
              <w:wordWrap w:val="0"/>
              <w:spacing w:before="56" w:line="221" w:lineRule="auto"/>
              <w:ind w:left="125"/>
              <w:rPr>
                <w:spacing w:val="-4"/>
                <w:lang w:eastAsia="zh-CN"/>
              </w:rPr>
            </w:pPr>
            <w:r>
              <w:rPr>
                <w:rFonts w:hint="eastAsia"/>
                <w:spacing w:val="-4"/>
                <w:lang w:eastAsia="zh-CN"/>
              </w:rPr>
              <w:t>否，推荐的成交候选供应商人数：3名</w:t>
            </w:r>
          </w:p>
        </w:tc>
      </w:tr>
      <w:tr w14:paraId="0E7FE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10" w:type="dxa"/>
            <w:vAlign w:val="center"/>
          </w:tcPr>
          <w:p w14:paraId="08D7CCDF">
            <w:pPr>
              <w:jc w:val="center"/>
              <w:rPr>
                <w:rFonts w:ascii="宋体" w:hAnsi="宋体" w:eastAsia="宋体" w:cs="宋体"/>
              </w:rPr>
            </w:pPr>
            <w:r>
              <w:rPr>
                <w:rFonts w:hint="eastAsia" w:ascii="宋体" w:hAnsi="宋体" w:eastAsia="宋体" w:cs="宋体"/>
              </w:rPr>
              <w:t>35</w:t>
            </w:r>
          </w:p>
        </w:tc>
        <w:tc>
          <w:tcPr>
            <w:tcW w:w="2169" w:type="dxa"/>
            <w:vAlign w:val="center"/>
          </w:tcPr>
          <w:p w14:paraId="627B8CF2">
            <w:pPr>
              <w:jc w:val="center"/>
              <w:rPr>
                <w:rFonts w:ascii="宋体" w:hAnsi="宋体" w:eastAsia="宋体" w:cs="宋体"/>
                <w:lang w:eastAsia="zh-CN"/>
              </w:rPr>
            </w:pPr>
            <w:r>
              <w:rPr>
                <w:rFonts w:hint="eastAsia" w:ascii="宋体" w:hAnsi="宋体" w:eastAsia="宋体" w:cs="宋体"/>
                <w:lang w:eastAsia="zh-CN"/>
              </w:rPr>
              <w:t>确定成交候选供应商的标准</w:t>
            </w:r>
          </w:p>
        </w:tc>
        <w:tc>
          <w:tcPr>
            <w:tcW w:w="6989" w:type="dxa"/>
            <w:vAlign w:val="center"/>
          </w:tcPr>
          <w:p w14:paraId="7E4C01C3">
            <w:pPr>
              <w:pStyle w:val="17"/>
              <w:kinsoku/>
              <w:wordWrap w:val="0"/>
              <w:spacing w:before="56" w:line="221" w:lineRule="auto"/>
              <w:ind w:left="125"/>
              <w:rPr>
                <w:spacing w:val="-4"/>
                <w:lang w:eastAsia="zh-CN"/>
              </w:rPr>
            </w:pPr>
            <w:r>
              <w:rPr>
                <w:rFonts w:hint="eastAsia"/>
                <w:spacing w:val="-4"/>
                <w:lang w:eastAsia="zh-CN"/>
              </w:rPr>
              <w:t>磋商小组根据综合评分情况，按照评审得分由高到低顺序推荐3名中标候选人。评审得分相同的，按照最后报价由低到高的顺序推荐；评审得分且最后报价相同的，按照技术指标优劣顺序推荐。</w:t>
            </w:r>
          </w:p>
        </w:tc>
      </w:tr>
      <w:tr w14:paraId="5CD08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2B7D5E94">
            <w:pPr>
              <w:jc w:val="center"/>
              <w:rPr>
                <w:rFonts w:ascii="宋体" w:hAnsi="宋体" w:eastAsia="宋体" w:cs="宋体"/>
              </w:rPr>
            </w:pPr>
            <w:r>
              <w:rPr>
                <w:rFonts w:hint="eastAsia" w:ascii="宋体" w:hAnsi="宋体" w:eastAsia="宋体" w:cs="宋体"/>
              </w:rPr>
              <w:t>36</w:t>
            </w:r>
          </w:p>
        </w:tc>
        <w:tc>
          <w:tcPr>
            <w:tcW w:w="2169" w:type="dxa"/>
            <w:vAlign w:val="center"/>
          </w:tcPr>
          <w:p w14:paraId="4FF54A08">
            <w:pPr>
              <w:jc w:val="center"/>
              <w:rPr>
                <w:rFonts w:ascii="宋体" w:hAnsi="宋体" w:eastAsia="宋体" w:cs="宋体"/>
              </w:rPr>
            </w:pPr>
            <w:r>
              <w:rPr>
                <w:rFonts w:hint="eastAsia" w:ascii="宋体" w:hAnsi="宋体" w:eastAsia="宋体" w:cs="宋体"/>
              </w:rPr>
              <w:t>成交公告</w:t>
            </w:r>
          </w:p>
        </w:tc>
        <w:tc>
          <w:tcPr>
            <w:tcW w:w="6989" w:type="dxa"/>
            <w:vAlign w:val="center"/>
          </w:tcPr>
          <w:p w14:paraId="7E035574">
            <w:pPr>
              <w:pStyle w:val="17"/>
              <w:spacing w:before="56" w:line="221" w:lineRule="auto"/>
              <w:ind w:left="123"/>
              <w:rPr>
                <w:lang w:eastAsia="zh-CN"/>
              </w:rPr>
            </w:pPr>
            <w:r>
              <w:rPr>
                <w:rFonts w:hint="eastAsia"/>
                <w:spacing w:val="-4"/>
                <w:lang w:eastAsia="zh-CN"/>
              </w:rPr>
              <w:t>在成交通知书发出前，采购人将成交供应商的情况在指定媒介予以公告，公告3个工作日。</w:t>
            </w:r>
          </w:p>
        </w:tc>
      </w:tr>
      <w:tr w14:paraId="52326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2294A9DB">
            <w:pPr>
              <w:jc w:val="center"/>
              <w:rPr>
                <w:rFonts w:ascii="宋体" w:hAnsi="宋体" w:eastAsia="宋体" w:cs="宋体"/>
              </w:rPr>
            </w:pPr>
            <w:r>
              <w:rPr>
                <w:rFonts w:hint="eastAsia" w:ascii="宋体" w:hAnsi="宋体" w:eastAsia="宋体" w:cs="宋体"/>
              </w:rPr>
              <w:t>37</w:t>
            </w:r>
          </w:p>
        </w:tc>
        <w:tc>
          <w:tcPr>
            <w:tcW w:w="2169" w:type="dxa"/>
            <w:vAlign w:val="center"/>
          </w:tcPr>
          <w:p w14:paraId="5CFE874B">
            <w:pPr>
              <w:jc w:val="center"/>
              <w:rPr>
                <w:rFonts w:ascii="宋体" w:hAnsi="宋体" w:eastAsia="宋体" w:cs="宋体"/>
              </w:rPr>
            </w:pPr>
            <w:r>
              <w:rPr>
                <w:rFonts w:hint="eastAsia" w:ascii="宋体" w:hAnsi="宋体" w:eastAsia="宋体" w:cs="宋体"/>
              </w:rPr>
              <w:t>公示媒介</w:t>
            </w:r>
          </w:p>
        </w:tc>
        <w:tc>
          <w:tcPr>
            <w:tcW w:w="6989" w:type="dxa"/>
            <w:vAlign w:val="center"/>
          </w:tcPr>
          <w:p w14:paraId="1D66FEA1">
            <w:pPr>
              <w:pStyle w:val="17"/>
              <w:spacing w:before="56" w:line="221" w:lineRule="auto"/>
              <w:ind w:left="123"/>
              <w:rPr>
                <w:spacing w:val="-4"/>
              </w:rPr>
            </w:pPr>
            <w:r>
              <w:rPr>
                <w:rFonts w:hint="eastAsia"/>
                <w:spacing w:val="-4"/>
                <w:lang w:val="zh-CN"/>
              </w:rPr>
              <w:t>黄石临空经济区</w:t>
            </w:r>
            <w:r>
              <w:rPr>
                <w:rFonts w:hint="eastAsia"/>
                <w:spacing w:val="-4"/>
              </w:rPr>
              <w:t>官网（</w:t>
            </w:r>
            <w:r>
              <w:rPr>
                <w:rFonts w:hint="eastAsia"/>
                <w:spacing w:val="-4"/>
                <w:lang w:val="zh-CN"/>
              </w:rPr>
              <w:t>网址</w:t>
            </w:r>
            <w:r>
              <w:rPr>
                <w:rFonts w:hint="eastAsia"/>
                <w:spacing w:val="-4"/>
              </w:rPr>
              <w:t>：http://lkjjq.huangshi.gov.cn/）；</w:t>
            </w:r>
          </w:p>
        </w:tc>
      </w:tr>
      <w:tr w14:paraId="56BD4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0" w:type="dxa"/>
            <w:vAlign w:val="center"/>
          </w:tcPr>
          <w:p w14:paraId="46810621">
            <w:pPr>
              <w:jc w:val="center"/>
              <w:rPr>
                <w:rFonts w:ascii="宋体" w:hAnsi="宋体" w:eastAsia="宋体" w:cs="宋体"/>
              </w:rPr>
            </w:pPr>
            <w:r>
              <w:rPr>
                <w:rFonts w:hint="eastAsia" w:ascii="宋体" w:hAnsi="宋体" w:eastAsia="宋体" w:cs="宋体"/>
              </w:rPr>
              <w:t>38</w:t>
            </w:r>
          </w:p>
        </w:tc>
        <w:tc>
          <w:tcPr>
            <w:tcW w:w="2169" w:type="dxa"/>
            <w:vAlign w:val="center"/>
          </w:tcPr>
          <w:p w14:paraId="693E58E0">
            <w:pPr>
              <w:jc w:val="center"/>
              <w:rPr>
                <w:rFonts w:ascii="宋体" w:hAnsi="宋体" w:eastAsia="宋体" w:cs="宋体"/>
              </w:rPr>
            </w:pPr>
            <w:r>
              <w:rPr>
                <w:rFonts w:hint="eastAsia" w:ascii="宋体" w:hAnsi="宋体" w:eastAsia="宋体" w:cs="宋体"/>
              </w:rPr>
              <w:t>付款方式</w:t>
            </w:r>
          </w:p>
        </w:tc>
        <w:tc>
          <w:tcPr>
            <w:tcW w:w="6989" w:type="dxa"/>
            <w:vAlign w:val="center"/>
          </w:tcPr>
          <w:p w14:paraId="5658BFBC">
            <w:pPr>
              <w:pStyle w:val="17"/>
              <w:spacing w:before="56" w:line="221" w:lineRule="auto"/>
              <w:ind w:left="123"/>
              <w:rPr>
                <w:spacing w:val="-4"/>
                <w:highlight w:val="yellow"/>
              </w:rPr>
            </w:pPr>
            <w:r>
              <w:rPr>
                <w:rFonts w:hint="eastAsia"/>
                <w:spacing w:val="-4"/>
                <w:lang w:eastAsia="zh-CN"/>
              </w:rPr>
              <w:t>签订合同时另行约定</w:t>
            </w:r>
          </w:p>
        </w:tc>
      </w:tr>
      <w:tr w14:paraId="255CF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10" w:type="dxa"/>
            <w:vAlign w:val="center"/>
          </w:tcPr>
          <w:p w14:paraId="5B9ED024">
            <w:pPr>
              <w:jc w:val="center"/>
              <w:rPr>
                <w:rFonts w:ascii="宋体" w:hAnsi="宋体" w:eastAsia="宋体" w:cs="宋体"/>
              </w:rPr>
            </w:pPr>
          </w:p>
          <w:p w14:paraId="139B4FA0">
            <w:pPr>
              <w:jc w:val="center"/>
              <w:rPr>
                <w:rFonts w:ascii="宋体" w:hAnsi="宋体" w:eastAsia="宋体" w:cs="宋体"/>
                <w:lang w:eastAsia="zh-CN"/>
              </w:rPr>
            </w:pPr>
            <w:r>
              <w:rPr>
                <w:rFonts w:hint="eastAsia" w:ascii="宋体" w:hAnsi="宋体" w:eastAsia="宋体" w:cs="宋体"/>
                <w:lang w:eastAsia="zh-CN"/>
              </w:rPr>
              <w:t>39</w:t>
            </w:r>
          </w:p>
        </w:tc>
        <w:tc>
          <w:tcPr>
            <w:tcW w:w="2169" w:type="dxa"/>
            <w:vAlign w:val="center"/>
          </w:tcPr>
          <w:p w14:paraId="5B8D7531">
            <w:pPr>
              <w:jc w:val="center"/>
              <w:rPr>
                <w:rFonts w:ascii="宋体" w:hAnsi="宋体" w:eastAsia="宋体" w:cs="宋体"/>
              </w:rPr>
            </w:pPr>
          </w:p>
          <w:p w14:paraId="105778DB">
            <w:pPr>
              <w:jc w:val="center"/>
              <w:rPr>
                <w:rFonts w:ascii="宋体" w:hAnsi="宋体" w:eastAsia="宋体" w:cs="宋体"/>
              </w:rPr>
            </w:pPr>
            <w:r>
              <w:rPr>
                <w:rFonts w:hint="eastAsia" w:ascii="宋体" w:hAnsi="宋体" w:eastAsia="宋体" w:cs="宋体"/>
              </w:rPr>
              <w:t>知识产权</w:t>
            </w:r>
          </w:p>
        </w:tc>
        <w:tc>
          <w:tcPr>
            <w:tcW w:w="6989" w:type="dxa"/>
            <w:vAlign w:val="center"/>
          </w:tcPr>
          <w:p w14:paraId="2AB803D1">
            <w:pPr>
              <w:pStyle w:val="17"/>
              <w:kinsoku/>
              <w:wordWrap w:val="0"/>
              <w:spacing w:before="56" w:line="221" w:lineRule="auto"/>
              <w:ind w:left="125"/>
              <w:rPr>
                <w:spacing w:val="-4"/>
                <w:lang w:eastAsia="zh-CN"/>
              </w:rPr>
            </w:pPr>
            <w:r>
              <w:rPr>
                <w:rFonts w:hint="eastAsia"/>
                <w:spacing w:val="-4"/>
                <w:lang w:eastAsia="zh-CN"/>
              </w:rPr>
              <w:t>构成本磋商文件各个组成部分的文件，未经采购人书面同意，供应商不得擅自复印和用于非磋商项目所需的其他目的。供应商全部或者部分使用未成交供应商磋商响应文件中的技术成果或技术方案时，需征得其书面同意，并不得擅自复印或提供给第三人。</w:t>
            </w:r>
          </w:p>
        </w:tc>
      </w:tr>
      <w:tr w14:paraId="448D2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10" w:type="dxa"/>
            <w:vAlign w:val="center"/>
          </w:tcPr>
          <w:p w14:paraId="3BB97AB4">
            <w:pPr>
              <w:jc w:val="center"/>
              <w:rPr>
                <w:rFonts w:ascii="宋体" w:hAnsi="宋体" w:eastAsia="宋体" w:cs="宋体"/>
                <w:lang w:eastAsia="zh-CN"/>
              </w:rPr>
            </w:pPr>
            <w:r>
              <w:rPr>
                <w:rFonts w:hint="eastAsia" w:ascii="宋体" w:hAnsi="宋体" w:eastAsia="宋体" w:cs="宋体"/>
                <w:lang w:eastAsia="zh-CN"/>
              </w:rPr>
              <w:t>40</w:t>
            </w:r>
          </w:p>
        </w:tc>
        <w:tc>
          <w:tcPr>
            <w:tcW w:w="2169" w:type="dxa"/>
            <w:vAlign w:val="center"/>
          </w:tcPr>
          <w:p w14:paraId="1F85A854">
            <w:pPr>
              <w:jc w:val="center"/>
              <w:rPr>
                <w:rFonts w:ascii="宋体" w:hAnsi="宋体" w:eastAsia="宋体" w:cs="宋体"/>
              </w:rPr>
            </w:pPr>
            <w:r>
              <w:rPr>
                <w:rFonts w:hint="eastAsia" w:ascii="宋体" w:hAnsi="宋体" w:eastAsia="宋体" w:cs="宋体"/>
              </w:rPr>
              <w:t>解释权</w:t>
            </w:r>
          </w:p>
        </w:tc>
        <w:tc>
          <w:tcPr>
            <w:tcW w:w="6989" w:type="dxa"/>
            <w:vAlign w:val="center"/>
          </w:tcPr>
          <w:p w14:paraId="758BE942">
            <w:pPr>
              <w:pStyle w:val="17"/>
              <w:kinsoku/>
              <w:wordWrap w:val="0"/>
              <w:spacing w:before="56" w:line="221" w:lineRule="auto"/>
              <w:ind w:left="125"/>
              <w:rPr>
                <w:spacing w:val="-4"/>
                <w:lang w:eastAsia="zh-CN"/>
              </w:rPr>
            </w:pPr>
            <w:r>
              <w:rPr>
                <w:rFonts w:hint="eastAsia"/>
                <w:spacing w:val="-4"/>
                <w:lang w:eastAsia="zh-CN"/>
              </w:rPr>
              <w:t>构成本磋商文件的各个组成文件应互为解释，互为说明；如有不明确或不一致，构成合同文件组成内容，以合同文件约定内容为准，且以专用合同条款约定的合同文件优先顺序解释，除磋商文件中有特别规定外，仅适用于招标投标阶段的规定，按磋商公告、供应商须知、评审办法、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A2EC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10" w:type="dxa"/>
            <w:vAlign w:val="center"/>
          </w:tcPr>
          <w:p w14:paraId="35B56B60">
            <w:pPr>
              <w:jc w:val="center"/>
              <w:rPr>
                <w:rFonts w:ascii="宋体" w:hAnsi="宋体" w:eastAsia="宋体" w:cs="宋体"/>
                <w:lang w:eastAsia="zh-CN"/>
              </w:rPr>
            </w:pPr>
            <w:r>
              <w:rPr>
                <w:rFonts w:hint="eastAsia" w:ascii="宋体" w:hAnsi="宋体" w:eastAsia="宋体" w:cs="宋体"/>
                <w:lang w:eastAsia="zh-CN"/>
              </w:rPr>
              <w:t>41</w:t>
            </w:r>
          </w:p>
        </w:tc>
        <w:tc>
          <w:tcPr>
            <w:tcW w:w="2169" w:type="dxa"/>
            <w:vAlign w:val="center"/>
          </w:tcPr>
          <w:p w14:paraId="3E5DB7E3">
            <w:pPr>
              <w:jc w:val="center"/>
              <w:rPr>
                <w:rFonts w:ascii="宋体" w:hAnsi="宋体" w:eastAsia="宋体" w:cs="宋体"/>
                <w:lang w:eastAsia="zh-CN"/>
              </w:rPr>
            </w:pPr>
            <w:r>
              <w:rPr>
                <w:rFonts w:hint="eastAsia" w:ascii="宋体" w:hAnsi="宋体" w:eastAsia="宋体" w:cs="宋体"/>
                <w:lang w:eastAsia="zh-CN"/>
              </w:rPr>
              <w:t>本项目文件费、服务费</w:t>
            </w:r>
          </w:p>
        </w:tc>
        <w:tc>
          <w:tcPr>
            <w:tcW w:w="6989" w:type="dxa"/>
            <w:vAlign w:val="center"/>
          </w:tcPr>
          <w:p w14:paraId="34E0CFAF">
            <w:pPr>
              <w:pStyle w:val="17"/>
              <w:kinsoku/>
              <w:wordWrap w:val="0"/>
              <w:spacing w:before="56" w:line="221" w:lineRule="auto"/>
              <w:ind w:left="125"/>
              <w:rPr>
                <w:spacing w:val="-4"/>
                <w:lang w:eastAsia="zh-CN"/>
              </w:rPr>
            </w:pPr>
            <w:r>
              <w:rPr>
                <w:rFonts w:hint="eastAsia"/>
                <w:spacing w:val="-4"/>
                <w:lang w:eastAsia="zh-CN"/>
              </w:rPr>
              <w:t>1、本次磋商文件资料费300元，递交响应文件时现场缴纳，否则采购人有权拒绝接受其响应文件。</w:t>
            </w:r>
          </w:p>
          <w:p w14:paraId="24A91B6B">
            <w:pPr>
              <w:pStyle w:val="17"/>
              <w:kinsoku/>
              <w:wordWrap w:val="0"/>
              <w:spacing w:before="56" w:line="221" w:lineRule="auto"/>
              <w:ind w:left="125"/>
              <w:rPr>
                <w:spacing w:val="-4"/>
                <w:lang w:eastAsia="zh-CN"/>
              </w:rPr>
            </w:pPr>
            <w:r>
              <w:rPr>
                <w:rFonts w:hint="eastAsia"/>
                <w:spacing w:val="-4"/>
                <w:lang w:eastAsia="zh-CN"/>
              </w:rPr>
              <w:t>2、招标代理费：本项目招标代理服务费按发改价格[2011]534号文标准收取，</w:t>
            </w:r>
            <w:r>
              <w:rPr>
                <w:rFonts w:hint="eastAsia"/>
                <w:spacing w:val="-4"/>
                <w:lang w:val="en-US" w:eastAsia="zh-CN"/>
              </w:rPr>
              <w:t>不足3000元时按3000元计取，</w:t>
            </w:r>
            <w:r>
              <w:rPr>
                <w:rFonts w:hint="eastAsia"/>
                <w:spacing w:val="-4"/>
                <w:lang w:eastAsia="zh-CN"/>
              </w:rPr>
              <w:t>由成交供应商在领取成交通知书时支付。</w:t>
            </w:r>
          </w:p>
        </w:tc>
      </w:tr>
    </w:tbl>
    <w:p w14:paraId="14820BD6">
      <w:pPr>
        <w:spacing w:line="360" w:lineRule="auto"/>
        <w:ind w:right="-161"/>
        <w:jc w:val="center"/>
        <w:rPr>
          <w:rFonts w:ascii="宋体" w:hAnsi="宋体" w:eastAsia="宋体" w:cs="宋体"/>
          <w:color w:val="auto"/>
          <w:sz w:val="24"/>
          <w:szCs w:val="24"/>
          <w:lang w:eastAsia="zh-CN"/>
        </w:rPr>
      </w:pPr>
    </w:p>
    <w:p w14:paraId="4F6936D5">
      <w:pPr>
        <w:spacing w:line="360" w:lineRule="auto"/>
        <w:ind w:right="-161"/>
        <w:jc w:val="center"/>
        <w:rPr>
          <w:rFonts w:hint="eastAsia" w:ascii="宋体" w:hAnsi="宋体" w:eastAsia="宋体" w:cs="宋体"/>
          <w:color w:val="auto"/>
          <w:sz w:val="24"/>
          <w:szCs w:val="24"/>
          <w:lang w:eastAsia="zh-CN"/>
        </w:rPr>
      </w:pPr>
    </w:p>
    <w:p w14:paraId="75F3404C">
      <w:pPr>
        <w:spacing w:line="360" w:lineRule="auto"/>
        <w:ind w:right="-161"/>
        <w:jc w:val="center"/>
        <w:rPr>
          <w:rFonts w:hint="eastAsia" w:ascii="宋体" w:hAnsi="宋体" w:eastAsia="宋体" w:cs="宋体"/>
          <w:color w:val="auto"/>
          <w:sz w:val="24"/>
          <w:szCs w:val="24"/>
          <w:lang w:eastAsia="zh-CN"/>
        </w:rPr>
      </w:pPr>
    </w:p>
    <w:p w14:paraId="62B11811">
      <w:pPr>
        <w:spacing w:line="360" w:lineRule="auto"/>
        <w:ind w:right="-161"/>
        <w:jc w:val="center"/>
        <w:rPr>
          <w:rFonts w:hint="eastAsia" w:ascii="宋体" w:hAnsi="宋体" w:eastAsia="宋体" w:cs="宋体"/>
          <w:color w:val="auto"/>
          <w:sz w:val="24"/>
          <w:szCs w:val="24"/>
          <w:lang w:eastAsia="zh-CN"/>
        </w:rPr>
      </w:pPr>
    </w:p>
    <w:p w14:paraId="6BEAE050">
      <w:pPr>
        <w:spacing w:line="360" w:lineRule="auto"/>
        <w:ind w:right="-161"/>
        <w:jc w:val="center"/>
        <w:rPr>
          <w:rFonts w:ascii="宋体" w:hAnsi="宋体" w:eastAsia="宋体" w:cs="宋体"/>
          <w:sz w:val="24"/>
          <w:szCs w:val="24"/>
          <w:lang w:eastAsia="zh-CN"/>
        </w:rPr>
      </w:pPr>
      <w:r>
        <w:rPr>
          <w:rFonts w:hint="eastAsia" w:ascii="宋体" w:hAnsi="宋体" w:eastAsia="宋体" w:cs="宋体"/>
          <w:color w:val="auto"/>
          <w:sz w:val="24"/>
          <w:szCs w:val="24"/>
          <w:lang w:eastAsia="zh-CN"/>
        </w:rPr>
        <w:t>磋商须知正文</w:t>
      </w:r>
    </w:p>
    <w:p w14:paraId="5E9D2F3D">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val="zh-CN" w:eastAsia="zh-CN"/>
        </w:rPr>
        <w:t>一、总则</w:t>
      </w:r>
    </w:p>
    <w:p w14:paraId="697DCC66">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val="zh-CN" w:eastAsia="zh-CN"/>
        </w:rPr>
      </w:pPr>
      <w:r>
        <w:rPr>
          <w:rFonts w:hint="eastAsia" w:ascii="宋体" w:hAnsi="宋体" w:eastAsia="宋体" w:cs="宋体"/>
          <w:snapToGrid/>
          <w:color w:val="auto"/>
          <w:sz w:val="24"/>
          <w:szCs w:val="24"/>
          <w:shd w:val="clear" w:color="auto" w:fill="FFFFFF"/>
          <w:lang w:val="zh-CN" w:eastAsia="zh-CN"/>
        </w:rPr>
        <w:t>1.适用范围</w:t>
      </w:r>
    </w:p>
    <w:p w14:paraId="6EC6DBB5">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1.1本文件仅适用于本文件中所叙述的工程、货物、服务类政府采购项目。</w:t>
      </w:r>
    </w:p>
    <w:p w14:paraId="289E3FB1">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2.定义</w:t>
      </w:r>
    </w:p>
    <w:p w14:paraId="558DC8E6">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2.1“采购人”是指：</w:t>
      </w:r>
      <w:r>
        <w:rPr>
          <w:rFonts w:hint="eastAsia" w:ascii="宋体" w:hAnsi="宋体" w:eastAsia="宋体" w:cs="宋体"/>
          <w:snapToGrid/>
          <w:color w:val="auto"/>
          <w:sz w:val="24"/>
          <w:szCs w:val="24"/>
          <w:shd w:val="clear" w:color="auto" w:fill="FFFFFF"/>
          <w:lang w:val="zh-CN" w:eastAsia="zh-CN"/>
        </w:rPr>
        <w:t>黄石空港城市建设投资有限公司</w:t>
      </w:r>
      <w:r>
        <w:rPr>
          <w:rFonts w:hint="eastAsia" w:ascii="宋体" w:hAnsi="宋体" w:eastAsia="宋体" w:cs="宋体"/>
          <w:snapToGrid/>
          <w:color w:val="auto"/>
          <w:sz w:val="24"/>
          <w:szCs w:val="24"/>
          <w:shd w:val="clear" w:color="auto" w:fill="FFFFFF"/>
          <w:lang w:eastAsia="zh-CN"/>
        </w:rPr>
        <w:t>。</w:t>
      </w:r>
    </w:p>
    <w:p w14:paraId="4F2E70C6">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2.2“采购代理机构”是指：</w:t>
      </w:r>
      <w:r>
        <w:rPr>
          <w:rFonts w:hint="eastAsia" w:ascii="宋体" w:hAnsi="宋体" w:eastAsia="宋体" w:cs="宋体"/>
          <w:snapToGrid/>
          <w:color w:val="auto"/>
          <w:sz w:val="24"/>
          <w:szCs w:val="24"/>
          <w:shd w:val="clear" w:color="auto" w:fill="FFFFFF"/>
          <w:lang w:val="en-US" w:eastAsia="zh-CN"/>
        </w:rPr>
        <w:t>兰天项目管理</w:t>
      </w:r>
      <w:r>
        <w:rPr>
          <w:rFonts w:hint="eastAsia" w:ascii="宋体" w:hAnsi="宋体" w:eastAsia="宋体" w:cs="宋体"/>
          <w:snapToGrid/>
          <w:color w:val="auto"/>
          <w:sz w:val="24"/>
          <w:szCs w:val="24"/>
          <w:shd w:val="clear" w:color="auto" w:fill="FFFFFF"/>
          <w:lang w:val="zh-CN" w:eastAsia="zh-CN"/>
        </w:rPr>
        <w:t>有限公司</w:t>
      </w:r>
      <w:r>
        <w:rPr>
          <w:rFonts w:hint="eastAsia" w:ascii="宋体" w:hAnsi="宋体" w:eastAsia="宋体" w:cs="宋体"/>
          <w:snapToGrid/>
          <w:color w:val="auto"/>
          <w:sz w:val="24"/>
          <w:szCs w:val="24"/>
          <w:shd w:val="clear" w:color="auto" w:fill="FFFFFF"/>
          <w:lang w:eastAsia="zh-CN"/>
        </w:rPr>
        <w:t>。</w:t>
      </w:r>
    </w:p>
    <w:p w14:paraId="3BBA6569">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2.3“供应商”是指：获得该项目磋商小组确定参加磋商的法人或者其他组织及自然人。如供应商在本次磋商中成交,即成为“成交供应商”。</w:t>
      </w:r>
    </w:p>
    <w:p w14:paraId="348EA3FE">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2.4“货物”是指：是指成交供应商按本文件规定，向采购人提供的一切货物及其相关服务。根据《政府采购法》的相关规定均应是本国货物，另有规定的除外。</w:t>
      </w:r>
    </w:p>
    <w:p w14:paraId="1C55F82B">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2.5“服务”是指：成交供应商按本文件规定向采购人提供的所有服务。</w:t>
      </w:r>
    </w:p>
    <w:p w14:paraId="7E686209">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2.6“响应文件”是指：供应商根据本文件要求编制包含价格、技术、服务和合同草案条款等所有内容的文件。</w:t>
      </w:r>
    </w:p>
    <w:p w14:paraId="73824125">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供应商应具备的条件详见磋商公告,并提供相关证明材料的复印件,对于未提供或提供的材料不符合本文件要求的，磋商小组将拒绝其参加磋商。资格证明文件应真实可靠、不得伪造。响应文件正本中提交的资格证明文件为复印件的，应加盖公章。</w:t>
      </w:r>
    </w:p>
    <w:p w14:paraId="38AC581C">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3.1磋商保证金：不交纳。</w:t>
      </w:r>
    </w:p>
    <w:p w14:paraId="6768F0D8">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4、费用</w:t>
      </w:r>
    </w:p>
    <w:p w14:paraId="544D8A5E">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供应商应自行承担所有与编写和提交响应文件有关的费用，不论磋商结果如何，采购人和采购代理机构在任何情况下无义务和责任承担此类费用。</w:t>
      </w:r>
    </w:p>
    <w:p w14:paraId="344DF480">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二、响应文件的编制</w:t>
      </w:r>
    </w:p>
    <w:p w14:paraId="465422FD">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5.响应文件编制基本要求</w:t>
      </w:r>
    </w:p>
    <w:p w14:paraId="3A9E104C">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5.1响应文件以及与采购代理机构和采购人就有关磋商的所有来往函电均应使用简体中文。</w:t>
      </w:r>
    </w:p>
    <w:p w14:paraId="3382229C">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5.2供应商应认真阅读、并充分理解本文件的全部内容（包括所有的补充、修改内容），承诺并履行本文件中各项条款规定及要求。</w:t>
      </w:r>
    </w:p>
    <w:p w14:paraId="4259F98F">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5.3响应文件应按本文件的全部内容，包括所有的补充通知及附件进行编制。</w:t>
      </w:r>
    </w:p>
    <w:p w14:paraId="0A912CD8">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5.4如因磋商供应商只填写和提供了本文件要求的部分内容和附件，而给评审造成困难，其可能导致的结果和责任由磋商供应商自行承担。</w:t>
      </w:r>
    </w:p>
    <w:p w14:paraId="458EF4B7">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5.5响应文件的组成</w:t>
      </w:r>
    </w:p>
    <w:p w14:paraId="4C101D95">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详见第六章响应文件格式，但不限于此章节内容，如未提供，磋商小组有权拒绝其响应文件。</w:t>
      </w:r>
    </w:p>
    <w:p w14:paraId="10CA59FE">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6.计量单位</w:t>
      </w:r>
    </w:p>
    <w:p w14:paraId="6727E3E0">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6.1除技术要求中另有规定外，本文件所使用的计量单位均应采用国家法定计量单位。</w:t>
      </w:r>
    </w:p>
    <w:p w14:paraId="62AF3B6D">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三、响应文件有效期</w:t>
      </w:r>
    </w:p>
    <w:p w14:paraId="55B644BC">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7.本项目磋商有效期为磋商之日起60日历天，在此期间响应文件有效。磋商结束后，在有效期内磋商供应商不得改变磋商报价、计划工期及承诺的全部义务。响应文件有效期比本文件规定短的，磋商小组将视响应文件无效予以拒绝。</w:t>
      </w:r>
    </w:p>
    <w:p w14:paraId="6F7C71CE">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ascii="宋体" w:hAnsi="宋体" w:eastAsia="宋体" w:cs="宋体"/>
          <w:snapToGrid/>
          <w:color w:val="auto"/>
          <w:sz w:val="24"/>
          <w:szCs w:val="24"/>
          <w:shd w:val="clear" w:color="auto" w:fill="FFFFFF"/>
          <w:lang w:eastAsia="zh-CN"/>
        </w:rPr>
        <w:pict>
          <v:shape id="_x0000_s1030" o:spid="_x0000_s1030" o:spt="136" type="#_x0000_t136" style="position:absolute;left:0pt;margin-left:524.85pt;margin-top:63.65pt;height:17.05pt;width:89.55pt;rotation:20643840f;z-index:251661312;mso-width-relative:page;mso-height-relative:page;" fillcolor="#C0C0C0" filled="t" stroked="f" coordsize="21600,21600">
            <v:path/>
            <v:fill on="t" focussize="0,0"/>
            <v:stroke on="f"/>
            <v:imagedata o:title=""/>
            <o:lock v:ext="edit"/>
            <v:textpath on="t" fitshape="t" fitpath="t" trim="t" xscale="f" string="仅限黄石公共" style="font-family:STSong;font-size:8pt;v-text-align:center;"/>
          </v:shape>
        </w:pict>
      </w:r>
      <w:r>
        <w:rPr>
          <w:rFonts w:hint="eastAsia" w:ascii="宋体" w:hAnsi="宋体" w:eastAsia="宋体" w:cs="宋体"/>
          <w:snapToGrid/>
          <w:color w:val="auto"/>
          <w:sz w:val="24"/>
          <w:szCs w:val="24"/>
          <w:shd w:val="clear" w:color="auto" w:fill="FFFFFF"/>
          <w:lang w:eastAsia="zh-CN"/>
        </w:rPr>
        <w:t>8.在特殊情况下，在原磋商有效期满之前，采购代理机构可向磋商供应商提出延长磋商有效期的要求。这种要求与答复均应采用书面形式。磋商供应商可以拒绝采购代理机构的要求。同意延长磋商有效期的磋商供应商不允许修改其响应文件。</w:t>
      </w:r>
    </w:p>
    <w:p w14:paraId="37A39948">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四、报价要求</w:t>
      </w:r>
    </w:p>
    <w:p w14:paraId="6A80DC69">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9.报价以人民币报价。供应商的报价超过采购预算的，其响应文件将被无效投标。</w:t>
      </w:r>
    </w:p>
    <w:p w14:paraId="47DCAE47">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10.供应商严格按照清单报价。在合同实施时，采购人将不予支付成交供应商没有列入的项目费用，并认为此项目的费用已包括在总报价中。供应商报价不得高于本项目最高限价，高于最高限价的，其响应文件将被否决；供应商首次报价应与项目清单报价总计一致，最终报价应低于首次报价。本项目采用总价合同模式，结算时的全费用综合单价按最终报价与首次报价的下浮比例同比例下浮。</w:t>
      </w:r>
    </w:p>
    <w:p w14:paraId="3DCE0F77">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11.所有磋商报价均为含税价。</w:t>
      </w:r>
    </w:p>
    <w:p w14:paraId="50C34071">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五、响应文件的份数、封装和递交</w:t>
      </w:r>
    </w:p>
    <w:p w14:paraId="0A33C4F3">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12.响应文件的份数</w:t>
      </w:r>
    </w:p>
    <w:p w14:paraId="55D8DE64">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12.1响应文件一式三份，其中正本一份，副本两份，PDF格式电子投标文件（U盘）一份，一起密封包装，加贴封条并在封套的封口处加盖供应商单位公章。</w:t>
      </w:r>
    </w:p>
    <w:p w14:paraId="0E30B4A2">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12.2响应文件的信封上应写明：项目编号、项目名称、磋商内容、供应商名称。</w:t>
      </w:r>
    </w:p>
    <w:p w14:paraId="5B7C94E2">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12.3未按要求密封和标记的响应文件，采购人不予接收。</w:t>
      </w:r>
    </w:p>
    <w:p w14:paraId="6042434C">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13.响应文件的递交</w:t>
      </w:r>
      <w:r>
        <w:rPr>
          <w:rFonts w:ascii="宋体" w:hAnsi="宋体" w:eastAsia="宋体" w:cs="宋体"/>
          <w:snapToGrid/>
          <w:color w:val="auto"/>
          <w:sz w:val="24"/>
          <w:szCs w:val="24"/>
          <w:shd w:val="clear" w:color="auto" w:fill="FFFFFF"/>
          <w:lang w:eastAsia="zh-CN"/>
        </w:rPr>
        <w:pict>
          <v:shape id="_x0000_s1031" o:spid="_x0000_s1031" o:spt="136" type="#_x0000_t136" style="position:absolute;left:0pt;margin-left:524.85pt;margin-top:35.5pt;height:17.05pt;width:89.55pt;rotation:20643840f;z-index:251660288;mso-width-relative:page;mso-height-relative:page;" fillcolor="#C0C0C0" filled="t" stroked="f" coordsize="21600,21600">
            <v:path/>
            <v:fill on="t" focussize="0,0"/>
            <v:stroke on="f"/>
            <v:imagedata o:title=""/>
            <o:lock v:ext="edit"/>
            <v:textpath on="t" fitshape="t" fitpath="t" trim="t" xscale="f" string="仅限黄石公共" style="font-family:STSong;font-size:8pt;v-text-align:center;"/>
          </v:shape>
        </w:pict>
      </w:r>
    </w:p>
    <w:p w14:paraId="55B6404E">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13.1所有响应文件应于第一章“磋商公告”中规定的时间和地点前递交。</w:t>
      </w:r>
    </w:p>
    <w:p w14:paraId="43C5C5CE">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14.迟交的响应文件</w:t>
      </w:r>
    </w:p>
    <w:p w14:paraId="72BBCA82">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14.1采购人将拒绝在其规定的递交响应文件截止时间之后收到的任何响应文件。</w:t>
      </w:r>
    </w:p>
    <w:p w14:paraId="0D48A6A2">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六、磋商小组的组成</w:t>
      </w:r>
    </w:p>
    <w:p w14:paraId="2877AB95">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15.本次磋商由采购人依法组建的磋商小组进行。</w:t>
      </w:r>
    </w:p>
    <w:p w14:paraId="7EA5CCA3">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15.1磋商小组成员由采购人代表一名和外聘专家两名组成，外聘专家从湖北省政府采购评审专家系统中相应专业随机抽取产生。</w:t>
      </w:r>
    </w:p>
    <w:p w14:paraId="177A8778">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15.2磋商小组负责响应文件的评审、磋商、根据磋商情况编写评审报告，协助处理质疑等工作。</w:t>
      </w:r>
    </w:p>
    <w:p w14:paraId="3EC1BC13">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七、磋商的步骤</w:t>
      </w:r>
    </w:p>
    <w:p w14:paraId="6CD63E50">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16.采购人和代理机构根据磋商文件规定的供应商资格条件事项对供应商提交的响应文件进行评审，资格性评审不符合磋商文件要求的响应文件按无效文件处理，不进入磋商，并告知有关供应商。</w:t>
      </w:r>
    </w:p>
    <w:p w14:paraId="5FB81826">
      <w:pPr>
        <w:keepNext w:val="0"/>
        <w:keepLines w:val="0"/>
        <w:pageBreakBefore w:val="0"/>
        <w:kinsoku/>
        <w:wordWrap w:val="0"/>
        <w:overflowPunct/>
        <w:topLinePunct w:val="0"/>
        <w:autoSpaceDE/>
        <w:autoSpaceDN/>
        <w:bidi w:val="0"/>
        <w:adjustRightInd/>
        <w:snapToGrid/>
        <w:spacing w:line="400" w:lineRule="exact"/>
        <w:ind w:firstLine="482" w:firstLineChars="200"/>
        <w:jc w:val="both"/>
        <w:textAlignment w:val="auto"/>
        <w:rPr>
          <w:rFonts w:ascii="宋体" w:hAnsi="宋体" w:eastAsia="宋体" w:cs="宋体"/>
          <w:b/>
          <w:bCs/>
          <w:snapToGrid/>
          <w:color w:val="auto"/>
          <w:sz w:val="24"/>
          <w:szCs w:val="24"/>
          <w:shd w:val="clear" w:color="auto" w:fill="FFFFFF"/>
          <w:lang w:eastAsia="zh-CN"/>
        </w:rPr>
      </w:pPr>
      <w:r>
        <w:rPr>
          <w:rFonts w:hint="eastAsia" w:ascii="宋体" w:hAnsi="宋体" w:eastAsia="宋体" w:cs="宋体"/>
          <w:b/>
          <w:bCs/>
          <w:snapToGrid/>
          <w:color w:val="auto"/>
          <w:sz w:val="24"/>
          <w:szCs w:val="24"/>
          <w:shd w:val="clear" w:color="auto" w:fill="FFFFFF"/>
          <w:lang w:eastAsia="zh-CN"/>
        </w:rPr>
        <w:t>如发现下列情形之一的，其磋商响应文件将被视为无效：</w:t>
      </w:r>
    </w:p>
    <w:p w14:paraId="364B1B02">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1)供应商的响应文件或资格证明文件未提供或不符合磋商文件要求；</w:t>
      </w:r>
    </w:p>
    <w:p w14:paraId="6FEC399A">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2）响应内容超出供应商经营范围；</w:t>
      </w:r>
    </w:p>
    <w:p w14:paraId="68548328">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3）供应商未按照磋商文件的要求制作磋商响应文件；</w:t>
      </w:r>
    </w:p>
    <w:p w14:paraId="0C89EB62">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4）供应商报价超过采购预算；</w:t>
      </w:r>
    </w:p>
    <w:p w14:paraId="35EC57E3">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5)磋商小组判定供应商的磋商报价低于成本报价；</w:t>
      </w:r>
    </w:p>
    <w:p w14:paraId="110BE922">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6)供应商未按规定从“黄石临空经济区官网”下载采购文件；</w:t>
      </w:r>
    </w:p>
    <w:p w14:paraId="7B7ECC53">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7)符合磋商文件中其它被视为无效的条款。</w:t>
      </w:r>
    </w:p>
    <w:p w14:paraId="6729B81C">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17.磋商小组发现供应商有下列情形之一的，认定其有围标串标行为：</w:t>
      </w:r>
    </w:p>
    <w:p w14:paraId="42263C97">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1）不同供应商的响应文件两处以上（含两处）错、漏一致或雷同的；</w:t>
      </w:r>
    </w:p>
    <w:p w14:paraId="0B83A823">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2）不同供应商的各项响应存在异常一致或者呈规律性变化的；</w:t>
      </w:r>
    </w:p>
    <w:p w14:paraId="65476475">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3）不同供应商的响应文件由同一单位或者同一个人编制的；</w:t>
      </w:r>
    </w:p>
    <w:p w14:paraId="03CDAE7F">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17.1磋商供应商授权代表按要求参加本项目磋商，磋商小组验证各供应商法人或委托授权人的身份，供应商法人或委托授权人身份与响应文件不符的，磋商小组将拒绝该供应商参加磋商。</w:t>
      </w:r>
    </w:p>
    <w:p w14:paraId="63FD2E06">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17.2第一轮磋商</w:t>
      </w:r>
    </w:p>
    <w:p w14:paraId="7B05F220">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1)磋商小组按已确定的磋商顺序，与单一供应商分别就符合技术、服务及商务要求、质量和服务等进行磋商。磋商中，磋商的任何一方不得透露与磋商有关的其他供应商的技术资料、价格和其他信息。</w:t>
      </w:r>
    </w:p>
    <w:p w14:paraId="3F6C6E21">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2)磋商小组对磋商过程和重要磋商内容进行记录，磋商双方在记录上签字确认。磋商小组一致确定响应供应商符合磋商文件要求的，磋商小组应当要求所有实质性响应的供应商在规定时间内提交最后报价。</w:t>
      </w:r>
    </w:p>
    <w:p w14:paraId="052630E9">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3)第一轮磋商，磋商小组未能确定最终技术、服务及商务要求和提交最后报价的供应商，对磋商文件修正后进行第二轮磋商。</w:t>
      </w:r>
    </w:p>
    <w:p w14:paraId="3FCACF5E">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17.3磋商文件修正</w:t>
      </w:r>
    </w:p>
    <w:p w14:paraId="45B1F4BF">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1)第一轮磋商结束后，各响应供应商退场等候，磋商小组进行合议。根据第一轮磋商掌握的情况，可以对磋商文件进行修改，确定采购内容的详细规格或具体要求，优化采购方案。</w:t>
      </w:r>
    </w:p>
    <w:p w14:paraId="43F082EC">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2)代理机构通知响应供应商集中，磋商小组强调调整后的采购要求，将磋商文件的修改结果以书面的形式通知响应供应商，向响应供应商提供较充分的修正时间。</w:t>
      </w:r>
    </w:p>
    <w:p w14:paraId="57F84093">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3)响应供应商根据第一轮磋商情况和磋商文件修改书面的通知，对原响应文件进行修正，并将修正文件密封送交磋商小组。逾时不交的，视同放弃磋商。修正文件与响应文件同具法律效应。</w:t>
      </w:r>
    </w:p>
    <w:p w14:paraId="64F0A313">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17.4第二轮磋商</w:t>
      </w:r>
    </w:p>
    <w:p w14:paraId="094487F3">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磋商小组就修正后的响应文件与响应供应商分别进行磋商。磋商小组对磋商过程和重要磋商内容进行记录，磋商双方在记录上签字确认。</w:t>
      </w:r>
    </w:p>
    <w:p w14:paraId="75595DB3">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第二轮磋商为最终磋商，在技术、服务及商务要求、质量和服务没有实质性变更的情况下，最后报价不得高于第一轮报价，否则将视为无效报价。响应供应商的最后报价与第一轮报价相比，出现差价较大等异常现象的，磋商小组应要求供应商在规定时间内现场报出最后报价的分项报价，并提交书面的合理解释和最终报价未低于成本，在此报价基础上按磋商文件要求保质保量完成本项目的书面承诺等相关资料，否则最后报价视为无效报价。</w:t>
      </w:r>
    </w:p>
    <w:p w14:paraId="64205979">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各供应商在第二轮报价时只能提供一个最终报价，提供多个报价的将视为无效报价。</w:t>
      </w:r>
    </w:p>
    <w:p w14:paraId="2C707814">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17.5综合评分</w:t>
      </w:r>
    </w:p>
    <w:p w14:paraId="20B12B84">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1)经磋商确定最终技术、服务及商务要求和提交最后报价的供应商后，由磋商小组采用综合评分法（详见第四章评审方法、步骤及标准）对提交最后报价的供应商的响应文件和最后报价进行综合评分。</w:t>
      </w:r>
    </w:p>
    <w:p w14:paraId="001517D2">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2）专门面向中小企业、监狱企业或残疾人福利性单位采购项目价格评议。</w:t>
      </w:r>
    </w:p>
    <w:p w14:paraId="300F3FE7">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提供本企业制造的产品、承担的工程或者服务的供应商，应出具《中小企业声明函》、《残疾人福利性单位声明函》或属于监狱企业的证明文件。提供其他小型和微型企业、监狱企业或残疾人福利性单位制造的产品的，应出具所提供产品制造企业的《中小企业声明函》、《残疾人福利性单位声明函》或属于监狱企业的证明文件，否则，不给予价格扣除。</w:t>
      </w:r>
    </w:p>
    <w:p w14:paraId="4E15F218">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对于未按规定提供《中小企业声明函》，或声明函内容不能说明所提供产品、承担的工程或者服务的企业属于小型、微型企业的，不给予价格扣除。</w:t>
      </w:r>
    </w:p>
    <w:p w14:paraId="16CADCAF">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对于未按规定提供《中小企业声明函》、《残疾人福利性单位声明函》或属于监狱企业的证明文件，或声明函内容不能说明所提供产品、承担的工程或者服务的企业属于小型和微型企业、监狱企业或残疾人福利性单位的，不给予价格扣除。残疾人福利性单位属于小型、微型企业的，不重复享受政策。</w:t>
      </w:r>
    </w:p>
    <w:p w14:paraId="52783320">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八、确定成交供应商</w:t>
      </w:r>
    </w:p>
    <w:p w14:paraId="51F055B7">
      <w:pPr>
        <w:keepNext w:val="0"/>
        <w:keepLines w:val="0"/>
        <w:pageBreakBefore w:val="0"/>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18.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1322B19E">
      <w:pPr>
        <w:keepNext w:val="0"/>
        <w:keepLines w:val="0"/>
        <w:pageBreakBefore w:val="0"/>
        <w:overflowPunct/>
        <w:topLinePunct w:val="0"/>
        <w:bidi w:val="0"/>
        <w:spacing w:line="400" w:lineRule="exact"/>
        <w:rPr>
          <w:rFonts w:ascii="宋体" w:hAnsi="宋体" w:eastAsia="宋体" w:cs="宋体"/>
          <w:spacing w:val="-2"/>
          <w:lang w:eastAsia="zh-CN"/>
        </w:rPr>
      </w:pPr>
      <w:r>
        <w:rPr>
          <w:rFonts w:hint="eastAsia" w:ascii="宋体" w:hAnsi="宋体" w:eastAsia="宋体" w:cs="宋体"/>
          <w:spacing w:val="-2"/>
          <w:lang w:eastAsia="zh-CN"/>
        </w:rPr>
        <w:br w:type="page"/>
      </w:r>
    </w:p>
    <w:p w14:paraId="53E060F0">
      <w:pPr>
        <w:pStyle w:val="3"/>
        <w:keepNext/>
        <w:keepLines/>
        <w:pageBreakBefore w:val="0"/>
        <w:widowControl/>
        <w:kinsoku w:val="0"/>
        <w:wordWrap/>
        <w:overflowPunct/>
        <w:topLinePunct w:val="0"/>
        <w:autoSpaceDE w:val="0"/>
        <w:autoSpaceDN w:val="0"/>
        <w:bidi w:val="0"/>
        <w:adjustRightInd w:val="0"/>
        <w:snapToGrid w:val="0"/>
        <w:spacing w:before="0" w:after="0" w:line="440" w:lineRule="exact"/>
        <w:jc w:val="center"/>
        <w:textAlignment w:val="baseline"/>
        <w:rPr>
          <w:lang w:eastAsia="zh-CN"/>
        </w:rPr>
      </w:pPr>
      <w:r>
        <w:rPr>
          <w:rFonts w:hint="eastAsia" w:ascii="宋体" w:hAnsi="宋体" w:eastAsia="宋体" w:cs="宋体"/>
          <w:sz w:val="24"/>
          <w:szCs w:val="24"/>
          <w:lang w:eastAsia="zh-CN"/>
        </w:rPr>
        <w:t>第三章  技术、服务及商务要求</w:t>
      </w:r>
    </w:p>
    <w:p w14:paraId="241EB5F8">
      <w:pPr>
        <w:keepNext w:val="0"/>
        <w:keepLines w:val="0"/>
        <w:pageBreakBefore w:val="0"/>
        <w:widowControl/>
        <w:kinsoku w:val="0"/>
        <w:wordWrap/>
        <w:overflowPunct/>
        <w:topLinePunct w:val="0"/>
        <w:autoSpaceDE w:val="0"/>
        <w:autoSpaceDN w:val="0"/>
        <w:bidi w:val="0"/>
        <w:adjustRightInd w:val="0"/>
        <w:snapToGrid w:val="0"/>
        <w:spacing w:after="163" w:afterLines="50"/>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一、项目概况</w:t>
      </w:r>
    </w:p>
    <w:p w14:paraId="1D379898">
      <w:pPr>
        <w:keepNext w:val="0"/>
        <w:keepLines w:val="0"/>
        <w:pageBreakBefore w:val="0"/>
        <w:widowControl/>
        <w:kinsoku w:val="0"/>
        <w:wordWrap/>
        <w:overflowPunct/>
        <w:topLinePunct w:val="0"/>
        <w:autoSpaceDE w:val="0"/>
        <w:autoSpaceDN w:val="0"/>
        <w:bidi w:val="0"/>
        <w:adjustRightInd w:val="0"/>
        <w:snapToGrid w:val="0"/>
        <w:spacing w:line="240" w:lineRule="exact"/>
        <w:ind w:left="652"/>
        <w:textAlignment w:val="baseline"/>
        <w:rPr>
          <w:rFonts w:hint="default" w:ascii="宋体" w:hAnsi="宋体" w:eastAsia="宋体" w:cs="宋体"/>
          <w:sz w:val="24"/>
          <w:szCs w:val="24"/>
          <w:lang w:val="en-US" w:eastAsia="zh-CN"/>
        </w:rPr>
      </w:pPr>
      <w:r>
        <w:rPr>
          <w:rFonts w:hint="eastAsia" w:ascii="宋体" w:hAnsi="宋体" w:eastAsia="宋体" w:cs="宋体"/>
          <w:spacing w:val="-4"/>
          <w:sz w:val="24"/>
          <w:szCs w:val="24"/>
          <w:lang w:eastAsia="zh-CN"/>
        </w:rPr>
        <w:t>1、项目编号：</w:t>
      </w:r>
      <w:r>
        <w:rPr>
          <w:rFonts w:hint="eastAsia" w:ascii="宋体" w:hAnsi="宋体" w:eastAsia="宋体" w:cs="宋体"/>
          <w:spacing w:val="-4"/>
          <w:sz w:val="24"/>
          <w:szCs w:val="24"/>
          <w:lang w:val="en-US" w:eastAsia="zh-CN"/>
        </w:rPr>
        <w:t>LTHS2025102</w:t>
      </w:r>
    </w:p>
    <w:p w14:paraId="40574252">
      <w:pPr>
        <w:keepNext w:val="0"/>
        <w:keepLines w:val="0"/>
        <w:pageBreakBefore w:val="0"/>
        <w:widowControl/>
        <w:kinsoku w:val="0"/>
        <w:wordWrap/>
        <w:overflowPunct/>
        <w:topLinePunct w:val="0"/>
        <w:autoSpaceDE w:val="0"/>
        <w:autoSpaceDN w:val="0"/>
        <w:bidi w:val="0"/>
        <w:adjustRightInd w:val="0"/>
        <w:snapToGrid w:val="0"/>
        <w:spacing w:before="211" w:line="240" w:lineRule="exact"/>
        <w:ind w:left="628"/>
        <w:textAlignment w:val="baseline"/>
        <w:rPr>
          <w:rFonts w:ascii="宋体" w:hAnsi="宋体" w:eastAsia="宋体" w:cs="宋体"/>
          <w:sz w:val="24"/>
          <w:szCs w:val="24"/>
          <w:lang w:eastAsia="zh-CN"/>
        </w:rPr>
      </w:pPr>
      <w:r>
        <w:rPr>
          <w:rFonts w:hint="eastAsia" w:ascii="宋体" w:hAnsi="宋体" w:eastAsia="宋体" w:cs="宋体"/>
          <w:spacing w:val="-3"/>
          <w:sz w:val="24"/>
          <w:szCs w:val="24"/>
          <w:lang w:eastAsia="zh-CN"/>
        </w:rPr>
        <w:t>2、项目名称：黄石临空经济区科创中心（一期）窗帘采购项目</w:t>
      </w:r>
    </w:p>
    <w:p w14:paraId="182D5CC1">
      <w:pPr>
        <w:keepNext w:val="0"/>
        <w:keepLines w:val="0"/>
        <w:pageBreakBefore w:val="0"/>
        <w:widowControl/>
        <w:kinsoku w:val="0"/>
        <w:wordWrap/>
        <w:overflowPunct/>
        <w:topLinePunct w:val="0"/>
        <w:autoSpaceDE w:val="0"/>
        <w:autoSpaceDN w:val="0"/>
        <w:bidi w:val="0"/>
        <w:adjustRightInd w:val="0"/>
        <w:snapToGrid w:val="0"/>
        <w:spacing w:before="217" w:line="240" w:lineRule="exact"/>
        <w:ind w:left="632"/>
        <w:textAlignment w:val="baseline"/>
        <w:rPr>
          <w:rFonts w:ascii="宋体" w:hAnsi="宋体" w:eastAsia="宋体" w:cs="宋体"/>
          <w:sz w:val="24"/>
          <w:szCs w:val="24"/>
          <w:lang w:eastAsia="zh-CN"/>
        </w:rPr>
      </w:pPr>
      <w:r>
        <w:rPr>
          <w:rFonts w:hint="eastAsia" w:ascii="宋体" w:hAnsi="宋体" w:eastAsia="宋体" w:cs="宋体"/>
          <w:spacing w:val="-4"/>
          <w:sz w:val="24"/>
          <w:szCs w:val="24"/>
          <w:lang w:eastAsia="zh-CN"/>
        </w:rPr>
        <w:t>3、项目类别：货物类</w:t>
      </w:r>
    </w:p>
    <w:p w14:paraId="4C4DCBF2">
      <w:pPr>
        <w:keepNext w:val="0"/>
        <w:keepLines w:val="0"/>
        <w:pageBreakBefore w:val="0"/>
        <w:widowControl/>
        <w:kinsoku w:val="0"/>
        <w:wordWrap/>
        <w:overflowPunct/>
        <w:topLinePunct w:val="0"/>
        <w:autoSpaceDE w:val="0"/>
        <w:autoSpaceDN w:val="0"/>
        <w:bidi w:val="0"/>
        <w:adjustRightInd w:val="0"/>
        <w:snapToGrid w:val="0"/>
        <w:spacing w:before="221" w:line="240" w:lineRule="exact"/>
        <w:ind w:left="619"/>
        <w:textAlignment w:val="baseline"/>
        <w:rPr>
          <w:rFonts w:ascii="宋体" w:hAnsi="宋体" w:eastAsia="宋体" w:cs="宋体"/>
          <w:sz w:val="24"/>
          <w:szCs w:val="24"/>
          <w:lang w:eastAsia="zh-CN"/>
        </w:rPr>
      </w:pPr>
      <w:r>
        <w:rPr>
          <w:rFonts w:hint="eastAsia" w:ascii="宋体" w:hAnsi="宋体" w:eastAsia="宋体" w:cs="宋体"/>
          <w:spacing w:val="-2"/>
          <w:sz w:val="24"/>
          <w:szCs w:val="24"/>
          <w:lang w:eastAsia="zh-CN"/>
        </w:rPr>
        <w:t xml:space="preserve">4、采购预算: </w:t>
      </w:r>
      <w:r>
        <w:rPr>
          <w:rFonts w:hint="eastAsia" w:ascii="宋体" w:hAnsi="宋体" w:eastAsia="宋体" w:cs="宋体"/>
          <w:spacing w:val="-2"/>
          <w:sz w:val="24"/>
          <w:szCs w:val="24"/>
          <w:lang w:val="en-US" w:eastAsia="zh-CN"/>
        </w:rPr>
        <w:t>146486</w:t>
      </w:r>
      <w:r>
        <w:rPr>
          <w:rFonts w:hint="eastAsia" w:ascii="宋体" w:hAnsi="宋体" w:eastAsia="宋体" w:cs="宋体"/>
          <w:spacing w:val="-2"/>
          <w:sz w:val="24"/>
          <w:szCs w:val="24"/>
          <w:lang w:eastAsia="zh-CN"/>
        </w:rPr>
        <w:t>.00元</w:t>
      </w:r>
    </w:p>
    <w:p w14:paraId="7F4A20E4">
      <w:pPr>
        <w:keepNext w:val="0"/>
        <w:keepLines w:val="0"/>
        <w:pageBreakBefore w:val="0"/>
        <w:widowControl/>
        <w:kinsoku w:val="0"/>
        <w:wordWrap/>
        <w:overflowPunct/>
        <w:topLinePunct w:val="0"/>
        <w:autoSpaceDE w:val="0"/>
        <w:autoSpaceDN w:val="0"/>
        <w:bidi w:val="0"/>
        <w:adjustRightInd w:val="0"/>
        <w:snapToGrid w:val="0"/>
        <w:spacing w:before="217" w:line="240" w:lineRule="exact"/>
        <w:textAlignment w:val="baseline"/>
        <w:rPr>
          <w:rFonts w:hint="eastAsia" w:ascii="宋体" w:hAnsi="宋体" w:eastAsia="宋体" w:cs="宋体"/>
          <w:sz w:val="24"/>
          <w:szCs w:val="24"/>
          <w:lang w:eastAsia="zh-CN"/>
        </w:rPr>
      </w:pPr>
      <w:r>
        <w:rPr>
          <w:rFonts w:hint="eastAsia" w:ascii="宋体" w:hAnsi="宋体" w:eastAsia="宋体" w:cs="宋体"/>
          <w:snapToGrid w:val="0"/>
          <w:color w:val="000000"/>
          <w:sz w:val="24"/>
          <w:szCs w:val="24"/>
          <w:lang w:val="en-US" w:eastAsia="zh-CN" w:bidi="ar-SA"/>
        </w:rPr>
        <w:t>二、</w:t>
      </w:r>
      <w:r>
        <w:rPr>
          <w:rFonts w:hint="eastAsia" w:ascii="宋体" w:hAnsi="宋体" w:eastAsia="宋体" w:cs="宋体"/>
          <w:sz w:val="24"/>
          <w:szCs w:val="24"/>
          <w:lang w:eastAsia="zh-CN"/>
        </w:rPr>
        <w:t>采购项目需求清单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62"/>
        <w:gridCol w:w="1745"/>
        <w:gridCol w:w="1143"/>
        <w:gridCol w:w="681"/>
        <w:gridCol w:w="692"/>
        <w:gridCol w:w="1131"/>
        <w:gridCol w:w="1107"/>
        <w:gridCol w:w="758"/>
        <w:gridCol w:w="994"/>
      </w:tblGrid>
      <w:tr w14:paraId="5D9D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5BAD909">
            <w:pPr>
              <w:widowControl w:val="0"/>
              <w:jc w:val="center"/>
              <w:rPr>
                <w:rFonts w:hint="eastAsia" w:ascii="宋体" w:hAnsi="宋体" w:eastAsia="宋体" w:cs="宋体"/>
                <w:vertAlign w:val="baseline"/>
                <w:lang w:val="en-US" w:eastAsia="zh-CN"/>
              </w:rPr>
            </w:pPr>
          </w:p>
        </w:tc>
        <w:tc>
          <w:tcPr>
            <w:tcW w:w="9113" w:type="dxa"/>
            <w:gridSpan w:val="9"/>
          </w:tcPr>
          <w:p w14:paraId="3F906CC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黄石临空经济区科创中心（一期）窗帘采购项目</w:t>
            </w:r>
          </w:p>
        </w:tc>
      </w:tr>
      <w:tr w14:paraId="6231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323AE0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862" w:type="dxa"/>
          </w:tcPr>
          <w:p w14:paraId="028B875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楼层</w:t>
            </w:r>
          </w:p>
        </w:tc>
        <w:tc>
          <w:tcPr>
            <w:tcW w:w="1745" w:type="dxa"/>
          </w:tcPr>
          <w:p w14:paraId="4546C58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区域</w:t>
            </w:r>
          </w:p>
        </w:tc>
        <w:tc>
          <w:tcPr>
            <w:tcW w:w="1143" w:type="dxa"/>
          </w:tcPr>
          <w:p w14:paraId="11684B7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名称</w:t>
            </w:r>
          </w:p>
        </w:tc>
        <w:tc>
          <w:tcPr>
            <w:tcW w:w="681" w:type="dxa"/>
          </w:tcPr>
          <w:p w14:paraId="09DA519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宽</w:t>
            </w:r>
          </w:p>
        </w:tc>
        <w:tc>
          <w:tcPr>
            <w:tcW w:w="692" w:type="dxa"/>
          </w:tcPr>
          <w:p w14:paraId="434CA5F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高</w:t>
            </w:r>
          </w:p>
        </w:tc>
        <w:tc>
          <w:tcPr>
            <w:tcW w:w="1131" w:type="dxa"/>
          </w:tcPr>
          <w:p w14:paraId="4EE19B2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数量（m</w:t>
            </w:r>
            <w:r>
              <w:rPr>
                <w:rFonts w:hint="eastAsia" w:ascii="宋体" w:hAnsi="宋体" w:eastAsia="宋体" w:cs="宋体"/>
                <w:spacing w:val="-2"/>
                <w:sz w:val="24"/>
                <w:szCs w:val="24"/>
                <w:vertAlign w:val="superscript"/>
                <w:lang w:val="en-US" w:eastAsia="zh-CN"/>
              </w:rPr>
              <w:t>2</w:t>
            </w:r>
            <w:r>
              <w:rPr>
                <w:rFonts w:hint="eastAsia" w:ascii="宋体" w:hAnsi="宋体" w:eastAsia="宋体" w:cs="宋体"/>
                <w:vertAlign w:val="baseline"/>
                <w:lang w:val="en-US" w:eastAsia="zh-CN"/>
              </w:rPr>
              <w:t>）</w:t>
            </w:r>
          </w:p>
        </w:tc>
        <w:tc>
          <w:tcPr>
            <w:tcW w:w="1107" w:type="dxa"/>
          </w:tcPr>
          <w:p w14:paraId="2A01EBD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施工面积</w:t>
            </w:r>
          </w:p>
        </w:tc>
        <w:tc>
          <w:tcPr>
            <w:tcW w:w="758" w:type="dxa"/>
          </w:tcPr>
          <w:p w14:paraId="22BD4DE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单价</w:t>
            </w:r>
          </w:p>
        </w:tc>
        <w:tc>
          <w:tcPr>
            <w:tcW w:w="994" w:type="dxa"/>
          </w:tcPr>
          <w:p w14:paraId="174E7DA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小计</w:t>
            </w:r>
          </w:p>
        </w:tc>
      </w:tr>
      <w:tr w14:paraId="7CBB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FFC99F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862" w:type="dxa"/>
          </w:tcPr>
          <w:p w14:paraId="4D4DC54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B区1楼</w:t>
            </w:r>
          </w:p>
        </w:tc>
        <w:tc>
          <w:tcPr>
            <w:tcW w:w="1745" w:type="dxa"/>
          </w:tcPr>
          <w:p w14:paraId="7F8119B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办公室</w:t>
            </w:r>
          </w:p>
        </w:tc>
        <w:tc>
          <w:tcPr>
            <w:tcW w:w="1143" w:type="dxa"/>
          </w:tcPr>
          <w:p w14:paraId="214F0E1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布帘</w:t>
            </w:r>
          </w:p>
        </w:tc>
        <w:tc>
          <w:tcPr>
            <w:tcW w:w="681" w:type="dxa"/>
          </w:tcPr>
          <w:p w14:paraId="713E84E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692" w:type="dxa"/>
          </w:tcPr>
          <w:p w14:paraId="3A97243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1131" w:type="dxa"/>
          </w:tcPr>
          <w:p w14:paraId="42C6174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15.2</w:t>
            </w:r>
          </w:p>
        </w:tc>
        <w:tc>
          <w:tcPr>
            <w:tcW w:w="1107" w:type="dxa"/>
          </w:tcPr>
          <w:p w14:paraId="5CEAA17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30.4</w:t>
            </w:r>
          </w:p>
        </w:tc>
        <w:tc>
          <w:tcPr>
            <w:tcW w:w="758" w:type="dxa"/>
          </w:tcPr>
          <w:p w14:paraId="5E677DC2">
            <w:pPr>
              <w:widowControl w:val="0"/>
              <w:jc w:val="center"/>
              <w:rPr>
                <w:rFonts w:ascii="宋体" w:hAnsi="宋体" w:eastAsia="宋体" w:cs="宋体"/>
                <w:vertAlign w:val="baseline"/>
                <w:lang w:eastAsia="zh-CN"/>
              </w:rPr>
            </w:pPr>
          </w:p>
        </w:tc>
        <w:tc>
          <w:tcPr>
            <w:tcW w:w="994" w:type="dxa"/>
          </w:tcPr>
          <w:p w14:paraId="2C40253F">
            <w:pPr>
              <w:widowControl w:val="0"/>
              <w:jc w:val="center"/>
              <w:rPr>
                <w:rFonts w:ascii="宋体" w:hAnsi="宋体" w:eastAsia="宋体" w:cs="宋体"/>
                <w:vertAlign w:val="baseline"/>
                <w:lang w:eastAsia="zh-CN"/>
              </w:rPr>
            </w:pPr>
          </w:p>
        </w:tc>
      </w:tr>
      <w:tr w14:paraId="7F9B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vAlign w:val="top"/>
          </w:tcPr>
          <w:p w14:paraId="185B1E8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862" w:type="dxa"/>
            <w:shd w:val="clear" w:color="auto" w:fill="auto"/>
            <w:vAlign w:val="top"/>
          </w:tcPr>
          <w:p w14:paraId="725464D4">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B区1楼</w:t>
            </w:r>
          </w:p>
        </w:tc>
        <w:tc>
          <w:tcPr>
            <w:tcW w:w="1745" w:type="dxa"/>
          </w:tcPr>
          <w:p w14:paraId="3288862C">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办公室</w:t>
            </w:r>
          </w:p>
        </w:tc>
        <w:tc>
          <w:tcPr>
            <w:tcW w:w="1143" w:type="dxa"/>
            <w:shd w:val="clear" w:color="auto" w:fill="auto"/>
            <w:vAlign w:val="top"/>
          </w:tcPr>
          <w:p w14:paraId="759B7126">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39D403D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692" w:type="dxa"/>
          </w:tcPr>
          <w:p w14:paraId="78346AA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1131" w:type="dxa"/>
          </w:tcPr>
          <w:p w14:paraId="16D9699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11.4</w:t>
            </w:r>
          </w:p>
        </w:tc>
        <w:tc>
          <w:tcPr>
            <w:tcW w:w="1107" w:type="dxa"/>
          </w:tcPr>
          <w:p w14:paraId="58B643B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22.8</w:t>
            </w:r>
          </w:p>
        </w:tc>
        <w:tc>
          <w:tcPr>
            <w:tcW w:w="758" w:type="dxa"/>
          </w:tcPr>
          <w:p w14:paraId="6CBAB947">
            <w:pPr>
              <w:widowControl w:val="0"/>
              <w:jc w:val="center"/>
              <w:rPr>
                <w:rFonts w:ascii="宋体" w:hAnsi="宋体" w:eastAsia="宋体" w:cs="宋体"/>
                <w:vertAlign w:val="baseline"/>
                <w:lang w:eastAsia="zh-CN"/>
              </w:rPr>
            </w:pPr>
          </w:p>
        </w:tc>
        <w:tc>
          <w:tcPr>
            <w:tcW w:w="994" w:type="dxa"/>
          </w:tcPr>
          <w:p w14:paraId="20EFF059">
            <w:pPr>
              <w:widowControl w:val="0"/>
              <w:jc w:val="center"/>
              <w:rPr>
                <w:rFonts w:ascii="宋体" w:hAnsi="宋体" w:eastAsia="宋体" w:cs="宋体"/>
                <w:vertAlign w:val="baseline"/>
                <w:lang w:eastAsia="zh-CN"/>
              </w:rPr>
            </w:pPr>
          </w:p>
        </w:tc>
      </w:tr>
      <w:tr w14:paraId="15EC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vAlign w:val="top"/>
          </w:tcPr>
          <w:p w14:paraId="066ECFA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862" w:type="dxa"/>
            <w:shd w:val="clear" w:color="auto" w:fill="auto"/>
            <w:vAlign w:val="top"/>
          </w:tcPr>
          <w:p w14:paraId="3AD8ABA5">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B区1楼</w:t>
            </w:r>
          </w:p>
        </w:tc>
        <w:tc>
          <w:tcPr>
            <w:tcW w:w="1745" w:type="dxa"/>
          </w:tcPr>
          <w:p w14:paraId="2E67F62E">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办公室</w:t>
            </w:r>
          </w:p>
        </w:tc>
        <w:tc>
          <w:tcPr>
            <w:tcW w:w="1143" w:type="dxa"/>
            <w:shd w:val="clear" w:color="auto" w:fill="auto"/>
            <w:vAlign w:val="top"/>
          </w:tcPr>
          <w:p w14:paraId="0AAA9CF6">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4875DEA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2.1</w:t>
            </w:r>
          </w:p>
        </w:tc>
        <w:tc>
          <w:tcPr>
            <w:tcW w:w="692" w:type="dxa"/>
          </w:tcPr>
          <w:p w14:paraId="573BDA8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1131" w:type="dxa"/>
          </w:tcPr>
          <w:p w14:paraId="65B729B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1107" w:type="dxa"/>
          </w:tcPr>
          <w:p w14:paraId="00F24AF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16</w:t>
            </w:r>
          </w:p>
        </w:tc>
        <w:tc>
          <w:tcPr>
            <w:tcW w:w="758" w:type="dxa"/>
          </w:tcPr>
          <w:p w14:paraId="4ED3DE90">
            <w:pPr>
              <w:widowControl w:val="0"/>
              <w:jc w:val="center"/>
              <w:rPr>
                <w:rFonts w:ascii="宋体" w:hAnsi="宋体" w:eastAsia="宋体" w:cs="宋体"/>
                <w:vertAlign w:val="baseline"/>
                <w:lang w:eastAsia="zh-CN"/>
              </w:rPr>
            </w:pPr>
          </w:p>
        </w:tc>
        <w:tc>
          <w:tcPr>
            <w:tcW w:w="994" w:type="dxa"/>
          </w:tcPr>
          <w:p w14:paraId="325AFCCC">
            <w:pPr>
              <w:widowControl w:val="0"/>
              <w:jc w:val="center"/>
              <w:rPr>
                <w:rFonts w:ascii="宋体" w:hAnsi="宋体" w:eastAsia="宋体" w:cs="宋体"/>
                <w:vertAlign w:val="baseline"/>
                <w:lang w:eastAsia="zh-CN"/>
              </w:rPr>
            </w:pPr>
          </w:p>
        </w:tc>
      </w:tr>
      <w:tr w14:paraId="3810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vAlign w:val="top"/>
          </w:tcPr>
          <w:p w14:paraId="07CE7FE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862" w:type="dxa"/>
            <w:shd w:val="clear" w:color="auto" w:fill="auto"/>
            <w:vAlign w:val="top"/>
          </w:tcPr>
          <w:p w14:paraId="25CEA731">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B区1楼</w:t>
            </w:r>
          </w:p>
        </w:tc>
        <w:tc>
          <w:tcPr>
            <w:tcW w:w="1745" w:type="dxa"/>
          </w:tcPr>
          <w:p w14:paraId="47F05F0A">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办公室</w:t>
            </w:r>
          </w:p>
        </w:tc>
        <w:tc>
          <w:tcPr>
            <w:tcW w:w="1143" w:type="dxa"/>
            <w:shd w:val="clear" w:color="auto" w:fill="auto"/>
            <w:vAlign w:val="top"/>
          </w:tcPr>
          <w:p w14:paraId="544EB1C6">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0E01788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4.5</w:t>
            </w:r>
          </w:p>
        </w:tc>
        <w:tc>
          <w:tcPr>
            <w:tcW w:w="692" w:type="dxa"/>
          </w:tcPr>
          <w:p w14:paraId="758DF0A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1131" w:type="dxa"/>
          </w:tcPr>
          <w:p w14:paraId="64B5247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17.1</w:t>
            </w:r>
          </w:p>
        </w:tc>
        <w:tc>
          <w:tcPr>
            <w:tcW w:w="1107" w:type="dxa"/>
          </w:tcPr>
          <w:p w14:paraId="46CBDFC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34.2</w:t>
            </w:r>
          </w:p>
        </w:tc>
        <w:tc>
          <w:tcPr>
            <w:tcW w:w="758" w:type="dxa"/>
          </w:tcPr>
          <w:p w14:paraId="6AFF7C2C">
            <w:pPr>
              <w:widowControl w:val="0"/>
              <w:jc w:val="center"/>
              <w:rPr>
                <w:rFonts w:ascii="宋体" w:hAnsi="宋体" w:eastAsia="宋体" w:cs="宋体"/>
                <w:vertAlign w:val="baseline"/>
                <w:lang w:eastAsia="zh-CN"/>
              </w:rPr>
            </w:pPr>
          </w:p>
        </w:tc>
        <w:tc>
          <w:tcPr>
            <w:tcW w:w="994" w:type="dxa"/>
          </w:tcPr>
          <w:p w14:paraId="18DFF353">
            <w:pPr>
              <w:widowControl w:val="0"/>
              <w:jc w:val="center"/>
              <w:rPr>
                <w:rFonts w:ascii="宋体" w:hAnsi="宋体" w:eastAsia="宋体" w:cs="宋体"/>
                <w:vertAlign w:val="baseline"/>
                <w:lang w:eastAsia="zh-CN"/>
              </w:rPr>
            </w:pPr>
          </w:p>
        </w:tc>
      </w:tr>
      <w:tr w14:paraId="77E4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vAlign w:val="top"/>
          </w:tcPr>
          <w:p w14:paraId="56021BC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862" w:type="dxa"/>
            <w:shd w:val="clear" w:color="auto" w:fill="auto"/>
            <w:vAlign w:val="top"/>
          </w:tcPr>
          <w:p w14:paraId="4AD0889E">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B区1楼</w:t>
            </w:r>
          </w:p>
        </w:tc>
        <w:tc>
          <w:tcPr>
            <w:tcW w:w="1745" w:type="dxa"/>
          </w:tcPr>
          <w:p w14:paraId="7C7127D8">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办公室</w:t>
            </w:r>
          </w:p>
        </w:tc>
        <w:tc>
          <w:tcPr>
            <w:tcW w:w="1143" w:type="dxa"/>
            <w:shd w:val="clear" w:color="auto" w:fill="auto"/>
            <w:vAlign w:val="top"/>
          </w:tcPr>
          <w:p w14:paraId="729A2DB3">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25C678E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4.4</w:t>
            </w:r>
          </w:p>
        </w:tc>
        <w:tc>
          <w:tcPr>
            <w:tcW w:w="692" w:type="dxa"/>
          </w:tcPr>
          <w:p w14:paraId="10DD1B0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1131" w:type="dxa"/>
          </w:tcPr>
          <w:p w14:paraId="69BEE21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16.7</w:t>
            </w:r>
          </w:p>
        </w:tc>
        <w:tc>
          <w:tcPr>
            <w:tcW w:w="1107" w:type="dxa"/>
          </w:tcPr>
          <w:p w14:paraId="5386F83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33.4</w:t>
            </w:r>
          </w:p>
        </w:tc>
        <w:tc>
          <w:tcPr>
            <w:tcW w:w="758" w:type="dxa"/>
          </w:tcPr>
          <w:p w14:paraId="1C3B0310">
            <w:pPr>
              <w:widowControl w:val="0"/>
              <w:jc w:val="center"/>
              <w:rPr>
                <w:rFonts w:ascii="宋体" w:hAnsi="宋体" w:eastAsia="宋体" w:cs="宋体"/>
                <w:vertAlign w:val="baseline"/>
                <w:lang w:eastAsia="zh-CN"/>
              </w:rPr>
            </w:pPr>
          </w:p>
        </w:tc>
        <w:tc>
          <w:tcPr>
            <w:tcW w:w="994" w:type="dxa"/>
          </w:tcPr>
          <w:p w14:paraId="782B5F18">
            <w:pPr>
              <w:widowControl w:val="0"/>
              <w:jc w:val="center"/>
              <w:rPr>
                <w:rFonts w:ascii="宋体" w:hAnsi="宋体" w:eastAsia="宋体" w:cs="宋体"/>
                <w:vertAlign w:val="baseline"/>
                <w:lang w:eastAsia="zh-CN"/>
              </w:rPr>
            </w:pPr>
          </w:p>
        </w:tc>
      </w:tr>
      <w:tr w14:paraId="5D70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vAlign w:val="top"/>
          </w:tcPr>
          <w:p w14:paraId="2D65472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862" w:type="dxa"/>
            <w:shd w:val="clear" w:color="auto" w:fill="auto"/>
            <w:vAlign w:val="top"/>
          </w:tcPr>
          <w:p w14:paraId="0160E02E">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B区1楼</w:t>
            </w:r>
          </w:p>
        </w:tc>
        <w:tc>
          <w:tcPr>
            <w:tcW w:w="1745" w:type="dxa"/>
            <w:shd w:val="clear" w:color="auto" w:fill="auto"/>
            <w:vAlign w:val="top"/>
          </w:tcPr>
          <w:p w14:paraId="230015B1">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67B2972C">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73089A2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5.6</w:t>
            </w:r>
          </w:p>
        </w:tc>
        <w:tc>
          <w:tcPr>
            <w:tcW w:w="692" w:type="dxa"/>
            <w:shd w:val="clear" w:color="auto" w:fill="auto"/>
            <w:vAlign w:val="top"/>
          </w:tcPr>
          <w:p w14:paraId="08E6E1AD">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185F8F77">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21.3</w:t>
            </w:r>
          </w:p>
        </w:tc>
        <w:tc>
          <w:tcPr>
            <w:tcW w:w="1107" w:type="dxa"/>
          </w:tcPr>
          <w:p w14:paraId="0ACC13AE">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42.6</w:t>
            </w:r>
          </w:p>
        </w:tc>
        <w:tc>
          <w:tcPr>
            <w:tcW w:w="758" w:type="dxa"/>
          </w:tcPr>
          <w:p w14:paraId="5A8017B2">
            <w:pPr>
              <w:widowControl w:val="0"/>
              <w:jc w:val="center"/>
              <w:rPr>
                <w:rFonts w:ascii="宋体" w:hAnsi="宋体" w:eastAsia="宋体" w:cs="宋体"/>
                <w:vertAlign w:val="baseline"/>
                <w:lang w:eastAsia="zh-CN"/>
              </w:rPr>
            </w:pPr>
          </w:p>
        </w:tc>
        <w:tc>
          <w:tcPr>
            <w:tcW w:w="994" w:type="dxa"/>
          </w:tcPr>
          <w:p w14:paraId="50BCDE10">
            <w:pPr>
              <w:widowControl w:val="0"/>
              <w:jc w:val="center"/>
              <w:rPr>
                <w:rFonts w:ascii="宋体" w:hAnsi="宋体" w:eastAsia="宋体" w:cs="宋体"/>
                <w:vertAlign w:val="baseline"/>
                <w:lang w:eastAsia="zh-CN"/>
              </w:rPr>
            </w:pPr>
          </w:p>
        </w:tc>
      </w:tr>
      <w:tr w14:paraId="46FA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vAlign w:val="top"/>
          </w:tcPr>
          <w:p w14:paraId="446AA08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862" w:type="dxa"/>
            <w:shd w:val="clear" w:color="auto" w:fill="auto"/>
            <w:vAlign w:val="top"/>
          </w:tcPr>
          <w:p w14:paraId="2D58212E">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B区1楼</w:t>
            </w:r>
          </w:p>
        </w:tc>
        <w:tc>
          <w:tcPr>
            <w:tcW w:w="1745" w:type="dxa"/>
            <w:shd w:val="clear" w:color="auto" w:fill="auto"/>
            <w:vAlign w:val="top"/>
          </w:tcPr>
          <w:p w14:paraId="4425F40D">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5EEFC2C0">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0E0A34F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692" w:type="dxa"/>
            <w:shd w:val="clear" w:color="auto" w:fill="auto"/>
            <w:vAlign w:val="top"/>
          </w:tcPr>
          <w:p w14:paraId="7910C33A">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2E069C2E">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11.4</w:t>
            </w:r>
          </w:p>
        </w:tc>
        <w:tc>
          <w:tcPr>
            <w:tcW w:w="1107" w:type="dxa"/>
          </w:tcPr>
          <w:p w14:paraId="2365DEA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22.8</w:t>
            </w:r>
          </w:p>
        </w:tc>
        <w:tc>
          <w:tcPr>
            <w:tcW w:w="758" w:type="dxa"/>
          </w:tcPr>
          <w:p w14:paraId="77BDFE68">
            <w:pPr>
              <w:widowControl w:val="0"/>
              <w:jc w:val="center"/>
              <w:rPr>
                <w:rFonts w:ascii="宋体" w:hAnsi="宋体" w:eastAsia="宋体" w:cs="宋体"/>
                <w:vertAlign w:val="baseline"/>
                <w:lang w:eastAsia="zh-CN"/>
              </w:rPr>
            </w:pPr>
          </w:p>
        </w:tc>
        <w:tc>
          <w:tcPr>
            <w:tcW w:w="994" w:type="dxa"/>
          </w:tcPr>
          <w:p w14:paraId="32B49594">
            <w:pPr>
              <w:widowControl w:val="0"/>
              <w:jc w:val="center"/>
              <w:rPr>
                <w:rFonts w:ascii="宋体" w:hAnsi="宋体" w:eastAsia="宋体" w:cs="宋体"/>
                <w:vertAlign w:val="baseline"/>
                <w:lang w:eastAsia="zh-CN"/>
              </w:rPr>
            </w:pPr>
          </w:p>
        </w:tc>
      </w:tr>
      <w:tr w14:paraId="047D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vAlign w:val="top"/>
          </w:tcPr>
          <w:p w14:paraId="327A6BA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862" w:type="dxa"/>
            <w:shd w:val="clear" w:color="auto" w:fill="auto"/>
            <w:vAlign w:val="top"/>
          </w:tcPr>
          <w:p w14:paraId="202E38AB">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B区1楼</w:t>
            </w:r>
          </w:p>
        </w:tc>
        <w:tc>
          <w:tcPr>
            <w:tcW w:w="1745" w:type="dxa"/>
            <w:shd w:val="clear" w:color="auto" w:fill="auto"/>
            <w:vAlign w:val="top"/>
          </w:tcPr>
          <w:p w14:paraId="0BACA83A">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399028D8">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6C53BA0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692" w:type="dxa"/>
            <w:shd w:val="clear" w:color="auto" w:fill="auto"/>
            <w:vAlign w:val="top"/>
          </w:tcPr>
          <w:p w14:paraId="64B883B4">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5598C349">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15.2</w:t>
            </w:r>
          </w:p>
        </w:tc>
        <w:tc>
          <w:tcPr>
            <w:tcW w:w="1107" w:type="dxa"/>
          </w:tcPr>
          <w:p w14:paraId="0C2CBAC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30.4</w:t>
            </w:r>
          </w:p>
        </w:tc>
        <w:tc>
          <w:tcPr>
            <w:tcW w:w="758" w:type="dxa"/>
          </w:tcPr>
          <w:p w14:paraId="03BE7178">
            <w:pPr>
              <w:widowControl w:val="0"/>
              <w:jc w:val="center"/>
              <w:rPr>
                <w:rFonts w:ascii="宋体" w:hAnsi="宋体" w:eastAsia="宋体" w:cs="宋体"/>
                <w:vertAlign w:val="baseline"/>
                <w:lang w:eastAsia="zh-CN"/>
              </w:rPr>
            </w:pPr>
          </w:p>
        </w:tc>
        <w:tc>
          <w:tcPr>
            <w:tcW w:w="994" w:type="dxa"/>
          </w:tcPr>
          <w:p w14:paraId="7F50AA32">
            <w:pPr>
              <w:widowControl w:val="0"/>
              <w:jc w:val="center"/>
              <w:rPr>
                <w:rFonts w:ascii="宋体" w:hAnsi="宋体" w:eastAsia="宋体" w:cs="宋体"/>
                <w:vertAlign w:val="baseline"/>
                <w:lang w:eastAsia="zh-CN"/>
              </w:rPr>
            </w:pPr>
          </w:p>
        </w:tc>
      </w:tr>
      <w:tr w14:paraId="3ED4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vAlign w:val="top"/>
          </w:tcPr>
          <w:p w14:paraId="0E7A171E">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862" w:type="dxa"/>
            <w:shd w:val="clear" w:color="auto" w:fill="auto"/>
            <w:vAlign w:val="top"/>
          </w:tcPr>
          <w:p w14:paraId="4480AE8D">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B区1楼</w:t>
            </w:r>
          </w:p>
        </w:tc>
        <w:tc>
          <w:tcPr>
            <w:tcW w:w="1745" w:type="dxa"/>
            <w:shd w:val="clear" w:color="auto" w:fill="auto"/>
            <w:vAlign w:val="top"/>
          </w:tcPr>
          <w:p w14:paraId="2C250279">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4587B67A">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62E26F6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692" w:type="dxa"/>
            <w:shd w:val="clear" w:color="auto" w:fill="auto"/>
            <w:vAlign w:val="top"/>
          </w:tcPr>
          <w:p w14:paraId="4EC0FC55">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64B0A750">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14.44</w:t>
            </w:r>
          </w:p>
        </w:tc>
        <w:tc>
          <w:tcPr>
            <w:tcW w:w="1107" w:type="dxa"/>
          </w:tcPr>
          <w:p w14:paraId="07C8491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28.8</w:t>
            </w:r>
          </w:p>
        </w:tc>
        <w:tc>
          <w:tcPr>
            <w:tcW w:w="758" w:type="dxa"/>
          </w:tcPr>
          <w:p w14:paraId="54AEACA9">
            <w:pPr>
              <w:widowControl w:val="0"/>
              <w:jc w:val="center"/>
              <w:rPr>
                <w:rFonts w:ascii="宋体" w:hAnsi="宋体" w:eastAsia="宋体" w:cs="宋体"/>
                <w:vertAlign w:val="baseline"/>
                <w:lang w:eastAsia="zh-CN"/>
              </w:rPr>
            </w:pPr>
          </w:p>
        </w:tc>
        <w:tc>
          <w:tcPr>
            <w:tcW w:w="994" w:type="dxa"/>
          </w:tcPr>
          <w:p w14:paraId="6FE5C4A0">
            <w:pPr>
              <w:widowControl w:val="0"/>
              <w:jc w:val="center"/>
              <w:rPr>
                <w:rFonts w:ascii="宋体" w:hAnsi="宋体" w:eastAsia="宋体" w:cs="宋体"/>
                <w:vertAlign w:val="baseline"/>
                <w:lang w:eastAsia="zh-CN"/>
              </w:rPr>
            </w:pPr>
          </w:p>
        </w:tc>
      </w:tr>
      <w:tr w14:paraId="67DA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vAlign w:val="top"/>
          </w:tcPr>
          <w:p w14:paraId="4D75DA7C">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862" w:type="dxa"/>
            <w:shd w:val="clear" w:color="auto" w:fill="auto"/>
            <w:vAlign w:val="top"/>
          </w:tcPr>
          <w:p w14:paraId="4E3B8782">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B区1楼</w:t>
            </w:r>
          </w:p>
        </w:tc>
        <w:tc>
          <w:tcPr>
            <w:tcW w:w="1745" w:type="dxa"/>
            <w:shd w:val="clear" w:color="auto" w:fill="auto"/>
            <w:vAlign w:val="top"/>
          </w:tcPr>
          <w:p w14:paraId="02C5EB8A">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406E1E90">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64E5010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692" w:type="dxa"/>
            <w:shd w:val="clear" w:color="auto" w:fill="auto"/>
            <w:vAlign w:val="top"/>
          </w:tcPr>
          <w:p w14:paraId="5F396C1E">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1B396CD3">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14.44</w:t>
            </w:r>
          </w:p>
        </w:tc>
        <w:tc>
          <w:tcPr>
            <w:tcW w:w="1107" w:type="dxa"/>
          </w:tcPr>
          <w:p w14:paraId="2E35185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28.8</w:t>
            </w:r>
          </w:p>
        </w:tc>
        <w:tc>
          <w:tcPr>
            <w:tcW w:w="758" w:type="dxa"/>
          </w:tcPr>
          <w:p w14:paraId="3F7649E1">
            <w:pPr>
              <w:widowControl w:val="0"/>
              <w:jc w:val="center"/>
              <w:rPr>
                <w:rFonts w:ascii="宋体" w:hAnsi="宋体" w:eastAsia="宋体" w:cs="宋体"/>
                <w:vertAlign w:val="baseline"/>
                <w:lang w:eastAsia="zh-CN"/>
              </w:rPr>
            </w:pPr>
          </w:p>
        </w:tc>
        <w:tc>
          <w:tcPr>
            <w:tcW w:w="994" w:type="dxa"/>
          </w:tcPr>
          <w:p w14:paraId="0D889203">
            <w:pPr>
              <w:widowControl w:val="0"/>
              <w:jc w:val="center"/>
              <w:rPr>
                <w:rFonts w:ascii="宋体" w:hAnsi="宋体" w:eastAsia="宋体" w:cs="宋体"/>
                <w:vertAlign w:val="baseline"/>
                <w:lang w:eastAsia="zh-CN"/>
              </w:rPr>
            </w:pPr>
          </w:p>
        </w:tc>
      </w:tr>
      <w:tr w14:paraId="4A49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1531C8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862" w:type="dxa"/>
          </w:tcPr>
          <w:p w14:paraId="69E807DE">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B区2楼</w:t>
            </w:r>
          </w:p>
        </w:tc>
        <w:tc>
          <w:tcPr>
            <w:tcW w:w="1745" w:type="dxa"/>
            <w:shd w:val="clear" w:color="auto" w:fill="auto"/>
            <w:vAlign w:val="top"/>
          </w:tcPr>
          <w:p w14:paraId="0A4C5D31">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610C061A">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2287A81E">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4.05</w:t>
            </w:r>
          </w:p>
        </w:tc>
        <w:tc>
          <w:tcPr>
            <w:tcW w:w="692" w:type="dxa"/>
            <w:shd w:val="clear" w:color="auto" w:fill="auto"/>
            <w:vAlign w:val="top"/>
          </w:tcPr>
          <w:p w14:paraId="69CFE401">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405911AE">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15.39</w:t>
            </w:r>
          </w:p>
        </w:tc>
        <w:tc>
          <w:tcPr>
            <w:tcW w:w="1107" w:type="dxa"/>
          </w:tcPr>
          <w:p w14:paraId="4D89C86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30.8</w:t>
            </w:r>
          </w:p>
        </w:tc>
        <w:tc>
          <w:tcPr>
            <w:tcW w:w="758" w:type="dxa"/>
          </w:tcPr>
          <w:p w14:paraId="07172A60">
            <w:pPr>
              <w:widowControl w:val="0"/>
              <w:jc w:val="center"/>
              <w:rPr>
                <w:rFonts w:ascii="宋体" w:hAnsi="宋体" w:eastAsia="宋体" w:cs="宋体"/>
                <w:vertAlign w:val="baseline"/>
                <w:lang w:eastAsia="zh-CN"/>
              </w:rPr>
            </w:pPr>
          </w:p>
        </w:tc>
        <w:tc>
          <w:tcPr>
            <w:tcW w:w="994" w:type="dxa"/>
          </w:tcPr>
          <w:p w14:paraId="23083E83">
            <w:pPr>
              <w:widowControl w:val="0"/>
              <w:jc w:val="center"/>
              <w:rPr>
                <w:rFonts w:ascii="宋体" w:hAnsi="宋体" w:eastAsia="宋体" w:cs="宋体"/>
                <w:vertAlign w:val="baseline"/>
                <w:lang w:eastAsia="zh-CN"/>
              </w:rPr>
            </w:pPr>
          </w:p>
        </w:tc>
      </w:tr>
      <w:tr w14:paraId="1F0F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DFCBBD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w:t>
            </w:r>
          </w:p>
        </w:tc>
        <w:tc>
          <w:tcPr>
            <w:tcW w:w="862" w:type="dxa"/>
            <w:shd w:val="clear" w:color="auto" w:fill="auto"/>
            <w:vAlign w:val="top"/>
          </w:tcPr>
          <w:p w14:paraId="56E4AFA0">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shd w:val="clear" w:color="auto" w:fill="auto"/>
            <w:vAlign w:val="top"/>
          </w:tcPr>
          <w:p w14:paraId="56513AA9">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336589EB">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2D5721E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3.9</w:t>
            </w:r>
          </w:p>
        </w:tc>
        <w:tc>
          <w:tcPr>
            <w:tcW w:w="692" w:type="dxa"/>
            <w:shd w:val="clear" w:color="auto" w:fill="auto"/>
            <w:vAlign w:val="top"/>
          </w:tcPr>
          <w:p w14:paraId="6BB30CF6">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4E842B09">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14.82</w:t>
            </w:r>
          </w:p>
        </w:tc>
        <w:tc>
          <w:tcPr>
            <w:tcW w:w="1107" w:type="dxa"/>
          </w:tcPr>
          <w:p w14:paraId="1437518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29.7</w:t>
            </w:r>
          </w:p>
        </w:tc>
        <w:tc>
          <w:tcPr>
            <w:tcW w:w="758" w:type="dxa"/>
          </w:tcPr>
          <w:p w14:paraId="2B660264">
            <w:pPr>
              <w:widowControl w:val="0"/>
              <w:jc w:val="center"/>
              <w:rPr>
                <w:rFonts w:ascii="宋体" w:hAnsi="宋体" w:eastAsia="宋体" w:cs="宋体"/>
                <w:vertAlign w:val="baseline"/>
                <w:lang w:eastAsia="zh-CN"/>
              </w:rPr>
            </w:pPr>
          </w:p>
        </w:tc>
        <w:tc>
          <w:tcPr>
            <w:tcW w:w="994" w:type="dxa"/>
          </w:tcPr>
          <w:p w14:paraId="0AE92666">
            <w:pPr>
              <w:widowControl w:val="0"/>
              <w:jc w:val="center"/>
              <w:rPr>
                <w:rFonts w:ascii="宋体" w:hAnsi="宋体" w:eastAsia="宋体" w:cs="宋体"/>
                <w:vertAlign w:val="baseline"/>
                <w:lang w:eastAsia="zh-CN"/>
              </w:rPr>
            </w:pPr>
          </w:p>
        </w:tc>
      </w:tr>
      <w:tr w14:paraId="5DAE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507927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13</w:t>
            </w:r>
          </w:p>
        </w:tc>
        <w:tc>
          <w:tcPr>
            <w:tcW w:w="862" w:type="dxa"/>
            <w:shd w:val="clear" w:color="auto" w:fill="auto"/>
            <w:vAlign w:val="top"/>
          </w:tcPr>
          <w:p w14:paraId="3AC4C476">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shd w:val="clear" w:color="auto" w:fill="auto"/>
            <w:vAlign w:val="top"/>
          </w:tcPr>
          <w:p w14:paraId="1F6CFD0D">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63657805">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3130ED1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5.6</w:t>
            </w:r>
          </w:p>
        </w:tc>
        <w:tc>
          <w:tcPr>
            <w:tcW w:w="692" w:type="dxa"/>
            <w:shd w:val="clear" w:color="auto" w:fill="auto"/>
            <w:vAlign w:val="top"/>
          </w:tcPr>
          <w:p w14:paraId="0603820A">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41BC4BA9">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21.28</w:t>
            </w:r>
          </w:p>
        </w:tc>
        <w:tc>
          <w:tcPr>
            <w:tcW w:w="1107" w:type="dxa"/>
          </w:tcPr>
          <w:p w14:paraId="2C00CD5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42.6</w:t>
            </w:r>
          </w:p>
        </w:tc>
        <w:tc>
          <w:tcPr>
            <w:tcW w:w="758" w:type="dxa"/>
          </w:tcPr>
          <w:p w14:paraId="06871363">
            <w:pPr>
              <w:widowControl w:val="0"/>
              <w:jc w:val="center"/>
              <w:rPr>
                <w:rFonts w:ascii="宋体" w:hAnsi="宋体" w:eastAsia="宋体" w:cs="宋体"/>
                <w:vertAlign w:val="baseline"/>
                <w:lang w:eastAsia="zh-CN"/>
              </w:rPr>
            </w:pPr>
          </w:p>
        </w:tc>
        <w:tc>
          <w:tcPr>
            <w:tcW w:w="994" w:type="dxa"/>
          </w:tcPr>
          <w:p w14:paraId="6E851350">
            <w:pPr>
              <w:widowControl w:val="0"/>
              <w:jc w:val="center"/>
              <w:rPr>
                <w:rFonts w:ascii="宋体" w:hAnsi="宋体" w:eastAsia="宋体" w:cs="宋体"/>
                <w:vertAlign w:val="baseline"/>
                <w:lang w:eastAsia="zh-CN"/>
              </w:rPr>
            </w:pPr>
          </w:p>
        </w:tc>
      </w:tr>
      <w:tr w14:paraId="5D8B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DAFAE1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14</w:t>
            </w:r>
          </w:p>
        </w:tc>
        <w:tc>
          <w:tcPr>
            <w:tcW w:w="862" w:type="dxa"/>
            <w:shd w:val="clear" w:color="auto" w:fill="auto"/>
            <w:vAlign w:val="top"/>
          </w:tcPr>
          <w:p w14:paraId="59FFEE34">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shd w:val="clear" w:color="auto" w:fill="auto"/>
            <w:vAlign w:val="top"/>
          </w:tcPr>
          <w:p w14:paraId="5E7B964A">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1CAF3E10">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68A44F4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4.4</w:t>
            </w:r>
          </w:p>
        </w:tc>
        <w:tc>
          <w:tcPr>
            <w:tcW w:w="692" w:type="dxa"/>
            <w:shd w:val="clear" w:color="auto" w:fill="auto"/>
            <w:vAlign w:val="top"/>
          </w:tcPr>
          <w:p w14:paraId="62A04F48">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3FF84D82">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16.72</w:t>
            </w:r>
          </w:p>
        </w:tc>
        <w:tc>
          <w:tcPr>
            <w:tcW w:w="1107" w:type="dxa"/>
          </w:tcPr>
          <w:p w14:paraId="2C92059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33.5</w:t>
            </w:r>
          </w:p>
        </w:tc>
        <w:tc>
          <w:tcPr>
            <w:tcW w:w="758" w:type="dxa"/>
          </w:tcPr>
          <w:p w14:paraId="5F564783">
            <w:pPr>
              <w:widowControl w:val="0"/>
              <w:jc w:val="center"/>
              <w:rPr>
                <w:rFonts w:ascii="宋体" w:hAnsi="宋体" w:eastAsia="宋体" w:cs="宋体"/>
                <w:vertAlign w:val="baseline"/>
                <w:lang w:eastAsia="zh-CN"/>
              </w:rPr>
            </w:pPr>
          </w:p>
        </w:tc>
        <w:tc>
          <w:tcPr>
            <w:tcW w:w="994" w:type="dxa"/>
          </w:tcPr>
          <w:p w14:paraId="211E7768">
            <w:pPr>
              <w:widowControl w:val="0"/>
              <w:jc w:val="center"/>
              <w:rPr>
                <w:rFonts w:ascii="宋体" w:hAnsi="宋体" w:eastAsia="宋体" w:cs="宋体"/>
                <w:vertAlign w:val="baseline"/>
                <w:lang w:eastAsia="zh-CN"/>
              </w:rPr>
            </w:pPr>
          </w:p>
        </w:tc>
      </w:tr>
      <w:tr w14:paraId="4659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43FAC0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w:t>
            </w:r>
          </w:p>
        </w:tc>
        <w:tc>
          <w:tcPr>
            <w:tcW w:w="862" w:type="dxa"/>
            <w:shd w:val="clear" w:color="auto" w:fill="auto"/>
            <w:vAlign w:val="top"/>
          </w:tcPr>
          <w:p w14:paraId="7FE3F296">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shd w:val="clear" w:color="auto" w:fill="auto"/>
            <w:vAlign w:val="top"/>
          </w:tcPr>
          <w:p w14:paraId="67F62E93">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7FD13D71">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675F995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692" w:type="dxa"/>
            <w:shd w:val="clear" w:color="auto" w:fill="auto"/>
            <w:vAlign w:val="top"/>
          </w:tcPr>
          <w:p w14:paraId="77CA9134">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31DF29D0">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19</w:t>
            </w:r>
          </w:p>
        </w:tc>
        <w:tc>
          <w:tcPr>
            <w:tcW w:w="1107" w:type="dxa"/>
          </w:tcPr>
          <w:p w14:paraId="322E545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758" w:type="dxa"/>
          </w:tcPr>
          <w:p w14:paraId="400A69AF">
            <w:pPr>
              <w:widowControl w:val="0"/>
              <w:jc w:val="center"/>
              <w:rPr>
                <w:rFonts w:ascii="宋体" w:hAnsi="宋体" w:eastAsia="宋体" w:cs="宋体"/>
                <w:vertAlign w:val="baseline"/>
                <w:lang w:eastAsia="zh-CN"/>
              </w:rPr>
            </w:pPr>
          </w:p>
        </w:tc>
        <w:tc>
          <w:tcPr>
            <w:tcW w:w="994" w:type="dxa"/>
          </w:tcPr>
          <w:p w14:paraId="7EC41A02">
            <w:pPr>
              <w:widowControl w:val="0"/>
              <w:jc w:val="center"/>
              <w:rPr>
                <w:rFonts w:ascii="宋体" w:hAnsi="宋体" w:eastAsia="宋体" w:cs="宋体"/>
                <w:vertAlign w:val="baseline"/>
                <w:lang w:eastAsia="zh-CN"/>
              </w:rPr>
            </w:pPr>
          </w:p>
        </w:tc>
      </w:tr>
      <w:tr w14:paraId="3603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10E906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16</w:t>
            </w:r>
          </w:p>
        </w:tc>
        <w:tc>
          <w:tcPr>
            <w:tcW w:w="862" w:type="dxa"/>
            <w:shd w:val="clear" w:color="auto" w:fill="auto"/>
            <w:vAlign w:val="top"/>
          </w:tcPr>
          <w:p w14:paraId="37A5BD77">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shd w:val="clear" w:color="auto" w:fill="auto"/>
            <w:vAlign w:val="top"/>
          </w:tcPr>
          <w:p w14:paraId="0A2225D8">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2AC835DA">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39837E3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4.5</w:t>
            </w:r>
          </w:p>
        </w:tc>
        <w:tc>
          <w:tcPr>
            <w:tcW w:w="692" w:type="dxa"/>
            <w:shd w:val="clear" w:color="auto" w:fill="auto"/>
            <w:vAlign w:val="top"/>
          </w:tcPr>
          <w:p w14:paraId="4285ADF3">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7E2C26FC">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17.1</w:t>
            </w:r>
          </w:p>
        </w:tc>
        <w:tc>
          <w:tcPr>
            <w:tcW w:w="1107" w:type="dxa"/>
          </w:tcPr>
          <w:p w14:paraId="0108FBA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34.2</w:t>
            </w:r>
          </w:p>
        </w:tc>
        <w:tc>
          <w:tcPr>
            <w:tcW w:w="758" w:type="dxa"/>
          </w:tcPr>
          <w:p w14:paraId="0E0614D7">
            <w:pPr>
              <w:widowControl w:val="0"/>
              <w:jc w:val="center"/>
              <w:rPr>
                <w:rFonts w:ascii="宋体" w:hAnsi="宋体" w:eastAsia="宋体" w:cs="宋体"/>
                <w:vertAlign w:val="baseline"/>
                <w:lang w:eastAsia="zh-CN"/>
              </w:rPr>
            </w:pPr>
          </w:p>
        </w:tc>
        <w:tc>
          <w:tcPr>
            <w:tcW w:w="994" w:type="dxa"/>
          </w:tcPr>
          <w:p w14:paraId="02B0C053">
            <w:pPr>
              <w:widowControl w:val="0"/>
              <w:jc w:val="center"/>
              <w:rPr>
                <w:rFonts w:ascii="宋体" w:hAnsi="宋体" w:eastAsia="宋体" w:cs="宋体"/>
                <w:vertAlign w:val="baseline"/>
                <w:lang w:eastAsia="zh-CN"/>
              </w:rPr>
            </w:pPr>
          </w:p>
        </w:tc>
      </w:tr>
      <w:tr w14:paraId="198E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B4D81B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17</w:t>
            </w:r>
          </w:p>
        </w:tc>
        <w:tc>
          <w:tcPr>
            <w:tcW w:w="862" w:type="dxa"/>
            <w:shd w:val="clear" w:color="auto" w:fill="auto"/>
            <w:vAlign w:val="top"/>
          </w:tcPr>
          <w:p w14:paraId="49879EDD">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shd w:val="clear" w:color="auto" w:fill="auto"/>
            <w:vAlign w:val="top"/>
          </w:tcPr>
          <w:p w14:paraId="4A1A6E36">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1D1553C3">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139AD69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5.6</w:t>
            </w:r>
          </w:p>
        </w:tc>
        <w:tc>
          <w:tcPr>
            <w:tcW w:w="692" w:type="dxa"/>
            <w:shd w:val="clear" w:color="auto" w:fill="auto"/>
            <w:vAlign w:val="top"/>
          </w:tcPr>
          <w:p w14:paraId="5E3572C7">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5DC27803">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21.28</w:t>
            </w:r>
          </w:p>
        </w:tc>
        <w:tc>
          <w:tcPr>
            <w:tcW w:w="1107" w:type="dxa"/>
          </w:tcPr>
          <w:p w14:paraId="52D7CF9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42.6</w:t>
            </w:r>
          </w:p>
        </w:tc>
        <w:tc>
          <w:tcPr>
            <w:tcW w:w="758" w:type="dxa"/>
          </w:tcPr>
          <w:p w14:paraId="2996B91C">
            <w:pPr>
              <w:widowControl w:val="0"/>
              <w:jc w:val="center"/>
              <w:rPr>
                <w:rFonts w:ascii="宋体" w:hAnsi="宋体" w:eastAsia="宋体" w:cs="宋体"/>
                <w:vertAlign w:val="baseline"/>
                <w:lang w:eastAsia="zh-CN"/>
              </w:rPr>
            </w:pPr>
          </w:p>
        </w:tc>
        <w:tc>
          <w:tcPr>
            <w:tcW w:w="994" w:type="dxa"/>
          </w:tcPr>
          <w:p w14:paraId="0157FBA6">
            <w:pPr>
              <w:widowControl w:val="0"/>
              <w:jc w:val="center"/>
              <w:rPr>
                <w:rFonts w:ascii="宋体" w:hAnsi="宋体" w:eastAsia="宋体" w:cs="宋体"/>
                <w:vertAlign w:val="baseline"/>
                <w:lang w:eastAsia="zh-CN"/>
              </w:rPr>
            </w:pPr>
          </w:p>
        </w:tc>
      </w:tr>
      <w:tr w14:paraId="20B3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4F1306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18</w:t>
            </w:r>
          </w:p>
        </w:tc>
        <w:tc>
          <w:tcPr>
            <w:tcW w:w="862" w:type="dxa"/>
            <w:shd w:val="clear" w:color="auto" w:fill="auto"/>
            <w:vAlign w:val="top"/>
          </w:tcPr>
          <w:p w14:paraId="7D215978">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shd w:val="clear" w:color="auto" w:fill="auto"/>
            <w:vAlign w:val="top"/>
          </w:tcPr>
          <w:p w14:paraId="635BA019">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13EB4BB9">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7F66100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3.9</w:t>
            </w:r>
          </w:p>
        </w:tc>
        <w:tc>
          <w:tcPr>
            <w:tcW w:w="692" w:type="dxa"/>
            <w:shd w:val="clear" w:color="auto" w:fill="auto"/>
            <w:vAlign w:val="top"/>
          </w:tcPr>
          <w:p w14:paraId="4B6E2EE7">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0E362770">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14.82</w:t>
            </w:r>
          </w:p>
        </w:tc>
        <w:tc>
          <w:tcPr>
            <w:tcW w:w="1107" w:type="dxa"/>
          </w:tcPr>
          <w:p w14:paraId="5F9D320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29.6</w:t>
            </w:r>
          </w:p>
        </w:tc>
        <w:tc>
          <w:tcPr>
            <w:tcW w:w="758" w:type="dxa"/>
          </w:tcPr>
          <w:p w14:paraId="1164BF67">
            <w:pPr>
              <w:widowControl w:val="0"/>
              <w:jc w:val="center"/>
              <w:rPr>
                <w:rFonts w:ascii="宋体" w:hAnsi="宋体" w:eastAsia="宋体" w:cs="宋体"/>
                <w:vertAlign w:val="baseline"/>
                <w:lang w:eastAsia="zh-CN"/>
              </w:rPr>
            </w:pPr>
          </w:p>
        </w:tc>
        <w:tc>
          <w:tcPr>
            <w:tcW w:w="994" w:type="dxa"/>
          </w:tcPr>
          <w:p w14:paraId="39232B06">
            <w:pPr>
              <w:widowControl w:val="0"/>
              <w:jc w:val="center"/>
              <w:rPr>
                <w:rFonts w:ascii="宋体" w:hAnsi="宋体" w:eastAsia="宋体" w:cs="宋体"/>
                <w:vertAlign w:val="baseline"/>
                <w:lang w:eastAsia="zh-CN"/>
              </w:rPr>
            </w:pPr>
          </w:p>
        </w:tc>
      </w:tr>
      <w:tr w14:paraId="1EE1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8974E6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19</w:t>
            </w:r>
          </w:p>
        </w:tc>
        <w:tc>
          <w:tcPr>
            <w:tcW w:w="862" w:type="dxa"/>
            <w:shd w:val="clear" w:color="auto" w:fill="auto"/>
            <w:vAlign w:val="top"/>
          </w:tcPr>
          <w:p w14:paraId="0B6EC5BF">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shd w:val="clear" w:color="auto" w:fill="auto"/>
            <w:vAlign w:val="top"/>
          </w:tcPr>
          <w:p w14:paraId="5C360D95">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7713E880">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4596AD2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4.05</w:t>
            </w:r>
          </w:p>
        </w:tc>
        <w:tc>
          <w:tcPr>
            <w:tcW w:w="692" w:type="dxa"/>
            <w:shd w:val="clear" w:color="auto" w:fill="auto"/>
            <w:vAlign w:val="top"/>
          </w:tcPr>
          <w:p w14:paraId="4E46E450">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226F1179">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15.39</w:t>
            </w:r>
          </w:p>
        </w:tc>
        <w:tc>
          <w:tcPr>
            <w:tcW w:w="1107" w:type="dxa"/>
          </w:tcPr>
          <w:p w14:paraId="0242E1F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30.8</w:t>
            </w:r>
          </w:p>
        </w:tc>
        <w:tc>
          <w:tcPr>
            <w:tcW w:w="758" w:type="dxa"/>
          </w:tcPr>
          <w:p w14:paraId="0FA1A49E">
            <w:pPr>
              <w:widowControl w:val="0"/>
              <w:jc w:val="center"/>
              <w:rPr>
                <w:rFonts w:ascii="宋体" w:hAnsi="宋体" w:eastAsia="宋体" w:cs="宋体"/>
                <w:vertAlign w:val="baseline"/>
                <w:lang w:eastAsia="zh-CN"/>
              </w:rPr>
            </w:pPr>
          </w:p>
        </w:tc>
        <w:tc>
          <w:tcPr>
            <w:tcW w:w="994" w:type="dxa"/>
          </w:tcPr>
          <w:p w14:paraId="218B1A95">
            <w:pPr>
              <w:widowControl w:val="0"/>
              <w:jc w:val="center"/>
              <w:rPr>
                <w:rFonts w:ascii="宋体" w:hAnsi="宋体" w:eastAsia="宋体" w:cs="宋体"/>
                <w:vertAlign w:val="baseline"/>
                <w:lang w:eastAsia="zh-CN"/>
              </w:rPr>
            </w:pPr>
          </w:p>
        </w:tc>
      </w:tr>
      <w:tr w14:paraId="6534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A346B9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20</w:t>
            </w:r>
          </w:p>
        </w:tc>
        <w:tc>
          <w:tcPr>
            <w:tcW w:w="862" w:type="dxa"/>
            <w:shd w:val="clear" w:color="auto" w:fill="auto"/>
            <w:vAlign w:val="top"/>
          </w:tcPr>
          <w:p w14:paraId="5BE338EC">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shd w:val="clear" w:color="auto" w:fill="auto"/>
            <w:vAlign w:val="top"/>
          </w:tcPr>
          <w:p w14:paraId="2F99ADDB">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办公室</w:t>
            </w:r>
          </w:p>
        </w:tc>
        <w:tc>
          <w:tcPr>
            <w:tcW w:w="1143" w:type="dxa"/>
            <w:shd w:val="clear" w:color="auto" w:fill="auto"/>
            <w:vAlign w:val="top"/>
          </w:tcPr>
          <w:p w14:paraId="53B7BA7F">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5E67822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3.9</w:t>
            </w:r>
          </w:p>
        </w:tc>
        <w:tc>
          <w:tcPr>
            <w:tcW w:w="692" w:type="dxa"/>
            <w:shd w:val="clear" w:color="auto" w:fill="auto"/>
            <w:vAlign w:val="top"/>
          </w:tcPr>
          <w:p w14:paraId="2F04629E">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shd w:val="clear" w:color="auto" w:fill="auto"/>
            <w:vAlign w:val="top"/>
          </w:tcPr>
          <w:p w14:paraId="68C1B836">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14.82</w:t>
            </w:r>
          </w:p>
        </w:tc>
        <w:tc>
          <w:tcPr>
            <w:tcW w:w="1107" w:type="dxa"/>
          </w:tcPr>
          <w:p w14:paraId="34CA4FB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29.6</w:t>
            </w:r>
          </w:p>
        </w:tc>
        <w:tc>
          <w:tcPr>
            <w:tcW w:w="758" w:type="dxa"/>
          </w:tcPr>
          <w:p w14:paraId="09F8713A">
            <w:pPr>
              <w:widowControl w:val="0"/>
              <w:jc w:val="center"/>
              <w:rPr>
                <w:rFonts w:ascii="宋体" w:hAnsi="宋体" w:eastAsia="宋体" w:cs="宋体"/>
                <w:vertAlign w:val="baseline"/>
                <w:lang w:eastAsia="zh-CN"/>
              </w:rPr>
            </w:pPr>
          </w:p>
        </w:tc>
        <w:tc>
          <w:tcPr>
            <w:tcW w:w="994" w:type="dxa"/>
          </w:tcPr>
          <w:p w14:paraId="5E25B189">
            <w:pPr>
              <w:widowControl w:val="0"/>
              <w:jc w:val="center"/>
              <w:rPr>
                <w:rFonts w:ascii="宋体" w:hAnsi="宋体" w:eastAsia="宋体" w:cs="宋体"/>
                <w:vertAlign w:val="baseline"/>
                <w:lang w:eastAsia="zh-CN"/>
              </w:rPr>
            </w:pPr>
          </w:p>
        </w:tc>
      </w:tr>
      <w:tr w14:paraId="6537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5358EE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21</w:t>
            </w:r>
          </w:p>
        </w:tc>
        <w:tc>
          <w:tcPr>
            <w:tcW w:w="862" w:type="dxa"/>
            <w:shd w:val="clear" w:color="auto" w:fill="auto"/>
            <w:vAlign w:val="top"/>
          </w:tcPr>
          <w:p w14:paraId="7DAF921D">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tcPr>
          <w:p w14:paraId="76985366">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办公室</w:t>
            </w:r>
          </w:p>
        </w:tc>
        <w:tc>
          <w:tcPr>
            <w:tcW w:w="1143" w:type="dxa"/>
          </w:tcPr>
          <w:p w14:paraId="145A544D">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布帘</w:t>
            </w:r>
          </w:p>
        </w:tc>
        <w:tc>
          <w:tcPr>
            <w:tcW w:w="681" w:type="dxa"/>
          </w:tcPr>
          <w:p w14:paraId="37B1CFE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3.9</w:t>
            </w:r>
          </w:p>
        </w:tc>
        <w:tc>
          <w:tcPr>
            <w:tcW w:w="692" w:type="dxa"/>
          </w:tcPr>
          <w:p w14:paraId="70A46B3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1131" w:type="dxa"/>
            <w:shd w:val="clear" w:color="auto" w:fill="auto"/>
            <w:vAlign w:val="top"/>
          </w:tcPr>
          <w:p w14:paraId="5C245ED1">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14.82</w:t>
            </w:r>
          </w:p>
        </w:tc>
        <w:tc>
          <w:tcPr>
            <w:tcW w:w="1107" w:type="dxa"/>
          </w:tcPr>
          <w:p w14:paraId="157A5ED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29.6</w:t>
            </w:r>
          </w:p>
        </w:tc>
        <w:tc>
          <w:tcPr>
            <w:tcW w:w="758" w:type="dxa"/>
          </w:tcPr>
          <w:p w14:paraId="77916D86">
            <w:pPr>
              <w:widowControl w:val="0"/>
              <w:jc w:val="center"/>
              <w:rPr>
                <w:rFonts w:ascii="宋体" w:hAnsi="宋体" w:eastAsia="宋体" w:cs="宋体"/>
                <w:vertAlign w:val="baseline"/>
                <w:lang w:eastAsia="zh-CN"/>
              </w:rPr>
            </w:pPr>
          </w:p>
        </w:tc>
        <w:tc>
          <w:tcPr>
            <w:tcW w:w="994" w:type="dxa"/>
          </w:tcPr>
          <w:p w14:paraId="45808A86">
            <w:pPr>
              <w:widowControl w:val="0"/>
              <w:jc w:val="center"/>
              <w:rPr>
                <w:rFonts w:ascii="宋体" w:hAnsi="宋体" w:eastAsia="宋体" w:cs="宋体"/>
                <w:vertAlign w:val="baseline"/>
                <w:lang w:eastAsia="zh-CN"/>
              </w:rPr>
            </w:pPr>
          </w:p>
        </w:tc>
      </w:tr>
      <w:tr w14:paraId="514A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904C82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22</w:t>
            </w:r>
          </w:p>
        </w:tc>
        <w:tc>
          <w:tcPr>
            <w:tcW w:w="862" w:type="dxa"/>
          </w:tcPr>
          <w:p w14:paraId="0D942AB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C区1楼</w:t>
            </w:r>
          </w:p>
        </w:tc>
        <w:tc>
          <w:tcPr>
            <w:tcW w:w="1745" w:type="dxa"/>
          </w:tcPr>
          <w:p w14:paraId="361CB04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办公室</w:t>
            </w:r>
          </w:p>
        </w:tc>
        <w:tc>
          <w:tcPr>
            <w:tcW w:w="1143" w:type="dxa"/>
          </w:tcPr>
          <w:p w14:paraId="33403FE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布帘</w:t>
            </w:r>
          </w:p>
        </w:tc>
        <w:tc>
          <w:tcPr>
            <w:tcW w:w="681" w:type="dxa"/>
          </w:tcPr>
          <w:p w14:paraId="17F793D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5.2</w:t>
            </w:r>
          </w:p>
        </w:tc>
        <w:tc>
          <w:tcPr>
            <w:tcW w:w="692" w:type="dxa"/>
          </w:tcPr>
          <w:p w14:paraId="3C2C7B7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1131" w:type="dxa"/>
          </w:tcPr>
          <w:p w14:paraId="58A1168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19.76</w:t>
            </w:r>
          </w:p>
        </w:tc>
        <w:tc>
          <w:tcPr>
            <w:tcW w:w="1107" w:type="dxa"/>
          </w:tcPr>
          <w:p w14:paraId="4A00D21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39.5</w:t>
            </w:r>
          </w:p>
        </w:tc>
        <w:tc>
          <w:tcPr>
            <w:tcW w:w="758" w:type="dxa"/>
          </w:tcPr>
          <w:p w14:paraId="7FA7D984">
            <w:pPr>
              <w:widowControl w:val="0"/>
              <w:jc w:val="center"/>
              <w:rPr>
                <w:rFonts w:ascii="宋体" w:hAnsi="宋体" w:eastAsia="宋体" w:cs="宋体"/>
                <w:vertAlign w:val="baseline"/>
                <w:lang w:eastAsia="zh-CN"/>
              </w:rPr>
            </w:pPr>
          </w:p>
        </w:tc>
        <w:tc>
          <w:tcPr>
            <w:tcW w:w="994" w:type="dxa"/>
          </w:tcPr>
          <w:p w14:paraId="6C8E22FB">
            <w:pPr>
              <w:widowControl w:val="0"/>
              <w:jc w:val="center"/>
              <w:rPr>
                <w:rFonts w:ascii="宋体" w:hAnsi="宋体" w:eastAsia="宋体" w:cs="宋体"/>
                <w:vertAlign w:val="baseline"/>
                <w:lang w:eastAsia="zh-CN"/>
              </w:rPr>
            </w:pPr>
          </w:p>
        </w:tc>
      </w:tr>
      <w:tr w14:paraId="5A0C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447B55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862" w:type="dxa"/>
            <w:shd w:val="clear" w:color="auto" w:fill="auto"/>
            <w:vAlign w:val="top"/>
          </w:tcPr>
          <w:p w14:paraId="5B834307">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C区1楼</w:t>
            </w:r>
          </w:p>
        </w:tc>
        <w:tc>
          <w:tcPr>
            <w:tcW w:w="1745" w:type="dxa"/>
            <w:shd w:val="clear" w:color="auto" w:fill="auto"/>
            <w:vAlign w:val="top"/>
          </w:tcPr>
          <w:p w14:paraId="60422627">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餐厅</w:t>
            </w:r>
          </w:p>
        </w:tc>
        <w:tc>
          <w:tcPr>
            <w:tcW w:w="1143" w:type="dxa"/>
            <w:shd w:val="clear" w:color="auto" w:fill="auto"/>
            <w:vAlign w:val="top"/>
          </w:tcPr>
          <w:p w14:paraId="30149D3B">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7A8886DE">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7.88</w:t>
            </w:r>
          </w:p>
        </w:tc>
        <w:tc>
          <w:tcPr>
            <w:tcW w:w="692" w:type="dxa"/>
          </w:tcPr>
          <w:p w14:paraId="7F56BDF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w:t>
            </w:r>
          </w:p>
        </w:tc>
        <w:tc>
          <w:tcPr>
            <w:tcW w:w="1131" w:type="dxa"/>
          </w:tcPr>
          <w:p w14:paraId="7E70AC2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25.216</w:t>
            </w:r>
          </w:p>
        </w:tc>
        <w:tc>
          <w:tcPr>
            <w:tcW w:w="1107" w:type="dxa"/>
          </w:tcPr>
          <w:p w14:paraId="1E69939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25.3</w:t>
            </w:r>
          </w:p>
        </w:tc>
        <w:tc>
          <w:tcPr>
            <w:tcW w:w="758" w:type="dxa"/>
          </w:tcPr>
          <w:p w14:paraId="50AD42E7">
            <w:pPr>
              <w:widowControl w:val="0"/>
              <w:jc w:val="center"/>
              <w:rPr>
                <w:rFonts w:ascii="宋体" w:hAnsi="宋体" w:eastAsia="宋体" w:cs="宋体"/>
                <w:vertAlign w:val="baseline"/>
                <w:lang w:eastAsia="zh-CN"/>
              </w:rPr>
            </w:pPr>
          </w:p>
        </w:tc>
        <w:tc>
          <w:tcPr>
            <w:tcW w:w="994" w:type="dxa"/>
          </w:tcPr>
          <w:p w14:paraId="7E3FD7C3">
            <w:pPr>
              <w:widowControl w:val="0"/>
              <w:jc w:val="center"/>
              <w:rPr>
                <w:rFonts w:ascii="宋体" w:hAnsi="宋体" w:eastAsia="宋体" w:cs="宋体"/>
                <w:vertAlign w:val="baseline"/>
                <w:lang w:eastAsia="zh-CN"/>
              </w:rPr>
            </w:pPr>
          </w:p>
        </w:tc>
      </w:tr>
      <w:tr w14:paraId="46EF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72" w:type="dxa"/>
          </w:tcPr>
          <w:p w14:paraId="147992A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24</w:t>
            </w:r>
          </w:p>
        </w:tc>
        <w:tc>
          <w:tcPr>
            <w:tcW w:w="862" w:type="dxa"/>
            <w:shd w:val="clear" w:color="auto" w:fill="auto"/>
            <w:vAlign w:val="top"/>
          </w:tcPr>
          <w:p w14:paraId="6CCC6743">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C区1楼</w:t>
            </w:r>
          </w:p>
        </w:tc>
        <w:tc>
          <w:tcPr>
            <w:tcW w:w="1745" w:type="dxa"/>
            <w:shd w:val="clear" w:color="auto" w:fill="auto"/>
            <w:vAlign w:val="top"/>
          </w:tcPr>
          <w:p w14:paraId="0B4B4B0C">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餐厅</w:t>
            </w:r>
          </w:p>
        </w:tc>
        <w:tc>
          <w:tcPr>
            <w:tcW w:w="1143" w:type="dxa"/>
            <w:shd w:val="clear" w:color="auto" w:fill="auto"/>
            <w:vAlign w:val="top"/>
          </w:tcPr>
          <w:p w14:paraId="06531975">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78E617F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7.79</w:t>
            </w:r>
          </w:p>
        </w:tc>
        <w:tc>
          <w:tcPr>
            <w:tcW w:w="692" w:type="dxa"/>
          </w:tcPr>
          <w:p w14:paraId="483A06D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w:t>
            </w:r>
          </w:p>
        </w:tc>
        <w:tc>
          <w:tcPr>
            <w:tcW w:w="1131" w:type="dxa"/>
          </w:tcPr>
          <w:p w14:paraId="0D287FB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24.928</w:t>
            </w:r>
          </w:p>
        </w:tc>
        <w:tc>
          <w:tcPr>
            <w:tcW w:w="1107" w:type="dxa"/>
          </w:tcPr>
          <w:p w14:paraId="57683FE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758" w:type="dxa"/>
          </w:tcPr>
          <w:p w14:paraId="2EEEBE81">
            <w:pPr>
              <w:widowControl w:val="0"/>
              <w:jc w:val="center"/>
              <w:rPr>
                <w:rFonts w:ascii="宋体" w:hAnsi="宋体" w:eastAsia="宋体" w:cs="宋体"/>
                <w:vertAlign w:val="baseline"/>
                <w:lang w:eastAsia="zh-CN"/>
              </w:rPr>
            </w:pPr>
          </w:p>
        </w:tc>
        <w:tc>
          <w:tcPr>
            <w:tcW w:w="994" w:type="dxa"/>
          </w:tcPr>
          <w:p w14:paraId="64E208A3">
            <w:pPr>
              <w:widowControl w:val="0"/>
              <w:jc w:val="center"/>
              <w:rPr>
                <w:rFonts w:ascii="宋体" w:hAnsi="宋体" w:eastAsia="宋体" w:cs="宋体"/>
                <w:vertAlign w:val="baseline"/>
                <w:lang w:eastAsia="zh-CN"/>
              </w:rPr>
            </w:pPr>
          </w:p>
        </w:tc>
      </w:tr>
      <w:tr w14:paraId="79B6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C49850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862" w:type="dxa"/>
            <w:shd w:val="clear" w:color="auto" w:fill="auto"/>
            <w:vAlign w:val="top"/>
          </w:tcPr>
          <w:p w14:paraId="7E46CB3E">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C区1楼</w:t>
            </w:r>
          </w:p>
        </w:tc>
        <w:tc>
          <w:tcPr>
            <w:tcW w:w="1745" w:type="dxa"/>
            <w:shd w:val="clear" w:color="auto" w:fill="auto"/>
            <w:vAlign w:val="top"/>
          </w:tcPr>
          <w:p w14:paraId="4F4E262D">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餐厅</w:t>
            </w:r>
          </w:p>
        </w:tc>
        <w:tc>
          <w:tcPr>
            <w:tcW w:w="1143" w:type="dxa"/>
            <w:shd w:val="clear" w:color="auto" w:fill="auto"/>
            <w:vAlign w:val="top"/>
          </w:tcPr>
          <w:p w14:paraId="0D53F74D">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6766094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4.05</w:t>
            </w:r>
          </w:p>
        </w:tc>
        <w:tc>
          <w:tcPr>
            <w:tcW w:w="692" w:type="dxa"/>
          </w:tcPr>
          <w:p w14:paraId="6C61216C">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w:t>
            </w:r>
          </w:p>
        </w:tc>
        <w:tc>
          <w:tcPr>
            <w:tcW w:w="1131" w:type="dxa"/>
          </w:tcPr>
          <w:p w14:paraId="2C96C05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12.96</w:t>
            </w:r>
          </w:p>
        </w:tc>
        <w:tc>
          <w:tcPr>
            <w:tcW w:w="1107" w:type="dxa"/>
          </w:tcPr>
          <w:p w14:paraId="05F61CC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13</w:t>
            </w:r>
          </w:p>
        </w:tc>
        <w:tc>
          <w:tcPr>
            <w:tcW w:w="758" w:type="dxa"/>
          </w:tcPr>
          <w:p w14:paraId="3DE4F134">
            <w:pPr>
              <w:widowControl w:val="0"/>
              <w:jc w:val="center"/>
              <w:rPr>
                <w:rFonts w:ascii="宋体" w:hAnsi="宋体" w:eastAsia="宋体" w:cs="宋体"/>
                <w:vertAlign w:val="baseline"/>
                <w:lang w:eastAsia="zh-CN"/>
              </w:rPr>
            </w:pPr>
          </w:p>
        </w:tc>
        <w:tc>
          <w:tcPr>
            <w:tcW w:w="994" w:type="dxa"/>
          </w:tcPr>
          <w:p w14:paraId="7A17DC92">
            <w:pPr>
              <w:widowControl w:val="0"/>
              <w:jc w:val="center"/>
              <w:rPr>
                <w:rFonts w:ascii="宋体" w:hAnsi="宋体" w:eastAsia="宋体" w:cs="宋体"/>
                <w:vertAlign w:val="baseline"/>
                <w:lang w:eastAsia="zh-CN"/>
              </w:rPr>
            </w:pPr>
          </w:p>
        </w:tc>
      </w:tr>
      <w:tr w14:paraId="6C25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E0A925E">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26</w:t>
            </w:r>
          </w:p>
        </w:tc>
        <w:tc>
          <w:tcPr>
            <w:tcW w:w="862" w:type="dxa"/>
            <w:shd w:val="clear" w:color="auto" w:fill="auto"/>
            <w:vAlign w:val="top"/>
          </w:tcPr>
          <w:p w14:paraId="363EFA36">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tcPr>
          <w:p w14:paraId="711921EC">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小会议室</w:t>
            </w:r>
          </w:p>
        </w:tc>
        <w:tc>
          <w:tcPr>
            <w:tcW w:w="1143" w:type="dxa"/>
          </w:tcPr>
          <w:p w14:paraId="10AF45FF">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布帘</w:t>
            </w:r>
          </w:p>
        </w:tc>
        <w:tc>
          <w:tcPr>
            <w:tcW w:w="681" w:type="dxa"/>
          </w:tcPr>
          <w:p w14:paraId="372B5B6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7.8</w:t>
            </w:r>
          </w:p>
        </w:tc>
        <w:tc>
          <w:tcPr>
            <w:tcW w:w="692" w:type="dxa"/>
            <w:shd w:val="clear" w:color="auto" w:fill="auto"/>
            <w:vAlign w:val="top"/>
          </w:tcPr>
          <w:p w14:paraId="3207722C">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tcPr>
          <w:p w14:paraId="1D5FE40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29.64</w:t>
            </w:r>
          </w:p>
        </w:tc>
        <w:tc>
          <w:tcPr>
            <w:tcW w:w="1107" w:type="dxa"/>
          </w:tcPr>
          <w:p w14:paraId="178F002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59.3</w:t>
            </w:r>
          </w:p>
        </w:tc>
        <w:tc>
          <w:tcPr>
            <w:tcW w:w="758" w:type="dxa"/>
          </w:tcPr>
          <w:p w14:paraId="5C015BE9">
            <w:pPr>
              <w:widowControl w:val="0"/>
              <w:jc w:val="center"/>
              <w:rPr>
                <w:rFonts w:ascii="宋体" w:hAnsi="宋体" w:eastAsia="宋体" w:cs="宋体"/>
                <w:vertAlign w:val="baseline"/>
                <w:lang w:eastAsia="zh-CN"/>
              </w:rPr>
            </w:pPr>
          </w:p>
        </w:tc>
        <w:tc>
          <w:tcPr>
            <w:tcW w:w="994" w:type="dxa"/>
          </w:tcPr>
          <w:p w14:paraId="1621DB0D">
            <w:pPr>
              <w:widowControl w:val="0"/>
              <w:jc w:val="center"/>
              <w:rPr>
                <w:rFonts w:ascii="宋体" w:hAnsi="宋体" w:eastAsia="宋体" w:cs="宋体"/>
                <w:vertAlign w:val="baseline"/>
                <w:lang w:eastAsia="zh-CN"/>
              </w:rPr>
            </w:pPr>
          </w:p>
        </w:tc>
      </w:tr>
      <w:tr w14:paraId="3754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DD4A60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27</w:t>
            </w:r>
          </w:p>
        </w:tc>
        <w:tc>
          <w:tcPr>
            <w:tcW w:w="862" w:type="dxa"/>
            <w:shd w:val="clear" w:color="auto" w:fill="auto"/>
            <w:vAlign w:val="top"/>
          </w:tcPr>
          <w:p w14:paraId="64D5EE50">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tcPr>
          <w:p w14:paraId="0D03FCB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大会议室</w:t>
            </w:r>
          </w:p>
        </w:tc>
        <w:tc>
          <w:tcPr>
            <w:tcW w:w="1143" w:type="dxa"/>
          </w:tcPr>
          <w:p w14:paraId="5EAA597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电动布帘</w:t>
            </w:r>
          </w:p>
        </w:tc>
        <w:tc>
          <w:tcPr>
            <w:tcW w:w="681" w:type="dxa"/>
          </w:tcPr>
          <w:p w14:paraId="02A20D8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7.6</w:t>
            </w:r>
          </w:p>
        </w:tc>
        <w:tc>
          <w:tcPr>
            <w:tcW w:w="692" w:type="dxa"/>
            <w:shd w:val="clear" w:color="auto" w:fill="auto"/>
            <w:vAlign w:val="top"/>
          </w:tcPr>
          <w:p w14:paraId="4D9C47A6">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tcPr>
          <w:p w14:paraId="6000E05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28.88</w:t>
            </w:r>
          </w:p>
        </w:tc>
        <w:tc>
          <w:tcPr>
            <w:tcW w:w="1107" w:type="dxa"/>
          </w:tcPr>
          <w:p w14:paraId="47A6BC2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57.8</w:t>
            </w:r>
          </w:p>
        </w:tc>
        <w:tc>
          <w:tcPr>
            <w:tcW w:w="758" w:type="dxa"/>
          </w:tcPr>
          <w:p w14:paraId="47C499A1">
            <w:pPr>
              <w:widowControl w:val="0"/>
              <w:jc w:val="center"/>
              <w:rPr>
                <w:rFonts w:ascii="宋体" w:hAnsi="宋体" w:eastAsia="宋体" w:cs="宋体"/>
                <w:vertAlign w:val="baseline"/>
                <w:lang w:eastAsia="zh-CN"/>
              </w:rPr>
            </w:pPr>
          </w:p>
        </w:tc>
        <w:tc>
          <w:tcPr>
            <w:tcW w:w="994" w:type="dxa"/>
          </w:tcPr>
          <w:p w14:paraId="54727908">
            <w:pPr>
              <w:widowControl w:val="0"/>
              <w:jc w:val="center"/>
              <w:rPr>
                <w:rFonts w:ascii="宋体" w:hAnsi="宋体" w:eastAsia="宋体" w:cs="宋体"/>
                <w:vertAlign w:val="baseline"/>
                <w:lang w:eastAsia="zh-CN"/>
              </w:rPr>
            </w:pPr>
          </w:p>
        </w:tc>
      </w:tr>
      <w:tr w14:paraId="7C71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035E8E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28</w:t>
            </w:r>
          </w:p>
        </w:tc>
        <w:tc>
          <w:tcPr>
            <w:tcW w:w="862" w:type="dxa"/>
            <w:shd w:val="clear" w:color="auto" w:fill="auto"/>
            <w:vAlign w:val="top"/>
          </w:tcPr>
          <w:p w14:paraId="00C81B45">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71EF21BB">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大会议室</w:t>
            </w:r>
          </w:p>
        </w:tc>
        <w:tc>
          <w:tcPr>
            <w:tcW w:w="1143" w:type="dxa"/>
            <w:shd w:val="clear" w:color="auto" w:fill="auto"/>
            <w:vAlign w:val="top"/>
          </w:tcPr>
          <w:p w14:paraId="2574044E">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3380E72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8.1</w:t>
            </w:r>
          </w:p>
        </w:tc>
        <w:tc>
          <w:tcPr>
            <w:tcW w:w="692" w:type="dxa"/>
            <w:shd w:val="clear" w:color="auto" w:fill="auto"/>
            <w:vAlign w:val="top"/>
          </w:tcPr>
          <w:p w14:paraId="40D21BA9">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tcPr>
          <w:p w14:paraId="479B0C1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30.78</w:t>
            </w:r>
          </w:p>
        </w:tc>
        <w:tc>
          <w:tcPr>
            <w:tcW w:w="1107" w:type="dxa"/>
          </w:tcPr>
          <w:p w14:paraId="175D4E7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61.6</w:t>
            </w:r>
          </w:p>
        </w:tc>
        <w:tc>
          <w:tcPr>
            <w:tcW w:w="758" w:type="dxa"/>
          </w:tcPr>
          <w:p w14:paraId="634F50F4">
            <w:pPr>
              <w:widowControl w:val="0"/>
              <w:jc w:val="center"/>
              <w:rPr>
                <w:rFonts w:ascii="宋体" w:hAnsi="宋体" w:eastAsia="宋体" w:cs="宋体"/>
                <w:vertAlign w:val="baseline"/>
                <w:lang w:eastAsia="zh-CN"/>
              </w:rPr>
            </w:pPr>
          </w:p>
        </w:tc>
        <w:tc>
          <w:tcPr>
            <w:tcW w:w="994" w:type="dxa"/>
          </w:tcPr>
          <w:p w14:paraId="4E399E18">
            <w:pPr>
              <w:widowControl w:val="0"/>
              <w:jc w:val="center"/>
              <w:rPr>
                <w:rFonts w:ascii="宋体" w:hAnsi="宋体" w:eastAsia="宋体" w:cs="宋体"/>
                <w:vertAlign w:val="baseline"/>
                <w:lang w:eastAsia="zh-CN"/>
              </w:rPr>
            </w:pPr>
          </w:p>
        </w:tc>
      </w:tr>
      <w:tr w14:paraId="4D79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AE7F2C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29</w:t>
            </w:r>
          </w:p>
        </w:tc>
        <w:tc>
          <w:tcPr>
            <w:tcW w:w="862" w:type="dxa"/>
            <w:shd w:val="clear" w:color="auto" w:fill="auto"/>
            <w:vAlign w:val="top"/>
          </w:tcPr>
          <w:p w14:paraId="3E14F8FE">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57AFD385">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大会议室</w:t>
            </w:r>
          </w:p>
        </w:tc>
        <w:tc>
          <w:tcPr>
            <w:tcW w:w="1143" w:type="dxa"/>
            <w:shd w:val="clear" w:color="auto" w:fill="auto"/>
            <w:vAlign w:val="top"/>
          </w:tcPr>
          <w:p w14:paraId="252A8E17">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465CBDA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692" w:type="dxa"/>
            <w:shd w:val="clear" w:color="auto" w:fill="auto"/>
            <w:vAlign w:val="top"/>
          </w:tcPr>
          <w:p w14:paraId="44D3788D">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tcPr>
          <w:p w14:paraId="01A9F64E">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30.4</w:t>
            </w:r>
          </w:p>
        </w:tc>
        <w:tc>
          <w:tcPr>
            <w:tcW w:w="1107" w:type="dxa"/>
          </w:tcPr>
          <w:p w14:paraId="4B18C67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60.8</w:t>
            </w:r>
          </w:p>
        </w:tc>
        <w:tc>
          <w:tcPr>
            <w:tcW w:w="758" w:type="dxa"/>
          </w:tcPr>
          <w:p w14:paraId="33503743">
            <w:pPr>
              <w:widowControl w:val="0"/>
              <w:jc w:val="center"/>
              <w:rPr>
                <w:rFonts w:ascii="宋体" w:hAnsi="宋体" w:eastAsia="宋体" w:cs="宋体"/>
                <w:vertAlign w:val="baseline"/>
                <w:lang w:eastAsia="zh-CN"/>
              </w:rPr>
            </w:pPr>
          </w:p>
        </w:tc>
        <w:tc>
          <w:tcPr>
            <w:tcW w:w="994" w:type="dxa"/>
          </w:tcPr>
          <w:p w14:paraId="2532FF99">
            <w:pPr>
              <w:widowControl w:val="0"/>
              <w:jc w:val="center"/>
              <w:rPr>
                <w:rFonts w:ascii="宋体" w:hAnsi="宋体" w:eastAsia="宋体" w:cs="宋体"/>
                <w:vertAlign w:val="baseline"/>
                <w:lang w:eastAsia="zh-CN"/>
              </w:rPr>
            </w:pPr>
          </w:p>
        </w:tc>
      </w:tr>
      <w:tr w14:paraId="66FF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61E6E0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w:t>
            </w:r>
          </w:p>
        </w:tc>
        <w:tc>
          <w:tcPr>
            <w:tcW w:w="862" w:type="dxa"/>
            <w:shd w:val="clear" w:color="auto" w:fill="auto"/>
            <w:vAlign w:val="top"/>
          </w:tcPr>
          <w:p w14:paraId="5FA66FD8">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50A83895">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大会议室</w:t>
            </w:r>
          </w:p>
        </w:tc>
        <w:tc>
          <w:tcPr>
            <w:tcW w:w="1143" w:type="dxa"/>
            <w:shd w:val="clear" w:color="auto" w:fill="auto"/>
            <w:vAlign w:val="top"/>
          </w:tcPr>
          <w:p w14:paraId="0D69388A">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6E8073E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8.1</w:t>
            </w:r>
          </w:p>
        </w:tc>
        <w:tc>
          <w:tcPr>
            <w:tcW w:w="692" w:type="dxa"/>
            <w:shd w:val="clear" w:color="auto" w:fill="auto"/>
            <w:vAlign w:val="top"/>
          </w:tcPr>
          <w:p w14:paraId="6B94DC51">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tcPr>
          <w:p w14:paraId="7240783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30.78</w:t>
            </w:r>
          </w:p>
        </w:tc>
        <w:tc>
          <w:tcPr>
            <w:tcW w:w="1107" w:type="dxa"/>
          </w:tcPr>
          <w:p w14:paraId="189027E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61.5</w:t>
            </w:r>
          </w:p>
        </w:tc>
        <w:tc>
          <w:tcPr>
            <w:tcW w:w="758" w:type="dxa"/>
          </w:tcPr>
          <w:p w14:paraId="37119EEB">
            <w:pPr>
              <w:widowControl w:val="0"/>
              <w:jc w:val="center"/>
              <w:rPr>
                <w:rFonts w:ascii="宋体" w:hAnsi="宋体" w:eastAsia="宋体" w:cs="宋体"/>
                <w:vertAlign w:val="baseline"/>
                <w:lang w:eastAsia="zh-CN"/>
              </w:rPr>
            </w:pPr>
          </w:p>
        </w:tc>
        <w:tc>
          <w:tcPr>
            <w:tcW w:w="994" w:type="dxa"/>
          </w:tcPr>
          <w:p w14:paraId="3429299F">
            <w:pPr>
              <w:widowControl w:val="0"/>
              <w:jc w:val="center"/>
              <w:rPr>
                <w:rFonts w:ascii="宋体" w:hAnsi="宋体" w:eastAsia="宋体" w:cs="宋体"/>
                <w:vertAlign w:val="baseline"/>
                <w:lang w:eastAsia="zh-CN"/>
              </w:rPr>
            </w:pPr>
          </w:p>
        </w:tc>
      </w:tr>
      <w:tr w14:paraId="2906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C1B42B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31</w:t>
            </w:r>
          </w:p>
        </w:tc>
        <w:tc>
          <w:tcPr>
            <w:tcW w:w="862" w:type="dxa"/>
            <w:shd w:val="clear" w:color="auto" w:fill="auto"/>
            <w:vAlign w:val="top"/>
          </w:tcPr>
          <w:p w14:paraId="560A2109">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tcPr>
          <w:p w14:paraId="04EC2634">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小会议室</w:t>
            </w:r>
          </w:p>
        </w:tc>
        <w:tc>
          <w:tcPr>
            <w:tcW w:w="1143" w:type="dxa"/>
            <w:shd w:val="clear" w:color="auto" w:fill="auto"/>
            <w:vAlign w:val="top"/>
          </w:tcPr>
          <w:p w14:paraId="549A1BB9">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4C2FB50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7.7</w:t>
            </w:r>
          </w:p>
        </w:tc>
        <w:tc>
          <w:tcPr>
            <w:tcW w:w="692" w:type="dxa"/>
            <w:shd w:val="clear" w:color="auto" w:fill="auto"/>
            <w:vAlign w:val="top"/>
          </w:tcPr>
          <w:p w14:paraId="1FAA40EC">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tcPr>
          <w:p w14:paraId="6EE23D1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29.26</w:t>
            </w:r>
          </w:p>
        </w:tc>
        <w:tc>
          <w:tcPr>
            <w:tcW w:w="1107" w:type="dxa"/>
          </w:tcPr>
          <w:p w14:paraId="35AC4B1E">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58.6</w:t>
            </w:r>
          </w:p>
        </w:tc>
        <w:tc>
          <w:tcPr>
            <w:tcW w:w="758" w:type="dxa"/>
          </w:tcPr>
          <w:p w14:paraId="4639E780">
            <w:pPr>
              <w:widowControl w:val="0"/>
              <w:jc w:val="center"/>
              <w:rPr>
                <w:rFonts w:ascii="宋体" w:hAnsi="宋体" w:eastAsia="宋体" w:cs="宋体"/>
                <w:vertAlign w:val="baseline"/>
                <w:lang w:eastAsia="zh-CN"/>
              </w:rPr>
            </w:pPr>
          </w:p>
        </w:tc>
        <w:tc>
          <w:tcPr>
            <w:tcW w:w="994" w:type="dxa"/>
          </w:tcPr>
          <w:p w14:paraId="37207F6B">
            <w:pPr>
              <w:widowControl w:val="0"/>
              <w:jc w:val="center"/>
              <w:rPr>
                <w:rFonts w:ascii="宋体" w:hAnsi="宋体" w:eastAsia="宋体" w:cs="宋体"/>
                <w:vertAlign w:val="baseline"/>
                <w:lang w:eastAsia="zh-CN"/>
              </w:rPr>
            </w:pPr>
          </w:p>
        </w:tc>
      </w:tr>
      <w:tr w14:paraId="7B46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8354D1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w:t>
            </w:r>
          </w:p>
        </w:tc>
        <w:tc>
          <w:tcPr>
            <w:tcW w:w="862" w:type="dxa"/>
            <w:shd w:val="clear" w:color="auto" w:fill="auto"/>
            <w:vAlign w:val="top"/>
          </w:tcPr>
          <w:p w14:paraId="1ADA8D7D">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tcPr>
          <w:p w14:paraId="4BF843C9">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中会议室</w:t>
            </w:r>
          </w:p>
        </w:tc>
        <w:tc>
          <w:tcPr>
            <w:tcW w:w="1143" w:type="dxa"/>
            <w:shd w:val="clear" w:color="auto" w:fill="auto"/>
            <w:vAlign w:val="top"/>
          </w:tcPr>
          <w:p w14:paraId="2FB1824D">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7CE7E26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7.5</w:t>
            </w:r>
          </w:p>
        </w:tc>
        <w:tc>
          <w:tcPr>
            <w:tcW w:w="692" w:type="dxa"/>
            <w:shd w:val="clear" w:color="auto" w:fill="auto"/>
            <w:vAlign w:val="top"/>
          </w:tcPr>
          <w:p w14:paraId="0759747E">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3.8</w:t>
            </w:r>
          </w:p>
        </w:tc>
        <w:tc>
          <w:tcPr>
            <w:tcW w:w="1131" w:type="dxa"/>
          </w:tcPr>
          <w:p w14:paraId="1264CFC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28.5</w:t>
            </w:r>
          </w:p>
        </w:tc>
        <w:tc>
          <w:tcPr>
            <w:tcW w:w="1107" w:type="dxa"/>
          </w:tcPr>
          <w:p w14:paraId="4D3B408C">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w:t>
            </w:r>
          </w:p>
        </w:tc>
        <w:tc>
          <w:tcPr>
            <w:tcW w:w="758" w:type="dxa"/>
          </w:tcPr>
          <w:p w14:paraId="30E39230">
            <w:pPr>
              <w:widowControl w:val="0"/>
              <w:jc w:val="center"/>
              <w:rPr>
                <w:rFonts w:ascii="宋体" w:hAnsi="宋体" w:eastAsia="宋体" w:cs="宋体"/>
                <w:vertAlign w:val="baseline"/>
                <w:lang w:eastAsia="zh-CN"/>
              </w:rPr>
            </w:pPr>
          </w:p>
        </w:tc>
        <w:tc>
          <w:tcPr>
            <w:tcW w:w="994" w:type="dxa"/>
          </w:tcPr>
          <w:p w14:paraId="3CA17ED5">
            <w:pPr>
              <w:widowControl w:val="0"/>
              <w:jc w:val="center"/>
              <w:rPr>
                <w:rFonts w:ascii="宋体" w:hAnsi="宋体" w:eastAsia="宋体" w:cs="宋体"/>
                <w:vertAlign w:val="baseline"/>
                <w:lang w:eastAsia="zh-CN"/>
              </w:rPr>
            </w:pPr>
          </w:p>
        </w:tc>
      </w:tr>
      <w:tr w14:paraId="247B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226489C">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33</w:t>
            </w:r>
          </w:p>
        </w:tc>
        <w:tc>
          <w:tcPr>
            <w:tcW w:w="862" w:type="dxa"/>
            <w:shd w:val="clear" w:color="auto" w:fill="auto"/>
            <w:vAlign w:val="top"/>
          </w:tcPr>
          <w:p w14:paraId="257EE06D">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tcPr>
          <w:p w14:paraId="7AE4383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中会议室</w:t>
            </w:r>
          </w:p>
        </w:tc>
        <w:tc>
          <w:tcPr>
            <w:tcW w:w="1143" w:type="dxa"/>
            <w:shd w:val="clear" w:color="auto" w:fill="auto"/>
            <w:vAlign w:val="top"/>
          </w:tcPr>
          <w:p w14:paraId="44E2EFF6">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布帘</w:t>
            </w:r>
          </w:p>
        </w:tc>
        <w:tc>
          <w:tcPr>
            <w:tcW w:w="681" w:type="dxa"/>
          </w:tcPr>
          <w:p w14:paraId="1B07D16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8.1</w:t>
            </w:r>
          </w:p>
        </w:tc>
        <w:tc>
          <w:tcPr>
            <w:tcW w:w="692" w:type="dxa"/>
          </w:tcPr>
          <w:p w14:paraId="7319CCE3">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3.8</w:t>
            </w:r>
          </w:p>
        </w:tc>
        <w:tc>
          <w:tcPr>
            <w:tcW w:w="1131" w:type="dxa"/>
          </w:tcPr>
          <w:p w14:paraId="6906F02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30.78</w:t>
            </w:r>
          </w:p>
        </w:tc>
        <w:tc>
          <w:tcPr>
            <w:tcW w:w="1107" w:type="dxa"/>
          </w:tcPr>
          <w:p w14:paraId="42B88DA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61.5</w:t>
            </w:r>
          </w:p>
        </w:tc>
        <w:tc>
          <w:tcPr>
            <w:tcW w:w="758" w:type="dxa"/>
          </w:tcPr>
          <w:p w14:paraId="1C1D0C14">
            <w:pPr>
              <w:widowControl w:val="0"/>
              <w:jc w:val="center"/>
              <w:rPr>
                <w:rFonts w:ascii="宋体" w:hAnsi="宋体" w:eastAsia="宋体" w:cs="宋体"/>
                <w:vertAlign w:val="baseline"/>
                <w:lang w:eastAsia="zh-CN"/>
              </w:rPr>
            </w:pPr>
          </w:p>
        </w:tc>
        <w:tc>
          <w:tcPr>
            <w:tcW w:w="994" w:type="dxa"/>
          </w:tcPr>
          <w:p w14:paraId="24403222">
            <w:pPr>
              <w:widowControl w:val="0"/>
              <w:jc w:val="center"/>
              <w:rPr>
                <w:rFonts w:ascii="宋体" w:hAnsi="宋体" w:eastAsia="宋体" w:cs="宋体"/>
                <w:vertAlign w:val="baseline"/>
                <w:lang w:eastAsia="zh-CN"/>
              </w:rPr>
            </w:pPr>
          </w:p>
        </w:tc>
      </w:tr>
      <w:tr w14:paraId="6AFC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1BD59F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w:t>
            </w:r>
          </w:p>
        </w:tc>
        <w:tc>
          <w:tcPr>
            <w:tcW w:w="862" w:type="dxa"/>
            <w:shd w:val="clear" w:color="auto" w:fill="auto"/>
            <w:vAlign w:val="top"/>
          </w:tcPr>
          <w:p w14:paraId="038B1EAD">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tcPr>
          <w:p w14:paraId="304B325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接待室</w:t>
            </w:r>
          </w:p>
        </w:tc>
        <w:tc>
          <w:tcPr>
            <w:tcW w:w="1143" w:type="dxa"/>
            <w:shd w:val="clear" w:color="auto" w:fill="auto"/>
            <w:vAlign w:val="top"/>
          </w:tcPr>
          <w:p w14:paraId="4B83C7D3">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6C87D7D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7.9</w:t>
            </w:r>
          </w:p>
        </w:tc>
        <w:tc>
          <w:tcPr>
            <w:tcW w:w="692" w:type="dxa"/>
          </w:tcPr>
          <w:p w14:paraId="321642FF">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3.8</w:t>
            </w:r>
          </w:p>
        </w:tc>
        <w:tc>
          <w:tcPr>
            <w:tcW w:w="1131" w:type="dxa"/>
          </w:tcPr>
          <w:p w14:paraId="3C8AB8C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30.02</w:t>
            </w:r>
          </w:p>
        </w:tc>
        <w:tc>
          <w:tcPr>
            <w:tcW w:w="1107" w:type="dxa"/>
          </w:tcPr>
          <w:p w14:paraId="20619EBE">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60</w:t>
            </w:r>
          </w:p>
        </w:tc>
        <w:tc>
          <w:tcPr>
            <w:tcW w:w="758" w:type="dxa"/>
          </w:tcPr>
          <w:p w14:paraId="22922B21">
            <w:pPr>
              <w:widowControl w:val="0"/>
              <w:jc w:val="center"/>
              <w:rPr>
                <w:rFonts w:ascii="宋体" w:hAnsi="宋体" w:eastAsia="宋体" w:cs="宋体"/>
                <w:vertAlign w:val="baseline"/>
                <w:lang w:eastAsia="zh-CN"/>
              </w:rPr>
            </w:pPr>
          </w:p>
        </w:tc>
        <w:tc>
          <w:tcPr>
            <w:tcW w:w="994" w:type="dxa"/>
          </w:tcPr>
          <w:p w14:paraId="3A782B4E">
            <w:pPr>
              <w:widowControl w:val="0"/>
              <w:jc w:val="center"/>
              <w:rPr>
                <w:rFonts w:ascii="宋体" w:hAnsi="宋体" w:eastAsia="宋体" w:cs="宋体"/>
                <w:vertAlign w:val="baseline"/>
                <w:lang w:eastAsia="zh-CN"/>
              </w:rPr>
            </w:pPr>
          </w:p>
        </w:tc>
      </w:tr>
      <w:tr w14:paraId="78E2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EC4D17E">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35</w:t>
            </w:r>
          </w:p>
        </w:tc>
        <w:tc>
          <w:tcPr>
            <w:tcW w:w="862" w:type="dxa"/>
            <w:shd w:val="clear" w:color="auto" w:fill="auto"/>
            <w:vAlign w:val="top"/>
          </w:tcPr>
          <w:p w14:paraId="4051C0F1">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tcPr>
          <w:p w14:paraId="027BDDE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报告厅</w:t>
            </w:r>
          </w:p>
        </w:tc>
        <w:tc>
          <w:tcPr>
            <w:tcW w:w="1143" w:type="dxa"/>
            <w:shd w:val="clear" w:color="auto" w:fill="auto"/>
            <w:vAlign w:val="top"/>
          </w:tcPr>
          <w:p w14:paraId="01467B9E">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37A37DDE">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7.9</w:t>
            </w:r>
          </w:p>
        </w:tc>
        <w:tc>
          <w:tcPr>
            <w:tcW w:w="692" w:type="dxa"/>
            <w:shd w:val="clear" w:color="auto" w:fill="auto"/>
            <w:vAlign w:val="top"/>
          </w:tcPr>
          <w:p w14:paraId="605E6B97">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4.3</w:t>
            </w:r>
          </w:p>
        </w:tc>
        <w:tc>
          <w:tcPr>
            <w:tcW w:w="1131" w:type="dxa"/>
          </w:tcPr>
          <w:p w14:paraId="59BA081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33.97</w:t>
            </w:r>
          </w:p>
        </w:tc>
        <w:tc>
          <w:tcPr>
            <w:tcW w:w="1107" w:type="dxa"/>
          </w:tcPr>
          <w:p w14:paraId="6249928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68</w:t>
            </w:r>
          </w:p>
        </w:tc>
        <w:tc>
          <w:tcPr>
            <w:tcW w:w="758" w:type="dxa"/>
          </w:tcPr>
          <w:p w14:paraId="55CBAF89">
            <w:pPr>
              <w:widowControl w:val="0"/>
              <w:jc w:val="center"/>
              <w:rPr>
                <w:rFonts w:ascii="宋体" w:hAnsi="宋体" w:eastAsia="宋体" w:cs="宋体"/>
                <w:vertAlign w:val="baseline"/>
                <w:lang w:eastAsia="zh-CN"/>
              </w:rPr>
            </w:pPr>
          </w:p>
        </w:tc>
        <w:tc>
          <w:tcPr>
            <w:tcW w:w="994" w:type="dxa"/>
          </w:tcPr>
          <w:p w14:paraId="2AC6F54F">
            <w:pPr>
              <w:widowControl w:val="0"/>
              <w:jc w:val="center"/>
              <w:rPr>
                <w:rFonts w:ascii="宋体" w:hAnsi="宋体" w:eastAsia="宋体" w:cs="宋体"/>
                <w:vertAlign w:val="baseline"/>
                <w:lang w:eastAsia="zh-CN"/>
              </w:rPr>
            </w:pPr>
          </w:p>
        </w:tc>
      </w:tr>
      <w:tr w14:paraId="7FE0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0C4A1F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36</w:t>
            </w:r>
          </w:p>
        </w:tc>
        <w:tc>
          <w:tcPr>
            <w:tcW w:w="862" w:type="dxa"/>
            <w:shd w:val="clear" w:color="auto" w:fill="auto"/>
            <w:vAlign w:val="top"/>
          </w:tcPr>
          <w:p w14:paraId="2164C612">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4846C393">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报告厅</w:t>
            </w:r>
          </w:p>
        </w:tc>
        <w:tc>
          <w:tcPr>
            <w:tcW w:w="1143" w:type="dxa"/>
            <w:shd w:val="clear" w:color="auto" w:fill="auto"/>
            <w:vAlign w:val="top"/>
          </w:tcPr>
          <w:p w14:paraId="7AB407CE">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2D3E7C6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7.9</w:t>
            </w:r>
          </w:p>
        </w:tc>
        <w:tc>
          <w:tcPr>
            <w:tcW w:w="692" w:type="dxa"/>
            <w:shd w:val="clear" w:color="auto" w:fill="auto"/>
            <w:vAlign w:val="top"/>
          </w:tcPr>
          <w:p w14:paraId="5D934F75">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4.3</w:t>
            </w:r>
          </w:p>
        </w:tc>
        <w:tc>
          <w:tcPr>
            <w:tcW w:w="1131" w:type="dxa"/>
          </w:tcPr>
          <w:p w14:paraId="211A453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33.97</w:t>
            </w:r>
          </w:p>
        </w:tc>
        <w:tc>
          <w:tcPr>
            <w:tcW w:w="1107" w:type="dxa"/>
          </w:tcPr>
          <w:p w14:paraId="439E0C7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68</w:t>
            </w:r>
          </w:p>
        </w:tc>
        <w:tc>
          <w:tcPr>
            <w:tcW w:w="758" w:type="dxa"/>
          </w:tcPr>
          <w:p w14:paraId="5D51B737">
            <w:pPr>
              <w:widowControl w:val="0"/>
              <w:jc w:val="center"/>
              <w:rPr>
                <w:rFonts w:ascii="宋体" w:hAnsi="宋体" w:eastAsia="宋体" w:cs="宋体"/>
                <w:vertAlign w:val="baseline"/>
                <w:lang w:eastAsia="zh-CN"/>
              </w:rPr>
            </w:pPr>
          </w:p>
        </w:tc>
        <w:tc>
          <w:tcPr>
            <w:tcW w:w="994" w:type="dxa"/>
          </w:tcPr>
          <w:p w14:paraId="7518FD1B">
            <w:pPr>
              <w:widowControl w:val="0"/>
              <w:jc w:val="center"/>
              <w:rPr>
                <w:rFonts w:ascii="宋体" w:hAnsi="宋体" w:eastAsia="宋体" w:cs="宋体"/>
                <w:vertAlign w:val="baseline"/>
                <w:lang w:eastAsia="zh-CN"/>
              </w:rPr>
            </w:pPr>
          </w:p>
        </w:tc>
      </w:tr>
      <w:tr w14:paraId="4A36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F8D2F4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37</w:t>
            </w:r>
          </w:p>
        </w:tc>
        <w:tc>
          <w:tcPr>
            <w:tcW w:w="862" w:type="dxa"/>
            <w:shd w:val="clear" w:color="auto" w:fill="auto"/>
            <w:vAlign w:val="top"/>
          </w:tcPr>
          <w:p w14:paraId="341D09DA">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79BE5B65">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报告厅</w:t>
            </w:r>
          </w:p>
        </w:tc>
        <w:tc>
          <w:tcPr>
            <w:tcW w:w="1143" w:type="dxa"/>
            <w:shd w:val="clear" w:color="auto" w:fill="auto"/>
            <w:vAlign w:val="top"/>
          </w:tcPr>
          <w:p w14:paraId="2B9CF287">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18019C6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7.9</w:t>
            </w:r>
          </w:p>
        </w:tc>
        <w:tc>
          <w:tcPr>
            <w:tcW w:w="692" w:type="dxa"/>
            <w:shd w:val="clear" w:color="auto" w:fill="auto"/>
            <w:vAlign w:val="top"/>
          </w:tcPr>
          <w:p w14:paraId="08B18172">
            <w:pPr>
              <w:widowControl w:val="0"/>
              <w:jc w:val="center"/>
              <w:rPr>
                <w:rFonts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4.3</w:t>
            </w:r>
          </w:p>
        </w:tc>
        <w:tc>
          <w:tcPr>
            <w:tcW w:w="1131" w:type="dxa"/>
          </w:tcPr>
          <w:p w14:paraId="3DE57D2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33.97</w:t>
            </w:r>
          </w:p>
        </w:tc>
        <w:tc>
          <w:tcPr>
            <w:tcW w:w="1107" w:type="dxa"/>
          </w:tcPr>
          <w:p w14:paraId="20BA033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68</w:t>
            </w:r>
          </w:p>
        </w:tc>
        <w:tc>
          <w:tcPr>
            <w:tcW w:w="758" w:type="dxa"/>
          </w:tcPr>
          <w:p w14:paraId="1904CA59">
            <w:pPr>
              <w:widowControl w:val="0"/>
              <w:jc w:val="center"/>
              <w:rPr>
                <w:rFonts w:ascii="宋体" w:hAnsi="宋体" w:eastAsia="宋体" w:cs="宋体"/>
                <w:vertAlign w:val="baseline"/>
                <w:lang w:eastAsia="zh-CN"/>
              </w:rPr>
            </w:pPr>
          </w:p>
        </w:tc>
        <w:tc>
          <w:tcPr>
            <w:tcW w:w="994" w:type="dxa"/>
          </w:tcPr>
          <w:p w14:paraId="440037ED">
            <w:pPr>
              <w:widowControl w:val="0"/>
              <w:jc w:val="center"/>
              <w:rPr>
                <w:rFonts w:ascii="宋体" w:hAnsi="宋体" w:eastAsia="宋体" w:cs="宋体"/>
                <w:vertAlign w:val="baseline"/>
                <w:lang w:eastAsia="zh-CN"/>
              </w:rPr>
            </w:pPr>
          </w:p>
        </w:tc>
      </w:tr>
      <w:tr w14:paraId="03E3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6309EC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862" w:type="dxa"/>
            <w:shd w:val="clear" w:color="auto" w:fill="auto"/>
            <w:vAlign w:val="top"/>
          </w:tcPr>
          <w:p w14:paraId="617A176F">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3670B9A2">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报告厅</w:t>
            </w:r>
          </w:p>
        </w:tc>
        <w:tc>
          <w:tcPr>
            <w:tcW w:w="1143" w:type="dxa"/>
            <w:shd w:val="clear" w:color="auto" w:fill="auto"/>
            <w:vAlign w:val="top"/>
          </w:tcPr>
          <w:p w14:paraId="50A9DA80">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71200BA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692" w:type="dxa"/>
            <w:shd w:val="clear" w:color="auto" w:fill="auto"/>
            <w:vAlign w:val="top"/>
          </w:tcPr>
          <w:p w14:paraId="277ED558">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4.3</w:t>
            </w:r>
          </w:p>
        </w:tc>
        <w:tc>
          <w:tcPr>
            <w:tcW w:w="1131" w:type="dxa"/>
          </w:tcPr>
          <w:p w14:paraId="07B8ED8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34.4</w:t>
            </w:r>
          </w:p>
        </w:tc>
        <w:tc>
          <w:tcPr>
            <w:tcW w:w="1107" w:type="dxa"/>
          </w:tcPr>
          <w:p w14:paraId="400CF33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68.8</w:t>
            </w:r>
          </w:p>
        </w:tc>
        <w:tc>
          <w:tcPr>
            <w:tcW w:w="758" w:type="dxa"/>
          </w:tcPr>
          <w:p w14:paraId="7F9BF392">
            <w:pPr>
              <w:widowControl w:val="0"/>
              <w:jc w:val="center"/>
              <w:rPr>
                <w:rFonts w:ascii="宋体" w:hAnsi="宋体" w:eastAsia="宋体" w:cs="宋体"/>
                <w:vertAlign w:val="baseline"/>
                <w:lang w:eastAsia="zh-CN"/>
              </w:rPr>
            </w:pPr>
          </w:p>
        </w:tc>
        <w:tc>
          <w:tcPr>
            <w:tcW w:w="994" w:type="dxa"/>
          </w:tcPr>
          <w:p w14:paraId="439B4241">
            <w:pPr>
              <w:widowControl w:val="0"/>
              <w:jc w:val="center"/>
              <w:rPr>
                <w:rFonts w:ascii="宋体" w:hAnsi="宋体" w:eastAsia="宋体" w:cs="宋体"/>
                <w:vertAlign w:val="baseline"/>
                <w:lang w:eastAsia="zh-CN"/>
              </w:rPr>
            </w:pPr>
          </w:p>
        </w:tc>
      </w:tr>
      <w:tr w14:paraId="7732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3F54DE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39</w:t>
            </w:r>
          </w:p>
        </w:tc>
        <w:tc>
          <w:tcPr>
            <w:tcW w:w="862" w:type="dxa"/>
            <w:shd w:val="clear" w:color="auto" w:fill="auto"/>
            <w:vAlign w:val="top"/>
          </w:tcPr>
          <w:p w14:paraId="5ACE6555">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277F44B9">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报告厅</w:t>
            </w:r>
          </w:p>
        </w:tc>
        <w:tc>
          <w:tcPr>
            <w:tcW w:w="1143" w:type="dxa"/>
            <w:shd w:val="clear" w:color="auto" w:fill="auto"/>
            <w:vAlign w:val="top"/>
          </w:tcPr>
          <w:p w14:paraId="6A3A6980">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3B5A9D1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692" w:type="dxa"/>
          </w:tcPr>
          <w:p w14:paraId="2A65461A">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4.3</w:t>
            </w:r>
          </w:p>
        </w:tc>
        <w:tc>
          <w:tcPr>
            <w:tcW w:w="1131" w:type="dxa"/>
          </w:tcPr>
          <w:p w14:paraId="00A8845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16.34</w:t>
            </w:r>
          </w:p>
        </w:tc>
        <w:tc>
          <w:tcPr>
            <w:tcW w:w="1107" w:type="dxa"/>
          </w:tcPr>
          <w:p w14:paraId="7D50DBB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32.7</w:t>
            </w:r>
          </w:p>
        </w:tc>
        <w:tc>
          <w:tcPr>
            <w:tcW w:w="758" w:type="dxa"/>
          </w:tcPr>
          <w:p w14:paraId="19F6850A">
            <w:pPr>
              <w:widowControl w:val="0"/>
              <w:jc w:val="center"/>
              <w:rPr>
                <w:rFonts w:ascii="宋体" w:hAnsi="宋体" w:eastAsia="宋体" w:cs="宋体"/>
                <w:vertAlign w:val="baseline"/>
                <w:lang w:eastAsia="zh-CN"/>
              </w:rPr>
            </w:pPr>
          </w:p>
        </w:tc>
        <w:tc>
          <w:tcPr>
            <w:tcW w:w="994" w:type="dxa"/>
          </w:tcPr>
          <w:p w14:paraId="6F227ED8">
            <w:pPr>
              <w:widowControl w:val="0"/>
              <w:jc w:val="center"/>
              <w:rPr>
                <w:rFonts w:ascii="宋体" w:hAnsi="宋体" w:eastAsia="宋体" w:cs="宋体"/>
                <w:vertAlign w:val="baseline"/>
                <w:lang w:eastAsia="zh-CN"/>
              </w:rPr>
            </w:pPr>
          </w:p>
        </w:tc>
      </w:tr>
      <w:tr w14:paraId="51C8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0F0A6B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862" w:type="dxa"/>
            <w:shd w:val="clear" w:color="auto" w:fill="auto"/>
            <w:vAlign w:val="top"/>
          </w:tcPr>
          <w:p w14:paraId="2013549D">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6AA7F414">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报告厅</w:t>
            </w:r>
          </w:p>
        </w:tc>
        <w:tc>
          <w:tcPr>
            <w:tcW w:w="1143" w:type="dxa"/>
            <w:shd w:val="clear" w:color="auto" w:fill="auto"/>
            <w:vAlign w:val="top"/>
          </w:tcPr>
          <w:p w14:paraId="08CF8B16">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25FBBEB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4.8</w:t>
            </w:r>
          </w:p>
        </w:tc>
        <w:tc>
          <w:tcPr>
            <w:tcW w:w="692" w:type="dxa"/>
          </w:tcPr>
          <w:p w14:paraId="0062C7CF">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4.3</w:t>
            </w:r>
          </w:p>
        </w:tc>
        <w:tc>
          <w:tcPr>
            <w:tcW w:w="1131" w:type="dxa"/>
          </w:tcPr>
          <w:p w14:paraId="599FDCF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20.64</w:t>
            </w:r>
          </w:p>
        </w:tc>
        <w:tc>
          <w:tcPr>
            <w:tcW w:w="1107" w:type="dxa"/>
          </w:tcPr>
          <w:p w14:paraId="7ED15BE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41.3</w:t>
            </w:r>
          </w:p>
        </w:tc>
        <w:tc>
          <w:tcPr>
            <w:tcW w:w="758" w:type="dxa"/>
          </w:tcPr>
          <w:p w14:paraId="1C10B699">
            <w:pPr>
              <w:widowControl w:val="0"/>
              <w:jc w:val="center"/>
              <w:rPr>
                <w:rFonts w:ascii="宋体" w:hAnsi="宋体" w:eastAsia="宋体" w:cs="宋体"/>
                <w:vertAlign w:val="baseline"/>
                <w:lang w:eastAsia="zh-CN"/>
              </w:rPr>
            </w:pPr>
          </w:p>
        </w:tc>
        <w:tc>
          <w:tcPr>
            <w:tcW w:w="994" w:type="dxa"/>
          </w:tcPr>
          <w:p w14:paraId="53582A39">
            <w:pPr>
              <w:widowControl w:val="0"/>
              <w:jc w:val="center"/>
              <w:rPr>
                <w:rFonts w:ascii="宋体" w:hAnsi="宋体" w:eastAsia="宋体" w:cs="宋体"/>
                <w:vertAlign w:val="baseline"/>
                <w:lang w:eastAsia="zh-CN"/>
              </w:rPr>
            </w:pPr>
          </w:p>
        </w:tc>
      </w:tr>
      <w:tr w14:paraId="1695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6B0E7B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41</w:t>
            </w:r>
          </w:p>
        </w:tc>
        <w:tc>
          <w:tcPr>
            <w:tcW w:w="862" w:type="dxa"/>
            <w:shd w:val="clear" w:color="auto" w:fill="auto"/>
            <w:vAlign w:val="top"/>
          </w:tcPr>
          <w:p w14:paraId="0BF048BA">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7A9215E6">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报告厅</w:t>
            </w:r>
          </w:p>
        </w:tc>
        <w:tc>
          <w:tcPr>
            <w:tcW w:w="1143" w:type="dxa"/>
            <w:shd w:val="clear" w:color="auto" w:fill="auto"/>
            <w:vAlign w:val="top"/>
          </w:tcPr>
          <w:p w14:paraId="7EB86329">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066402F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692" w:type="dxa"/>
          </w:tcPr>
          <w:p w14:paraId="0A7737DB">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4.3</w:t>
            </w:r>
          </w:p>
        </w:tc>
        <w:tc>
          <w:tcPr>
            <w:tcW w:w="1131" w:type="dxa"/>
          </w:tcPr>
          <w:p w14:paraId="5CDF85D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16.34</w:t>
            </w:r>
          </w:p>
        </w:tc>
        <w:tc>
          <w:tcPr>
            <w:tcW w:w="1107" w:type="dxa"/>
          </w:tcPr>
          <w:p w14:paraId="470CF65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32.6</w:t>
            </w:r>
          </w:p>
        </w:tc>
        <w:tc>
          <w:tcPr>
            <w:tcW w:w="758" w:type="dxa"/>
          </w:tcPr>
          <w:p w14:paraId="2E2764E6">
            <w:pPr>
              <w:widowControl w:val="0"/>
              <w:jc w:val="center"/>
              <w:rPr>
                <w:rFonts w:ascii="宋体" w:hAnsi="宋体" w:eastAsia="宋体" w:cs="宋体"/>
                <w:vertAlign w:val="baseline"/>
                <w:lang w:eastAsia="zh-CN"/>
              </w:rPr>
            </w:pPr>
          </w:p>
        </w:tc>
        <w:tc>
          <w:tcPr>
            <w:tcW w:w="994" w:type="dxa"/>
          </w:tcPr>
          <w:p w14:paraId="4D3F93B9">
            <w:pPr>
              <w:widowControl w:val="0"/>
              <w:jc w:val="center"/>
              <w:rPr>
                <w:rFonts w:ascii="宋体" w:hAnsi="宋体" w:eastAsia="宋体" w:cs="宋体"/>
                <w:vertAlign w:val="baseline"/>
                <w:lang w:eastAsia="zh-CN"/>
              </w:rPr>
            </w:pPr>
          </w:p>
        </w:tc>
      </w:tr>
      <w:tr w14:paraId="7B56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A54779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42</w:t>
            </w:r>
          </w:p>
        </w:tc>
        <w:tc>
          <w:tcPr>
            <w:tcW w:w="862" w:type="dxa"/>
            <w:shd w:val="clear" w:color="auto" w:fill="auto"/>
            <w:vAlign w:val="top"/>
          </w:tcPr>
          <w:p w14:paraId="45D56CF3">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75CF1ADF">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报告厅</w:t>
            </w:r>
          </w:p>
        </w:tc>
        <w:tc>
          <w:tcPr>
            <w:tcW w:w="1143" w:type="dxa"/>
            <w:shd w:val="clear" w:color="auto" w:fill="auto"/>
            <w:vAlign w:val="top"/>
          </w:tcPr>
          <w:p w14:paraId="63014726">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电动布帘</w:t>
            </w:r>
          </w:p>
        </w:tc>
        <w:tc>
          <w:tcPr>
            <w:tcW w:w="681" w:type="dxa"/>
          </w:tcPr>
          <w:p w14:paraId="4C80DA3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692" w:type="dxa"/>
          </w:tcPr>
          <w:p w14:paraId="632E741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4.3</w:t>
            </w:r>
          </w:p>
        </w:tc>
        <w:tc>
          <w:tcPr>
            <w:tcW w:w="1131" w:type="dxa"/>
          </w:tcPr>
          <w:p w14:paraId="724DF0F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16.34</w:t>
            </w:r>
          </w:p>
        </w:tc>
        <w:tc>
          <w:tcPr>
            <w:tcW w:w="1107" w:type="dxa"/>
          </w:tcPr>
          <w:p w14:paraId="7AD32B7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32.6</w:t>
            </w:r>
          </w:p>
        </w:tc>
        <w:tc>
          <w:tcPr>
            <w:tcW w:w="758" w:type="dxa"/>
          </w:tcPr>
          <w:p w14:paraId="4224AF2F">
            <w:pPr>
              <w:widowControl w:val="0"/>
              <w:jc w:val="center"/>
              <w:rPr>
                <w:rFonts w:ascii="宋体" w:hAnsi="宋体" w:eastAsia="宋体" w:cs="宋体"/>
                <w:vertAlign w:val="baseline"/>
                <w:lang w:eastAsia="zh-CN"/>
              </w:rPr>
            </w:pPr>
          </w:p>
        </w:tc>
        <w:tc>
          <w:tcPr>
            <w:tcW w:w="994" w:type="dxa"/>
          </w:tcPr>
          <w:p w14:paraId="640968B3">
            <w:pPr>
              <w:widowControl w:val="0"/>
              <w:jc w:val="center"/>
              <w:rPr>
                <w:rFonts w:ascii="宋体" w:hAnsi="宋体" w:eastAsia="宋体" w:cs="宋体"/>
                <w:vertAlign w:val="baseline"/>
                <w:lang w:eastAsia="zh-CN"/>
              </w:rPr>
            </w:pPr>
          </w:p>
        </w:tc>
      </w:tr>
      <w:tr w14:paraId="24D8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CC93D8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43</w:t>
            </w:r>
          </w:p>
        </w:tc>
        <w:tc>
          <w:tcPr>
            <w:tcW w:w="862" w:type="dxa"/>
            <w:shd w:val="clear" w:color="auto" w:fill="auto"/>
            <w:vAlign w:val="top"/>
          </w:tcPr>
          <w:p w14:paraId="2C63FE9D">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tcPr>
          <w:p w14:paraId="359743A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报告厅会议室</w:t>
            </w:r>
          </w:p>
        </w:tc>
        <w:tc>
          <w:tcPr>
            <w:tcW w:w="1143" w:type="dxa"/>
          </w:tcPr>
          <w:p w14:paraId="6F4E7B74">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布帘</w:t>
            </w:r>
          </w:p>
        </w:tc>
        <w:tc>
          <w:tcPr>
            <w:tcW w:w="681" w:type="dxa"/>
          </w:tcPr>
          <w:p w14:paraId="765114F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2.4</w:t>
            </w:r>
          </w:p>
        </w:tc>
        <w:tc>
          <w:tcPr>
            <w:tcW w:w="692" w:type="dxa"/>
          </w:tcPr>
          <w:p w14:paraId="3AA9039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w:t>
            </w:r>
          </w:p>
        </w:tc>
        <w:tc>
          <w:tcPr>
            <w:tcW w:w="1131" w:type="dxa"/>
          </w:tcPr>
          <w:p w14:paraId="6468C08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9.1</w:t>
            </w:r>
          </w:p>
        </w:tc>
        <w:tc>
          <w:tcPr>
            <w:tcW w:w="1107" w:type="dxa"/>
          </w:tcPr>
          <w:p w14:paraId="6EB0CB3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18.2</w:t>
            </w:r>
          </w:p>
        </w:tc>
        <w:tc>
          <w:tcPr>
            <w:tcW w:w="758" w:type="dxa"/>
          </w:tcPr>
          <w:p w14:paraId="6749F93D">
            <w:pPr>
              <w:widowControl w:val="0"/>
              <w:jc w:val="center"/>
              <w:rPr>
                <w:rFonts w:ascii="宋体" w:hAnsi="宋体" w:eastAsia="宋体" w:cs="宋体"/>
                <w:vertAlign w:val="baseline"/>
                <w:lang w:eastAsia="zh-CN"/>
              </w:rPr>
            </w:pPr>
          </w:p>
        </w:tc>
        <w:tc>
          <w:tcPr>
            <w:tcW w:w="994" w:type="dxa"/>
          </w:tcPr>
          <w:p w14:paraId="107BCB4B">
            <w:pPr>
              <w:widowControl w:val="0"/>
              <w:jc w:val="center"/>
              <w:rPr>
                <w:rFonts w:ascii="宋体" w:hAnsi="宋体" w:eastAsia="宋体" w:cs="宋体"/>
                <w:vertAlign w:val="baseline"/>
                <w:lang w:eastAsia="zh-CN"/>
              </w:rPr>
            </w:pPr>
          </w:p>
        </w:tc>
      </w:tr>
      <w:tr w14:paraId="449C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397AC3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44</w:t>
            </w:r>
          </w:p>
        </w:tc>
        <w:tc>
          <w:tcPr>
            <w:tcW w:w="862" w:type="dxa"/>
            <w:shd w:val="clear" w:color="auto" w:fill="auto"/>
            <w:vAlign w:val="top"/>
          </w:tcPr>
          <w:p w14:paraId="6D5C3CC3">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C区1楼</w:t>
            </w:r>
          </w:p>
        </w:tc>
        <w:tc>
          <w:tcPr>
            <w:tcW w:w="1745" w:type="dxa"/>
          </w:tcPr>
          <w:p w14:paraId="063A501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包厢卫生间</w:t>
            </w:r>
          </w:p>
        </w:tc>
        <w:tc>
          <w:tcPr>
            <w:tcW w:w="1143" w:type="dxa"/>
            <w:shd w:val="clear" w:color="auto" w:fill="auto"/>
            <w:vAlign w:val="top"/>
          </w:tcPr>
          <w:p w14:paraId="05F36EF2">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34E3D6C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1.8</w:t>
            </w:r>
          </w:p>
        </w:tc>
        <w:tc>
          <w:tcPr>
            <w:tcW w:w="692" w:type="dxa"/>
          </w:tcPr>
          <w:p w14:paraId="55E01AC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w:t>
            </w:r>
          </w:p>
        </w:tc>
        <w:tc>
          <w:tcPr>
            <w:tcW w:w="1131" w:type="dxa"/>
          </w:tcPr>
          <w:p w14:paraId="45B07FF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5.76</w:t>
            </w:r>
          </w:p>
        </w:tc>
        <w:tc>
          <w:tcPr>
            <w:tcW w:w="1107" w:type="dxa"/>
            <w:shd w:val="clear" w:color="auto" w:fill="auto"/>
            <w:vAlign w:val="top"/>
          </w:tcPr>
          <w:p w14:paraId="7F5B77B7">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5.76</w:t>
            </w:r>
          </w:p>
        </w:tc>
        <w:tc>
          <w:tcPr>
            <w:tcW w:w="758" w:type="dxa"/>
          </w:tcPr>
          <w:p w14:paraId="4687FFCD">
            <w:pPr>
              <w:widowControl w:val="0"/>
              <w:jc w:val="center"/>
              <w:rPr>
                <w:rFonts w:ascii="宋体" w:hAnsi="宋体" w:eastAsia="宋体" w:cs="宋体"/>
                <w:vertAlign w:val="baseline"/>
                <w:lang w:eastAsia="zh-CN"/>
              </w:rPr>
            </w:pPr>
          </w:p>
        </w:tc>
        <w:tc>
          <w:tcPr>
            <w:tcW w:w="994" w:type="dxa"/>
          </w:tcPr>
          <w:p w14:paraId="1789AF49">
            <w:pPr>
              <w:widowControl w:val="0"/>
              <w:jc w:val="center"/>
              <w:rPr>
                <w:rFonts w:ascii="宋体" w:hAnsi="宋体" w:eastAsia="宋体" w:cs="宋体"/>
                <w:vertAlign w:val="baseline"/>
                <w:lang w:eastAsia="zh-CN"/>
              </w:rPr>
            </w:pPr>
          </w:p>
        </w:tc>
      </w:tr>
      <w:tr w14:paraId="180C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E006A3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45</w:t>
            </w:r>
          </w:p>
        </w:tc>
        <w:tc>
          <w:tcPr>
            <w:tcW w:w="862" w:type="dxa"/>
            <w:shd w:val="clear" w:color="auto" w:fill="auto"/>
            <w:vAlign w:val="top"/>
          </w:tcPr>
          <w:p w14:paraId="28C0B869">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C区1楼</w:t>
            </w:r>
          </w:p>
        </w:tc>
        <w:tc>
          <w:tcPr>
            <w:tcW w:w="1745" w:type="dxa"/>
          </w:tcPr>
          <w:p w14:paraId="04F3DBEB">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包厢卫生间</w:t>
            </w:r>
          </w:p>
        </w:tc>
        <w:tc>
          <w:tcPr>
            <w:tcW w:w="1143" w:type="dxa"/>
            <w:shd w:val="clear" w:color="auto" w:fill="auto"/>
            <w:vAlign w:val="top"/>
          </w:tcPr>
          <w:p w14:paraId="4D9FEB78">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7B62E2B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1.8</w:t>
            </w:r>
          </w:p>
        </w:tc>
        <w:tc>
          <w:tcPr>
            <w:tcW w:w="692" w:type="dxa"/>
          </w:tcPr>
          <w:p w14:paraId="484D0E6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w:t>
            </w:r>
          </w:p>
        </w:tc>
        <w:tc>
          <w:tcPr>
            <w:tcW w:w="1131" w:type="dxa"/>
          </w:tcPr>
          <w:p w14:paraId="305A048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5.76</w:t>
            </w:r>
          </w:p>
        </w:tc>
        <w:tc>
          <w:tcPr>
            <w:tcW w:w="1107" w:type="dxa"/>
            <w:shd w:val="clear" w:color="auto" w:fill="auto"/>
            <w:vAlign w:val="top"/>
          </w:tcPr>
          <w:p w14:paraId="7AE75A99">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5.76</w:t>
            </w:r>
          </w:p>
        </w:tc>
        <w:tc>
          <w:tcPr>
            <w:tcW w:w="758" w:type="dxa"/>
          </w:tcPr>
          <w:p w14:paraId="5042A153">
            <w:pPr>
              <w:widowControl w:val="0"/>
              <w:jc w:val="center"/>
              <w:rPr>
                <w:rFonts w:ascii="宋体" w:hAnsi="宋体" w:eastAsia="宋体" w:cs="宋体"/>
                <w:vertAlign w:val="baseline"/>
                <w:lang w:eastAsia="zh-CN"/>
              </w:rPr>
            </w:pPr>
          </w:p>
        </w:tc>
        <w:tc>
          <w:tcPr>
            <w:tcW w:w="994" w:type="dxa"/>
          </w:tcPr>
          <w:p w14:paraId="74737B37">
            <w:pPr>
              <w:widowControl w:val="0"/>
              <w:jc w:val="center"/>
              <w:rPr>
                <w:rFonts w:ascii="宋体" w:hAnsi="宋体" w:eastAsia="宋体" w:cs="宋体"/>
                <w:vertAlign w:val="baseline"/>
                <w:lang w:eastAsia="zh-CN"/>
              </w:rPr>
            </w:pPr>
          </w:p>
        </w:tc>
      </w:tr>
      <w:tr w14:paraId="052F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88B662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46</w:t>
            </w:r>
          </w:p>
        </w:tc>
        <w:tc>
          <w:tcPr>
            <w:tcW w:w="862" w:type="dxa"/>
            <w:shd w:val="clear" w:color="auto" w:fill="auto"/>
            <w:vAlign w:val="top"/>
          </w:tcPr>
          <w:p w14:paraId="3BCE90F5">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C区1楼</w:t>
            </w:r>
          </w:p>
        </w:tc>
        <w:tc>
          <w:tcPr>
            <w:tcW w:w="1745" w:type="dxa"/>
            <w:shd w:val="clear" w:color="auto" w:fill="auto"/>
            <w:vAlign w:val="top"/>
          </w:tcPr>
          <w:p w14:paraId="45F0C1D1">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包厢卫生间</w:t>
            </w:r>
          </w:p>
        </w:tc>
        <w:tc>
          <w:tcPr>
            <w:tcW w:w="1143" w:type="dxa"/>
            <w:shd w:val="clear" w:color="auto" w:fill="auto"/>
            <w:vAlign w:val="top"/>
          </w:tcPr>
          <w:p w14:paraId="4B185456">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2CF47B2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1.8</w:t>
            </w:r>
          </w:p>
        </w:tc>
        <w:tc>
          <w:tcPr>
            <w:tcW w:w="692" w:type="dxa"/>
          </w:tcPr>
          <w:p w14:paraId="613CB66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w:t>
            </w:r>
          </w:p>
        </w:tc>
        <w:tc>
          <w:tcPr>
            <w:tcW w:w="1131" w:type="dxa"/>
          </w:tcPr>
          <w:p w14:paraId="67DB922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5.76</w:t>
            </w:r>
          </w:p>
        </w:tc>
        <w:tc>
          <w:tcPr>
            <w:tcW w:w="1107" w:type="dxa"/>
            <w:shd w:val="clear" w:color="auto" w:fill="auto"/>
            <w:vAlign w:val="top"/>
          </w:tcPr>
          <w:p w14:paraId="4DD157DD">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5.76</w:t>
            </w:r>
          </w:p>
        </w:tc>
        <w:tc>
          <w:tcPr>
            <w:tcW w:w="758" w:type="dxa"/>
          </w:tcPr>
          <w:p w14:paraId="2B484A0B">
            <w:pPr>
              <w:widowControl w:val="0"/>
              <w:jc w:val="center"/>
              <w:rPr>
                <w:rFonts w:ascii="宋体" w:hAnsi="宋体" w:eastAsia="宋体" w:cs="宋体"/>
                <w:vertAlign w:val="baseline"/>
                <w:lang w:eastAsia="zh-CN"/>
              </w:rPr>
            </w:pPr>
          </w:p>
        </w:tc>
        <w:tc>
          <w:tcPr>
            <w:tcW w:w="994" w:type="dxa"/>
          </w:tcPr>
          <w:p w14:paraId="4C8C9EB6">
            <w:pPr>
              <w:widowControl w:val="0"/>
              <w:jc w:val="center"/>
              <w:rPr>
                <w:rFonts w:ascii="宋体" w:hAnsi="宋体" w:eastAsia="宋体" w:cs="宋体"/>
                <w:vertAlign w:val="baseline"/>
                <w:lang w:eastAsia="zh-CN"/>
              </w:rPr>
            </w:pPr>
          </w:p>
        </w:tc>
      </w:tr>
      <w:tr w14:paraId="404E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826E6F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47</w:t>
            </w:r>
          </w:p>
        </w:tc>
        <w:tc>
          <w:tcPr>
            <w:tcW w:w="862" w:type="dxa"/>
            <w:shd w:val="clear" w:color="auto" w:fill="auto"/>
            <w:vAlign w:val="top"/>
          </w:tcPr>
          <w:p w14:paraId="005B8749">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C区1楼</w:t>
            </w:r>
          </w:p>
        </w:tc>
        <w:tc>
          <w:tcPr>
            <w:tcW w:w="1745" w:type="dxa"/>
            <w:shd w:val="clear" w:color="auto" w:fill="auto"/>
            <w:vAlign w:val="top"/>
          </w:tcPr>
          <w:p w14:paraId="5CF8B33A">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包厢卫生间</w:t>
            </w:r>
          </w:p>
        </w:tc>
        <w:tc>
          <w:tcPr>
            <w:tcW w:w="1143" w:type="dxa"/>
            <w:shd w:val="clear" w:color="auto" w:fill="auto"/>
            <w:vAlign w:val="top"/>
          </w:tcPr>
          <w:p w14:paraId="076C5911">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30B3EBF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1.8</w:t>
            </w:r>
          </w:p>
        </w:tc>
        <w:tc>
          <w:tcPr>
            <w:tcW w:w="692" w:type="dxa"/>
          </w:tcPr>
          <w:p w14:paraId="11F43D8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w:t>
            </w:r>
          </w:p>
        </w:tc>
        <w:tc>
          <w:tcPr>
            <w:tcW w:w="1131" w:type="dxa"/>
          </w:tcPr>
          <w:p w14:paraId="4A1A99C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5.76</w:t>
            </w:r>
          </w:p>
        </w:tc>
        <w:tc>
          <w:tcPr>
            <w:tcW w:w="1107" w:type="dxa"/>
          </w:tcPr>
          <w:p w14:paraId="20CCB89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5.76</w:t>
            </w:r>
          </w:p>
        </w:tc>
        <w:tc>
          <w:tcPr>
            <w:tcW w:w="758" w:type="dxa"/>
          </w:tcPr>
          <w:p w14:paraId="3340D94D">
            <w:pPr>
              <w:widowControl w:val="0"/>
              <w:jc w:val="center"/>
              <w:rPr>
                <w:rFonts w:ascii="宋体" w:hAnsi="宋体" w:eastAsia="宋体" w:cs="宋体"/>
                <w:vertAlign w:val="baseline"/>
                <w:lang w:eastAsia="zh-CN"/>
              </w:rPr>
            </w:pPr>
          </w:p>
        </w:tc>
        <w:tc>
          <w:tcPr>
            <w:tcW w:w="994" w:type="dxa"/>
          </w:tcPr>
          <w:p w14:paraId="250C9000">
            <w:pPr>
              <w:widowControl w:val="0"/>
              <w:jc w:val="center"/>
              <w:rPr>
                <w:rFonts w:ascii="宋体" w:hAnsi="宋体" w:eastAsia="宋体" w:cs="宋体"/>
                <w:vertAlign w:val="baseline"/>
                <w:lang w:eastAsia="zh-CN"/>
              </w:rPr>
            </w:pPr>
          </w:p>
        </w:tc>
      </w:tr>
      <w:tr w14:paraId="0E37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4657DA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48</w:t>
            </w:r>
          </w:p>
        </w:tc>
        <w:tc>
          <w:tcPr>
            <w:tcW w:w="862" w:type="dxa"/>
          </w:tcPr>
          <w:p w14:paraId="312852C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B区1楼</w:t>
            </w:r>
          </w:p>
        </w:tc>
        <w:tc>
          <w:tcPr>
            <w:tcW w:w="1745" w:type="dxa"/>
          </w:tcPr>
          <w:p w14:paraId="278AB88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女卫生间</w:t>
            </w:r>
          </w:p>
        </w:tc>
        <w:tc>
          <w:tcPr>
            <w:tcW w:w="1143" w:type="dxa"/>
            <w:shd w:val="clear" w:color="auto" w:fill="auto"/>
            <w:vAlign w:val="top"/>
          </w:tcPr>
          <w:p w14:paraId="7897E59A">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44F5FA6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3.45</w:t>
            </w:r>
          </w:p>
        </w:tc>
        <w:tc>
          <w:tcPr>
            <w:tcW w:w="692" w:type="dxa"/>
            <w:shd w:val="clear" w:color="auto" w:fill="auto"/>
            <w:vAlign w:val="top"/>
          </w:tcPr>
          <w:p w14:paraId="35E30733">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3.2</w:t>
            </w:r>
          </w:p>
        </w:tc>
        <w:tc>
          <w:tcPr>
            <w:tcW w:w="1131" w:type="dxa"/>
          </w:tcPr>
          <w:p w14:paraId="7230E9D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11.04</w:t>
            </w:r>
          </w:p>
        </w:tc>
        <w:tc>
          <w:tcPr>
            <w:tcW w:w="1107" w:type="dxa"/>
            <w:shd w:val="clear" w:color="auto" w:fill="auto"/>
            <w:vAlign w:val="top"/>
          </w:tcPr>
          <w:p w14:paraId="14FEE54C">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11.04</w:t>
            </w:r>
          </w:p>
        </w:tc>
        <w:tc>
          <w:tcPr>
            <w:tcW w:w="758" w:type="dxa"/>
          </w:tcPr>
          <w:p w14:paraId="7CC585FB">
            <w:pPr>
              <w:widowControl w:val="0"/>
              <w:jc w:val="center"/>
              <w:rPr>
                <w:rFonts w:ascii="宋体" w:hAnsi="宋体" w:eastAsia="宋体" w:cs="宋体"/>
                <w:vertAlign w:val="baseline"/>
                <w:lang w:eastAsia="zh-CN"/>
              </w:rPr>
            </w:pPr>
          </w:p>
        </w:tc>
        <w:tc>
          <w:tcPr>
            <w:tcW w:w="994" w:type="dxa"/>
          </w:tcPr>
          <w:p w14:paraId="0F918203">
            <w:pPr>
              <w:widowControl w:val="0"/>
              <w:jc w:val="center"/>
              <w:rPr>
                <w:rFonts w:ascii="宋体" w:hAnsi="宋体" w:eastAsia="宋体" w:cs="宋体"/>
                <w:vertAlign w:val="baseline"/>
                <w:lang w:eastAsia="zh-CN"/>
              </w:rPr>
            </w:pPr>
          </w:p>
        </w:tc>
      </w:tr>
      <w:tr w14:paraId="02F8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6A8454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49</w:t>
            </w:r>
          </w:p>
        </w:tc>
        <w:tc>
          <w:tcPr>
            <w:tcW w:w="862" w:type="dxa"/>
            <w:shd w:val="clear" w:color="auto" w:fill="auto"/>
            <w:vAlign w:val="top"/>
          </w:tcPr>
          <w:p w14:paraId="6E323B34">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B区1楼</w:t>
            </w:r>
          </w:p>
        </w:tc>
        <w:tc>
          <w:tcPr>
            <w:tcW w:w="1745" w:type="dxa"/>
          </w:tcPr>
          <w:p w14:paraId="38D2719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男卫生间</w:t>
            </w:r>
          </w:p>
        </w:tc>
        <w:tc>
          <w:tcPr>
            <w:tcW w:w="1143" w:type="dxa"/>
            <w:shd w:val="clear" w:color="auto" w:fill="auto"/>
            <w:vAlign w:val="top"/>
          </w:tcPr>
          <w:p w14:paraId="000C1D8D">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7BAC487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w:t>
            </w:r>
          </w:p>
        </w:tc>
        <w:tc>
          <w:tcPr>
            <w:tcW w:w="692" w:type="dxa"/>
            <w:shd w:val="clear" w:color="auto" w:fill="auto"/>
            <w:vAlign w:val="top"/>
          </w:tcPr>
          <w:p w14:paraId="6CD1B50F">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3.2</w:t>
            </w:r>
          </w:p>
        </w:tc>
        <w:tc>
          <w:tcPr>
            <w:tcW w:w="1131" w:type="dxa"/>
          </w:tcPr>
          <w:p w14:paraId="73B90C82">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10.88</w:t>
            </w:r>
          </w:p>
        </w:tc>
        <w:tc>
          <w:tcPr>
            <w:tcW w:w="1107" w:type="dxa"/>
            <w:shd w:val="clear" w:color="auto" w:fill="auto"/>
            <w:vAlign w:val="top"/>
          </w:tcPr>
          <w:p w14:paraId="599D849C">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10.88</w:t>
            </w:r>
          </w:p>
        </w:tc>
        <w:tc>
          <w:tcPr>
            <w:tcW w:w="758" w:type="dxa"/>
          </w:tcPr>
          <w:p w14:paraId="0770B802">
            <w:pPr>
              <w:widowControl w:val="0"/>
              <w:jc w:val="center"/>
              <w:rPr>
                <w:rFonts w:ascii="宋体" w:hAnsi="宋体" w:eastAsia="宋体" w:cs="宋体"/>
                <w:vertAlign w:val="baseline"/>
                <w:lang w:eastAsia="zh-CN"/>
              </w:rPr>
            </w:pPr>
          </w:p>
        </w:tc>
        <w:tc>
          <w:tcPr>
            <w:tcW w:w="994" w:type="dxa"/>
          </w:tcPr>
          <w:p w14:paraId="69CEE11F">
            <w:pPr>
              <w:widowControl w:val="0"/>
              <w:jc w:val="center"/>
              <w:rPr>
                <w:rFonts w:ascii="宋体" w:hAnsi="宋体" w:eastAsia="宋体" w:cs="宋体"/>
                <w:vertAlign w:val="baseline"/>
                <w:lang w:eastAsia="zh-CN"/>
              </w:rPr>
            </w:pPr>
          </w:p>
        </w:tc>
      </w:tr>
      <w:tr w14:paraId="201E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9879D0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50</w:t>
            </w:r>
          </w:p>
        </w:tc>
        <w:tc>
          <w:tcPr>
            <w:tcW w:w="862" w:type="dxa"/>
            <w:shd w:val="clear" w:color="auto" w:fill="auto"/>
            <w:vAlign w:val="top"/>
          </w:tcPr>
          <w:p w14:paraId="50F46C3E">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tcPr>
          <w:p w14:paraId="5EEFC2F4">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男卫生间</w:t>
            </w:r>
          </w:p>
        </w:tc>
        <w:tc>
          <w:tcPr>
            <w:tcW w:w="1143" w:type="dxa"/>
            <w:shd w:val="clear" w:color="auto" w:fill="auto"/>
            <w:vAlign w:val="top"/>
          </w:tcPr>
          <w:p w14:paraId="5E01DE8E">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521DA776">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3.5</w:t>
            </w:r>
          </w:p>
        </w:tc>
        <w:tc>
          <w:tcPr>
            <w:tcW w:w="692" w:type="dxa"/>
            <w:shd w:val="clear" w:color="auto" w:fill="auto"/>
            <w:vAlign w:val="top"/>
          </w:tcPr>
          <w:p w14:paraId="5DF960A5">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3.2</w:t>
            </w:r>
          </w:p>
        </w:tc>
        <w:tc>
          <w:tcPr>
            <w:tcW w:w="1131" w:type="dxa"/>
          </w:tcPr>
          <w:p w14:paraId="2AC29DC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11.2</w:t>
            </w:r>
          </w:p>
        </w:tc>
        <w:tc>
          <w:tcPr>
            <w:tcW w:w="1107" w:type="dxa"/>
            <w:shd w:val="clear" w:color="auto" w:fill="auto"/>
            <w:vAlign w:val="top"/>
          </w:tcPr>
          <w:p w14:paraId="1743A071">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11.2</w:t>
            </w:r>
          </w:p>
        </w:tc>
        <w:tc>
          <w:tcPr>
            <w:tcW w:w="758" w:type="dxa"/>
          </w:tcPr>
          <w:p w14:paraId="61522467">
            <w:pPr>
              <w:widowControl w:val="0"/>
              <w:jc w:val="center"/>
              <w:rPr>
                <w:rFonts w:ascii="宋体" w:hAnsi="宋体" w:eastAsia="宋体" w:cs="宋体"/>
                <w:vertAlign w:val="baseline"/>
                <w:lang w:eastAsia="zh-CN"/>
              </w:rPr>
            </w:pPr>
          </w:p>
        </w:tc>
        <w:tc>
          <w:tcPr>
            <w:tcW w:w="994" w:type="dxa"/>
          </w:tcPr>
          <w:p w14:paraId="37BF2BBE">
            <w:pPr>
              <w:widowControl w:val="0"/>
              <w:jc w:val="center"/>
              <w:rPr>
                <w:rFonts w:ascii="宋体" w:hAnsi="宋体" w:eastAsia="宋体" w:cs="宋体"/>
                <w:vertAlign w:val="baseline"/>
                <w:lang w:eastAsia="zh-CN"/>
              </w:rPr>
            </w:pPr>
          </w:p>
        </w:tc>
      </w:tr>
      <w:tr w14:paraId="26D6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73E34A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51</w:t>
            </w:r>
          </w:p>
        </w:tc>
        <w:tc>
          <w:tcPr>
            <w:tcW w:w="862" w:type="dxa"/>
            <w:shd w:val="clear" w:color="auto" w:fill="auto"/>
            <w:vAlign w:val="top"/>
          </w:tcPr>
          <w:p w14:paraId="5784E77F">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B区2楼</w:t>
            </w:r>
          </w:p>
        </w:tc>
        <w:tc>
          <w:tcPr>
            <w:tcW w:w="1745" w:type="dxa"/>
          </w:tcPr>
          <w:p w14:paraId="0A617FFB">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男卫生间</w:t>
            </w:r>
          </w:p>
        </w:tc>
        <w:tc>
          <w:tcPr>
            <w:tcW w:w="1143" w:type="dxa"/>
            <w:shd w:val="clear" w:color="auto" w:fill="auto"/>
            <w:vAlign w:val="top"/>
          </w:tcPr>
          <w:p w14:paraId="7A25DABA">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54A6ED3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3.45</w:t>
            </w:r>
          </w:p>
        </w:tc>
        <w:tc>
          <w:tcPr>
            <w:tcW w:w="692" w:type="dxa"/>
          </w:tcPr>
          <w:p w14:paraId="2CEAAE9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w:t>
            </w:r>
          </w:p>
        </w:tc>
        <w:tc>
          <w:tcPr>
            <w:tcW w:w="1131" w:type="dxa"/>
          </w:tcPr>
          <w:p w14:paraId="68AE427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11.04</w:t>
            </w:r>
          </w:p>
        </w:tc>
        <w:tc>
          <w:tcPr>
            <w:tcW w:w="1107" w:type="dxa"/>
          </w:tcPr>
          <w:p w14:paraId="1AEC8CBB">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11.04</w:t>
            </w:r>
          </w:p>
        </w:tc>
        <w:tc>
          <w:tcPr>
            <w:tcW w:w="758" w:type="dxa"/>
          </w:tcPr>
          <w:p w14:paraId="6CEE87EC">
            <w:pPr>
              <w:widowControl w:val="0"/>
              <w:jc w:val="center"/>
              <w:rPr>
                <w:rFonts w:ascii="宋体" w:hAnsi="宋体" w:eastAsia="宋体" w:cs="宋体"/>
                <w:vertAlign w:val="baseline"/>
                <w:lang w:eastAsia="zh-CN"/>
              </w:rPr>
            </w:pPr>
          </w:p>
        </w:tc>
        <w:tc>
          <w:tcPr>
            <w:tcW w:w="994" w:type="dxa"/>
          </w:tcPr>
          <w:p w14:paraId="3BC7A9B8">
            <w:pPr>
              <w:widowControl w:val="0"/>
              <w:jc w:val="center"/>
              <w:rPr>
                <w:rFonts w:ascii="宋体" w:hAnsi="宋体" w:eastAsia="宋体" w:cs="宋体"/>
                <w:vertAlign w:val="baseline"/>
                <w:lang w:eastAsia="zh-CN"/>
              </w:rPr>
            </w:pPr>
          </w:p>
        </w:tc>
      </w:tr>
      <w:tr w14:paraId="05E9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BF7142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52</w:t>
            </w:r>
          </w:p>
        </w:tc>
        <w:tc>
          <w:tcPr>
            <w:tcW w:w="862" w:type="dxa"/>
            <w:shd w:val="clear" w:color="auto" w:fill="auto"/>
            <w:vAlign w:val="top"/>
          </w:tcPr>
          <w:p w14:paraId="6375F6E7">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C区1楼</w:t>
            </w:r>
          </w:p>
        </w:tc>
        <w:tc>
          <w:tcPr>
            <w:tcW w:w="1745" w:type="dxa"/>
          </w:tcPr>
          <w:p w14:paraId="530B25EB">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男卫生间</w:t>
            </w:r>
          </w:p>
        </w:tc>
        <w:tc>
          <w:tcPr>
            <w:tcW w:w="1143" w:type="dxa"/>
            <w:shd w:val="clear" w:color="auto" w:fill="auto"/>
            <w:vAlign w:val="top"/>
          </w:tcPr>
          <w:p w14:paraId="723BD843">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4FAF75C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1.38</w:t>
            </w:r>
          </w:p>
        </w:tc>
        <w:tc>
          <w:tcPr>
            <w:tcW w:w="692" w:type="dxa"/>
            <w:shd w:val="clear" w:color="auto" w:fill="auto"/>
            <w:vAlign w:val="top"/>
          </w:tcPr>
          <w:p w14:paraId="69AB1126">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3.2</w:t>
            </w:r>
          </w:p>
        </w:tc>
        <w:tc>
          <w:tcPr>
            <w:tcW w:w="1131" w:type="dxa"/>
          </w:tcPr>
          <w:p w14:paraId="1FDC96CC">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4.416</w:t>
            </w:r>
          </w:p>
        </w:tc>
        <w:tc>
          <w:tcPr>
            <w:tcW w:w="1107" w:type="dxa"/>
            <w:shd w:val="clear" w:color="auto" w:fill="auto"/>
            <w:vAlign w:val="top"/>
          </w:tcPr>
          <w:p w14:paraId="7812CD92">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4.4</w:t>
            </w:r>
          </w:p>
        </w:tc>
        <w:tc>
          <w:tcPr>
            <w:tcW w:w="758" w:type="dxa"/>
          </w:tcPr>
          <w:p w14:paraId="3BB8C544">
            <w:pPr>
              <w:widowControl w:val="0"/>
              <w:jc w:val="center"/>
              <w:rPr>
                <w:rFonts w:ascii="宋体" w:hAnsi="宋体" w:eastAsia="宋体" w:cs="宋体"/>
                <w:vertAlign w:val="baseline"/>
                <w:lang w:eastAsia="zh-CN"/>
              </w:rPr>
            </w:pPr>
          </w:p>
        </w:tc>
        <w:tc>
          <w:tcPr>
            <w:tcW w:w="994" w:type="dxa"/>
          </w:tcPr>
          <w:p w14:paraId="15C87116">
            <w:pPr>
              <w:widowControl w:val="0"/>
              <w:jc w:val="center"/>
              <w:rPr>
                <w:rFonts w:ascii="宋体" w:hAnsi="宋体" w:eastAsia="宋体" w:cs="宋体"/>
                <w:vertAlign w:val="baseline"/>
                <w:lang w:eastAsia="zh-CN"/>
              </w:rPr>
            </w:pPr>
          </w:p>
        </w:tc>
      </w:tr>
      <w:tr w14:paraId="486E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6B677FC">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53</w:t>
            </w:r>
          </w:p>
        </w:tc>
        <w:tc>
          <w:tcPr>
            <w:tcW w:w="862" w:type="dxa"/>
            <w:shd w:val="clear" w:color="auto" w:fill="auto"/>
            <w:vAlign w:val="top"/>
          </w:tcPr>
          <w:p w14:paraId="4E9E7961">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C区1楼</w:t>
            </w:r>
          </w:p>
        </w:tc>
        <w:tc>
          <w:tcPr>
            <w:tcW w:w="1745" w:type="dxa"/>
          </w:tcPr>
          <w:p w14:paraId="6591E0D8">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女卫生间</w:t>
            </w:r>
          </w:p>
        </w:tc>
        <w:tc>
          <w:tcPr>
            <w:tcW w:w="1143" w:type="dxa"/>
            <w:shd w:val="clear" w:color="auto" w:fill="auto"/>
            <w:vAlign w:val="top"/>
          </w:tcPr>
          <w:p w14:paraId="3CCDAA21">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6D28BF5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3.24</w:t>
            </w:r>
          </w:p>
        </w:tc>
        <w:tc>
          <w:tcPr>
            <w:tcW w:w="692" w:type="dxa"/>
            <w:shd w:val="clear" w:color="auto" w:fill="auto"/>
            <w:vAlign w:val="top"/>
          </w:tcPr>
          <w:p w14:paraId="2D1DEED3">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3.2</w:t>
            </w:r>
          </w:p>
        </w:tc>
        <w:tc>
          <w:tcPr>
            <w:tcW w:w="1131" w:type="dxa"/>
          </w:tcPr>
          <w:p w14:paraId="67F50F6F">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10.4</w:t>
            </w:r>
          </w:p>
        </w:tc>
        <w:tc>
          <w:tcPr>
            <w:tcW w:w="1107" w:type="dxa"/>
            <w:shd w:val="clear" w:color="auto" w:fill="auto"/>
            <w:vAlign w:val="top"/>
          </w:tcPr>
          <w:p w14:paraId="066D2F5C">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10.4</w:t>
            </w:r>
          </w:p>
        </w:tc>
        <w:tc>
          <w:tcPr>
            <w:tcW w:w="758" w:type="dxa"/>
          </w:tcPr>
          <w:p w14:paraId="68868320">
            <w:pPr>
              <w:widowControl w:val="0"/>
              <w:jc w:val="center"/>
              <w:rPr>
                <w:rFonts w:ascii="宋体" w:hAnsi="宋体" w:eastAsia="宋体" w:cs="宋体"/>
                <w:vertAlign w:val="baseline"/>
                <w:lang w:eastAsia="zh-CN"/>
              </w:rPr>
            </w:pPr>
          </w:p>
        </w:tc>
        <w:tc>
          <w:tcPr>
            <w:tcW w:w="994" w:type="dxa"/>
          </w:tcPr>
          <w:p w14:paraId="5DF35C9B">
            <w:pPr>
              <w:widowControl w:val="0"/>
              <w:jc w:val="center"/>
              <w:rPr>
                <w:rFonts w:ascii="宋体" w:hAnsi="宋体" w:eastAsia="宋体" w:cs="宋体"/>
                <w:vertAlign w:val="baseline"/>
                <w:lang w:eastAsia="zh-CN"/>
              </w:rPr>
            </w:pPr>
          </w:p>
        </w:tc>
      </w:tr>
      <w:tr w14:paraId="3D33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FC0863C">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54</w:t>
            </w:r>
          </w:p>
        </w:tc>
        <w:tc>
          <w:tcPr>
            <w:tcW w:w="862" w:type="dxa"/>
            <w:shd w:val="clear" w:color="auto" w:fill="auto"/>
            <w:vAlign w:val="top"/>
          </w:tcPr>
          <w:p w14:paraId="6AB95503">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C区1楼</w:t>
            </w:r>
          </w:p>
        </w:tc>
        <w:tc>
          <w:tcPr>
            <w:tcW w:w="1745" w:type="dxa"/>
          </w:tcPr>
          <w:p w14:paraId="543E0AE4">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女卫生间</w:t>
            </w:r>
          </w:p>
        </w:tc>
        <w:tc>
          <w:tcPr>
            <w:tcW w:w="1143" w:type="dxa"/>
            <w:shd w:val="clear" w:color="auto" w:fill="auto"/>
            <w:vAlign w:val="top"/>
          </w:tcPr>
          <w:p w14:paraId="7AA2B8E1">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4F6AC1B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692" w:type="dxa"/>
          </w:tcPr>
          <w:p w14:paraId="7E2F6CC2">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2.3</w:t>
            </w:r>
          </w:p>
        </w:tc>
        <w:tc>
          <w:tcPr>
            <w:tcW w:w="1131" w:type="dxa"/>
          </w:tcPr>
          <w:p w14:paraId="3BD6A5F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5.75</w:t>
            </w:r>
          </w:p>
        </w:tc>
        <w:tc>
          <w:tcPr>
            <w:tcW w:w="1107" w:type="dxa"/>
            <w:shd w:val="clear" w:color="auto" w:fill="auto"/>
            <w:vAlign w:val="top"/>
          </w:tcPr>
          <w:p w14:paraId="75B977ED">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5.75</w:t>
            </w:r>
          </w:p>
        </w:tc>
        <w:tc>
          <w:tcPr>
            <w:tcW w:w="758" w:type="dxa"/>
          </w:tcPr>
          <w:p w14:paraId="59C93DA8">
            <w:pPr>
              <w:widowControl w:val="0"/>
              <w:jc w:val="center"/>
              <w:rPr>
                <w:rFonts w:ascii="宋体" w:hAnsi="宋体" w:eastAsia="宋体" w:cs="宋体"/>
                <w:vertAlign w:val="baseline"/>
                <w:lang w:eastAsia="zh-CN"/>
              </w:rPr>
            </w:pPr>
          </w:p>
        </w:tc>
        <w:tc>
          <w:tcPr>
            <w:tcW w:w="994" w:type="dxa"/>
          </w:tcPr>
          <w:p w14:paraId="5C7B4610">
            <w:pPr>
              <w:widowControl w:val="0"/>
              <w:jc w:val="center"/>
              <w:rPr>
                <w:rFonts w:ascii="宋体" w:hAnsi="宋体" w:eastAsia="宋体" w:cs="宋体"/>
                <w:vertAlign w:val="baseline"/>
                <w:lang w:eastAsia="zh-CN"/>
              </w:rPr>
            </w:pPr>
          </w:p>
        </w:tc>
      </w:tr>
      <w:tr w14:paraId="0DB0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BF0F81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55</w:t>
            </w:r>
          </w:p>
        </w:tc>
        <w:tc>
          <w:tcPr>
            <w:tcW w:w="862" w:type="dxa"/>
            <w:shd w:val="clear" w:color="auto" w:fill="auto"/>
            <w:vAlign w:val="top"/>
          </w:tcPr>
          <w:p w14:paraId="15E3C75C">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C区1楼</w:t>
            </w:r>
          </w:p>
        </w:tc>
        <w:tc>
          <w:tcPr>
            <w:tcW w:w="1745" w:type="dxa"/>
          </w:tcPr>
          <w:p w14:paraId="6276F87A">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男卫生间</w:t>
            </w:r>
          </w:p>
        </w:tc>
        <w:tc>
          <w:tcPr>
            <w:tcW w:w="1143" w:type="dxa"/>
            <w:shd w:val="clear" w:color="auto" w:fill="auto"/>
            <w:vAlign w:val="top"/>
          </w:tcPr>
          <w:p w14:paraId="2A1A68B0">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5E2EF3D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3.5</w:t>
            </w:r>
          </w:p>
        </w:tc>
        <w:tc>
          <w:tcPr>
            <w:tcW w:w="692" w:type="dxa"/>
          </w:tcPr>
          <w:p w14:paraId="71017FFE">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2.3</w:t>
            </w:r>
          </w:p>
        </w:tc>
        <w:tc>
          <w:tcPr>
            <w:tcW w:w="1131" w:type="dxa"/>
          </w:tcPr>
          <w:p w14:paraId="08B5048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8.05</w:t>
            </w:r>
          </w:p>
        </w:tc>
        <w:tc>
          <w:tcPr>
            <w:tcW w:w="1107" w:type="dxa"/>
            <w:shd w:val="clear" w:color="auto" w:fill="auto"/>
            <w:vAlign w:val="top"/>
          </w:tcPr>
          <w:p w14:paraId="4292B107">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8.05</w:t>
            </w:r>
          </w:p>
        </w:tc>
        <w:tc>
          <w:tcPr>
            <w:tcW w:w="758" w:type="dxa"/>
          </w:tcPr>
          <w:p w14:paraId="32F26D67">
            <w:pPr>
              <w:widowControl w:val="0"/>
              <w:jc w:val="center"/>
              <w:rPr>
                <w:rFonts w:ascii="宋体" w:hAnsi="宋体" w:eastAsia="宋体" w:cs="宋体"/>
                <w:vertAlign w:val="baseline"/>
                <w:lang w:eastAsia="zh-CN"/>
              </w:rPr>
            </w:pPr>
          </w:p>
        </w:tc>
        <w:tc>
          <w:tcPr>
            <w:tcW w:w="994" w:type="dxa"/>
          </w:tcPr>
          <w:p w14:paraId="0793B6A0">
            <w:pPr>
              <w:widowControl w:val="0"/>
              <w:jc w:val="center"/>
              <w:rPr>
                <w:rFonts w:ascii="宋体" w:hAnsi="宋体" w:eastAsia="宋体" w:cs="宋体"/>
                <w:vertAlign w:val="baseline"/>
                <w:lang w:eastAsia="zh-CN"/>
              </w:rPr>
            </w:pPr>
          </w:p>
        </w:tc>
      </w:tr>
      <w:tr w14:paraId="324C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01276BE">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56</w:t>
            </w:r>
          </w:p>
        </w:tc>
        <w:tc>
          <w:tcPr>
            <w:tcW w:w="862" w:type="dxa"/>
            <w:shd w:val="clear" w:color="auto" w:fill="auto"/>
            <w:vAlign w:val="top"/>
          </w:tcPr>
          <w:p w14:paraId="0E25BD3F">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tcPr>
          <w:p w14:paraId="7A632432">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男卫生间</w:t>
            </w:r>
          </w:p>
        </w:tc>
        <w:tc>
          <w:tcPr>
            <w:tcW w:w="1143" w:type="dxa"/>
            <w:shd w:val="clear" w:color="auto" w:fill="auto"/>
            <w:vAlign w:val="top"/>
          </w:tcPr>
          <w:p w14:paraId="2A70AB67">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33301C61">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w:t>
            </w:r>
          </w:p>
        </w:tc>
        <w:tc>
          <w:tcPr>
            <w:tcW w:w="692" w:type="dxa"/>
          </w:tcPr>
          <w:p w14:paraId="79F84FEF">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2.3</w:t>
            </w:r>
          </w:p>
        </w:tc>
        <w:tc>
          <w:tcPr>
            <w:tcW w:w="1131" w:type="dxa"/>
          </w:tcPr>
          <w:p w14:paraId="5EF5578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7.82</w:t>
            </w:r>
          </w:p>
        </w:tc>
        <w:tc>
          <w:tcPr>
            <w:tcW w:w="1107" w:type="dxa"/>
            <w:shd w:val="clear" w:color="auto" w:fill="auto"/>
            <w:vAlign w:val="top"/>
          </w:tcPr>
          <w:p w14:paraId="6E99293C">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7.82</w:t>
            </w:r>
          </w:p>
        </w:tc>
        <w:tc>
          <w:tcPr>
            <w:tcW w:w="758" w:type="dxa"/>
          </w:tcPr>
          <w:p w14:paraId="4B42DEC1">
            <w:pPr>
              <w:widowControl w:val="0"/>
              <w:jc w:val="center"/>
              <w:rPr>
                <w:rFonts w:ascii="宋体" w:hAnsi="宋体" w:eastAsia="宋体" w:cs="宋体"/>
                <w:vertAlign w:val="baseline"/>
                <w:lang w:eastAsia="zh-CN"/>
              </w:rPr>
            </w:pPr>
          </w:p>
        </w:tc>
        <w:tc>
          <w:tcPr>
            <w:tcW w:w="994" w:type="dxa"/>
          </w:tcPr>
          <w:p w14:paraId="14A65BD3">
            <w:pPr>
              <w:widowControl w:val="0"/>
              <w:jc w:val="center"/>
              <w:rPr>
                <w:rFonts w:ascii="宋体" w:hAnsi="宋体" w:eastAsia="宋体" w:cs="宋体"/>
                <w:vertAlign w:val="baseline"/>
                <w:lang w:eastAsia="zh-CN"/>
              </w:rPr>
            </w:pPr>
          </w:p>
        </w:tc>
      </w:tr>
      <w:tr w14:paraId="091A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AE278E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w:t>
            </w:r>
          </w:p>
        </w:tc>
        <w:tc>
          <w:tcPr>
            <w:tcW w:w="862" w:type="dxa"/>
            <w:shd w:val="clear" w:color="auto" w:fill="auto"/>
            <w:vAlign w:val="top"/>
          </w:tcPr>
          <w:p w14:paraId="1B2772FF">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tcPr>
          <w:p w14:paraId="417D9B58">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男卫生间</w:t>
            </w:r>
          </w:p>
        </w:tc>
        <w:tc>
          <w:tcPr>
            <w:tcW w:w="1143" w:type="dxa"/>
            <w:shd w:val="clear" w:color="auto" w:fill="auto"/>
            <w:vAlign w:val="top"/>
          </w:tcPr>
          <w:p w14:paraId="22AF9F2F">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1865A0F8">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3.5</w:t>
            </w:r>
          </w:p>
        </w:tc>
        <w:tc>
          <w:tcPr>
            <w:tcW w:w="692" w:type="dxa"/>
          </w:tcPr>
          <w:p w14:paraId="46E614E3">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2.3</w:t>
            </w:r>
          </w:p>
        </w:tc>
        <w:tc>
          <w:tcPr>
            <w:tcW w:w="1131" w:type="dxa"/>
          </w:tcPr>
          <w:p w14:paraId="1C03FD3C">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8.05</w:t>
            </w:r>
          </w:p>
        </w:tc>
        <w:tc>
          <w:tcPr>
            <w:tcW w:w="1107" w:type="dxa"/>
            <w:shd w:val="clear" w:color="auto" w:fill="auto"/>
            <w:vAlign w:val="top"/>
          </w:tcPr>
          <w:p w14:paraId="1F228E08">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8.05</w:t>
            </w:r>
          </w:p>
        </w:tc>
        <w:tc>
          <w:tcPr>
            <w:tcW w:w="758" w:type="dxa"/>
          </w:tcPr>
          <w:p w14:paraId="6B71FAE6">
            <w:pPr>
              <w:widowControl w:val="0"/>
              <w:jc w:val="center"/>
              <w:rPr>
                <w:rFonts w:ascii="宋体" w:hAnsi="宋体" w:eastAsia="宋体" w:cs="宋体"/>
                <w:vertAlign w:val="baseline"/>
                <w:lang w:eastAsia="zh-CN"/>
              </w:rPr>
            </w:pPr>
          </w:p>
        </w:tc>
        <w:tc>
          <w:tcPr>
            <w:tcW w:w="994" w:type="dxa"/>
          </w:tcPr>
          <w:p w14:paraId="797E2121">
            <w:pPr>
              <w:widowControl w:val="0"/>
              <w:jc w:val="center"/>
              <w:rPr>
                <w:rFonts w:ascii="宋体" w:hAnsi="宋体" w:eastAsia="宋体" w:cs="宋体"/>
                <w:vertAlign w:val="baseline"/>
                <w:lang w:eastAsia="zh-CN"/>
              </w:rPr>
            </w:pPr>
          </w:p>
        </w:tc>
      </w:tr>
      <w:tr w14:paraId="7445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BD8D8F4">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58</w:t>
            </w:r>
          </w:p>
        </w:tc>
        <w:tc>
          <w:tcPr>
            <w:tcW w:w="862" w:type="dxa"/>
            <w:shd w:val="clear" w:color="auto" w:fill="auto"/>
            <w:vAlign w:val="top"/>
          </w:tcPr>
          <w:p w14:paraId="188976C0">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0B46E3C3">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女卫生间</w:t>
            </w:r>
          </w:p>
        </w:tc>
        <w:tc>
          <w:tcPr>
            <w:tcW w:w="1143" w:type="dxa"/>
            <w:shd w:val="clear" w:color="auto" w:fill="auto"/>
            <w:vAlign w:val="top"/>
          </w:tcPr>
          <w:p w14:paraId="0A2A47F0">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6139A4F5">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692" w:type="dxa"/>
          </w:tcPr>
          <w:p w14:paraId="6636F065">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2.3</w:t>
            </w:r>
          </w:p>
        </w:tc>
        <w:tc>
          <w:tcPr>
            <w:tcW w:w="1131" w:type="dxa"/>
          </w:tcPr>
          <w:p w14:paraId="2D2BD0C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5.75</w:t>
            </w:r>
          </w:p>
        </w:tc>
        <w:tc>
          <w:tcPr>
            <w:tcW w:w="1107" w:type="dxa"/>
            <w:shd w:val="clear" w:color="auto" w:fill="auto"/>
            <w:vAlign w:val="top"/>
          </w:tcPr>
          <w:p w14:paraId="1055B3B4">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5.75</w:t>
            </w:r>
          </w:p>
        </w:tc>
        <w:tc>
          <w:tcPr>
            <w:tcW w:w="758" w:type="dxa"/>
          </w:tcPr>
          <w:p w14:paraId="7298403C">
            <w:pPr>
              <w:widowControl w:val="0"/>
              <w:jc w:val="center"/>
              <w:rPr>
                <w:rFonts w:ascii="宋体" w:hAnsi="宋体" w:eastAsia="宋体" w:cs="宋体"/>
                <w:vertAlign w:val="baseline"/>
                <w:lang w:eastAsia="zh-CN"/>
              </w:rPr>
            </w:pPr>
          </w:p>
        </w:tc>
        <w:tc>
          <w:tcPr>
            <w:tcW w:w="994" w:type="dxa"/>
          </w:tcPr>
          <w:p w14:paraId="362796CB">
            <w:pPr>
              <w:widowControl w:val="0"/>
              <w:jc w:val="center"/>
              <w:rPr>
                <w:rFonts w:ascii="宋体" w:hAnsi="宋体" w:eastAsia="宋体" w:cs="宋体"/>
                <w:vertAlign w:val="baseline"/>
                <w:lang w:eastAsia="zh-CN"/>
              </w:rPr>
            </w:pPr>
          </w:p>
        </w:tc>
      </w:tr>
      <w:tr w14:paraId="12DD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1AB15C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59</w:t>
            </w:r>
          </w:p>
        </w:tc>
        <w:tc>
          <w:tcPr>
            <w:tcW w:w="862" w:type="dxa"/>
            <w:shd w:val="clear" w:color="auto" w:fill="auto"/>
            <w:vAlign w:val="top"/>
          </w:tcPr>
          <w:p w14:paraId="5C472654">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0848C2CE">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女卫生间</w:t>
            </w:r>
          </w:p>
        </w:tc>
        <w:tc>
          <w:tcPr>
            <w:tcW w:w="1143" w:type="dxa"/>
            <w:shd w:val="clear" w:color="auto" w:fill="auto"/>
            <w:vAlign w:val="top"/>
          </w:tcPr>
          <w:p w14:paraId="2E4D318D">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6A3C80F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3.3</w:t>
            </w:r>
          </w:p>
        </w:tc>
        <w:tc>
          <w:tcPr>
            <w:tcW w:w="692" w:type="dxa"/>
          </w:tcPr>
          <w:p w14:paraId="4533E65F">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2.3</w:t>
            </w:r>
          </w:p>
        </w:tc>
        <w:tc>
          <w:tcPr>
            <w:tcW w:w="1131" w:type="dxa"/>
          </w:tcPr>
          <w:p w14:paraId="0BD402B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7.59</w:t>
            </w:r>
          </w:p>
        </w:tc>
        <w:tc>
          <w:tcPr>
            <w:tcW w:w="1107" w:type="dxa"/>
            <w:shd w:val="clear" w:color="auto" w:fill="auto"/>
            <w:vAlign w:val="top"/>
          </w:tcPr>
          <w:p w14:paraId="1CC9AEE0">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7.6</w:t>
            </w:r>
          </w:p>
        </w:tc>
        <w:tc>
          <w:tcPr>
            <w:tcW w:w="758" w:type="dxa"/>
          </w:tcPr>
          <w:p w14:paraId="258427BC">
            <w:pPr>
              <w:widowControl w:val="0"/>
              <w:jc w:val="center"/>
              <w:rPr>
                <w:rFonts w:ascii="宋体" w:hAnsi="宋体" w:eastAsia="宋体" w:cs="宋体"/>
                <w:vertAlign w:val="baseline"/>
                <w:lang w:eastAsia="zh-CN"/>
              </w:rPr>
            </w:pPr>
          </w:p>
        </w:tc>
        <w:tc>
          <w:tcPr>
            <w:tcW w:w="994" w:type="dxa"/>
          </w:tcPr>
          <w:p w14:paraId="7FCAB94B">
            <w:pPr>
              <w:widowControl w:val="0"/>
              <w:jc w:val="center"/>
              <w:rPr>
                <w:rFonts w:ascii="宋体" w:hAnsi="宋体" w:eastAsia="宋体" w:cs="宋体"/>
                <w:vertAlign w:val="baseline"/>
                <w:lang w:eastAsia="zh-CN"/>
              </w:rPr>
            </w:pPr>
          </w:p>
        </w:tc>
      </w:tr>
      <w:tr w14:paraId="5707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A5212E9">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60</w:t>
            </w:r>
          </w:p>
        </w:tc>
        <w:tc>
          <w:tcPr>
            <w:tcW w:w="862" w:type="dxa"/>
            <w:shd w:val="clear" w:color="auto" w:fill="auto"/>
            <w:vAlign w:val="top"/>
          </w:tcPr>
          <w:p w14:paraId="75015453">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198C98C4">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男卫生间</w:t>
            </w:r>
          </w:p>
        </w:tc>
        <w:tc>
          <w:tcPr>
            <w:tcW w:w="1143" w:type="dxa"/>
            <w:shd w:val="clear" w:color="auto" w:fill="auto"/>
            <w:vAlign w:val="top"/>
          </w:tcPr>
          <w:p w14:paraId="685194D8">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6C59623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692" w:type="dxa"/>
          </w:tcPr>
          <w:p w14:paraId="305FCC9C">
            <w:pPr>
              <w:widowControl w:val="0"/>
              <w:jc w:val="center"/>
              <w:rPr>
                <w:rFonts w:ascii="宋体" w:hAnsi="宋体" w:eastAsia="宋体" w:cs="宋体"/>
                <w:vertAlign w:val="baseline"/>
                <w:lang w:eastAsia="zh-CN"/>
              </w:rPr>
            </w:pPr>
            <w:r>
              <w:rPr>
                <w:rFonts w:hint="eastAsia" w:ascii="宋体" w:hAnsi="宋体" w:eastAsia="宋体" w:cs="宋体"/>
                <w:vertAlign w:val="baseline"/>
                <w:lang w:val="en-US" w:eastAsia="zh-CN"/>
              </w:rPr>
              <w:t>2.3</w:t>
            </w:r>
          </w:p>
        </w:tc>
        <w:tc>
          <w:tcPr>
            <w:tcW w:w="1131" w:type="dxa"/>
          </w:tcPr>
          <w:p w14:paraId="3ECBA9D3">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5.75</w:t>
            </w:r>
          </w:p>
        </w:tc>
        <w:tc>
          <w:tcPr>
            <w:tcW w:w="1107" w:type="dxa"/>
            <w:shd w:val="clear" w:color="auto" w:fill="auto"/>
            <w:vAlign w:val="top"/>
          </w:tcPr>
          <w:p w14:paraId="441DE369">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5.75</w:t>
            </w:r>
          </w:p>
        </w:tc>
        <w:tc>
          <w:tcPr>
            <w:tcW w:w="758" w:type="dxa"/>
          </w:tcPr>
          <w:p w14:paraId="6A57EBE6">
            <w:pPr>
              <w:widowControl w:val="0"/>
              <w:jc w:val="center"/>
              <w:rPr>
                <w:rFonts w:ascii="宋体" w:hAnsi="宋体" w:eastAsia="宋体" w:cs="宋体"/>
                <w:vertAlign w:val="baseline"/>
                <w:lang w:eastAsia="zh-CN"/>
              </w:rPr>
            </w:pPr>
          </w:p>
        </w:tc>
        <w:tc>
          <w:tcPr>
            <w:tcW w:w="994" w:type="dxa"/>
          </w:tcPr>
          <w:p w14:paraId="4D12F457">
            <w:pPr>
              <w:widowControl w:val="0"/>
              <w:jc w:val="center"/>
              <w:rPr>
                <w:rFonts w:ascii="宋体" w:hAnsi="宋体" w:eastAsia="宋体" w:cs="宋体"/>
                <w:vertAlign w:val="baseline"/>
                <w:lang w:eastAsia="zh-CN"/>
              </w:rPr>
            </w:pPr>
          </w:p>
        </w:tc>
      </w:tr>
      <w:tr w14:paraId="2FB3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2F3BF7D">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61</w:t>
            </w:r>
          </w:p>
        </w:tc>
        <w:tc>
          <w:tcPr>
            <w:tcW w:w="862" w:type="dxa"/>
            <w:shd w:val="clear" w:color="auto" w:fill="auto"/>
            <w:vAlign w:val="top"/>
          </w:tcPr>
          <w:p w14:paraId="4B20EC96">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C区2楼</w:t>
            </w:r>
          </w:p>
        </w:tc>
        <w:tc>
          <w:tcPr>
            <w:tcW w:w="1745" w:type="dxa"/>
            <w:shd w:val="clear" w:color="auto" w:fill="auto"/>
            <w:vAlign w:val="top"/>
          </w:tcPr>
          <w:p w14:paraId="52F0D51B">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女卫生间</w:t>
            </w:r>
          </w:p>
        </w:tc>
        <w:tc>
          <w:tcPr>
            <w:tcW w:w="1143" w:type="dxa"/>
            <w:shd w:val="clear" w:color="auto" w:fill="auto"/>
            <w:vAlign w:val="top"/>
          </w:tcPr>
          <w:p w14:paraId="1686564A">
            <w:pPr>
              <w:widowControl w:val="0"/>
              <w:jc w:val="center"/>
              <w:rPr>
                <w:rFonts w:hint="eastAsia"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百叶</w:t>
            </w:r>
          </w:p>
        </w:tc>
        <w:tc>
          <w:tcPr>
            <w:tcW w:w="681" w:type="dxa"/>
          </w:tcPr>
          <w:p w14:paraId="7E3766CC">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3.5</w:t>
            </w:r>
          </w:p>
        </w:tc>
        <w:tc>
          <w:tcPr>
            <w:tcW w:w="692" w:type="dxa"/>
          </w:tcPr>
          <w:p w14:paraId="130FEEB7">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1131" w:type="dxa"/>
          </w:tcPr>
          <w:p w14:paraId="5032CEA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8.05</w:t>
            </w:r>
          </w:p>
        </w:tc>
        <w:tc>
          <w:tcPr>
            <w:tcW w:w="1107" w:type="dxa"/>
            <w:shd w:val="clear" w:color="auto" w:fill="auto"/>
            <w:vAlign w:val="top"/>
          </w:tcPr>
          <w:p w14:paraId="70B1457A">
            <w:pPr>
              <w:widowControl w:val="0"/>
              <w:jc w:val="center"/>
              <w:rPr>
                <w:rFonts w:hint="default" w:ascii="宋体" w:hAnsi="宋体" w:eastAsia="宋体" w:cs="宋体"/>
                <w:snapToGrid w:val="0"/>
                <w:color w:val="000000"/>
                <w:sz w:val="21"/>
                <w:szCs w:val="21"/>
                <w:vertAlign w:val="baseline"/>
                <w:lang w:val="en-US" w:eastAsia="zh-CN" w:bidi="ar-SA"/>
              </w:rPr>
            </w:pPr>
            <w:r>
              <w:rPr>
                <w:rFonts w:hint="eastAsia" w:ascii="宋体" w:hAnsi="宋体" w:eastAsia="宋体" w:cs="宋体"/>
                <w:vertAlign w:val="baseline"/>
                <w:lang w:val="en-US" w:eastAsia="zh-CN"/>
              </w:rPr>
              <w:t>8.05</w:t>
            </w:r>
          </w:p>
        </w:tc>
        <w:tc>
          <w:tcPr>
            <w:tcW w:w="758" w:type="dxa"/>
          </w:tcPr>
          <w:p w14:paraId="0BB00283">
            <w:pPr>
              <w:widowControl w:val="0"/>
              <w:jc w:val="center"/>
              <w:rPr>
                <w:rFonts w:ascii="宋体" w:hAnsi="宋体" w:eastAsia="宋体" w:cs="宋体"/>
                <w:vertAlign w:val="baseline"/>
                <w:lang w:eastAsia="zh-CN"/>
              </w:rPr>
            </w:pPr>
          </w:p>
        </w:tc>
        <w:tc>
          <w:tcPr>
            <w:tcW w:w="994" w:type="dxa"/>
          </w:tcPr>
          <w:p w14:paraId="4A76FD8F">
            <w:pPr>
              <w:widowControl w:val="0"/>
              <w:jc w:val="center"/>
              <w:rPr>
                <w:rFonts w:ascii="宋体" w:hAnsi="宋体" w:eastAsia="宋体" w:cs="宋体"/>
                <w:vertAlign w:val="baseline"/>
                <w:lang w:eastAsia="zh-CN"/>
              </w:rPr>
            </w:pPr>
          </w:p>
        </w:tc>
      </w:tr>
      <w:tr w14:paraId="3849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D448D8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62</w:t>
            </w:r>
          </w:p>
        </w:tc>
        <w:tc>
          <w:tcPr>
            <w:tcW w:w="862" w:type="dxa"/>
          </w:tcPr>
          <w:p w14:paraId="2C6DD68A">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总计</w:t>
            </w:r>
          </w:p>
        </w:tc>
        <w:tc>
          <w:tcPr>
            <w:tcW w:w="1745" w:type="dxa"/>
          </w:tcPr>
          <w:p w14:paraId="5B719E5C">
            <w:pPr>
              <w:widowControl w:val="0"/>
              <w:jc w:val="center"/>
              <w:rPr>
                <w:rFonts w:hint="eastAsia" w:ascii="宋体" w:hAnsi="宋体" w:eastAsia="宋体" w:cs="宋体"/>
                <w:vertAlign w:val="baseline"/>
                <w:lang w:val="en-US" w:eastAsia="zh-CN"/>
              </w:rPr>
            </w:pPr>
          </w:p>
        </w:tc>
        <w:tc>
          <w:tcPr>
            <w:tcW w:w="1143" w:type="dxa"/>
          </w:tcPr>
          <w:p w14:paraId="2B17513D">
            <w:pPr>
              <w:widowControl w:val="0"/>
              <w:jc w:val="center"/>
              <w:rPr>
                <w:rFonts w:hint="eastAsia" w:ascii="宋体" w:hAnsi="宋体" w:eastAsia="宋体" w:cs="宋体"/>
                <w:vertAlign w:val="baseline"/>
                <w:lang w:val="en-US" w:eastAsia="zh-CN"/>
              </w:rPr>
            </w:pPr>
          </w:p>
        </w:tc>
        <w:tc>
          <w:tcPr>
            <w:tcW w:w="681" w:type="dxa"/>
          </w:tcPr>
          <w:p w14:paraId="6B133F44">
            <w:pPr>
              <w:widowControl w:val="0"/>
              <w:jc w:val="center"/>
              <w:rPr>
                <w:rFonts w:ascii="宋体" w:hAnsi="宋体" w:eastAsia="宋体" w:cs="宋体"/>
                <w:vertAlign w:val="baseline"/>
                <w:lang w:eastAsia="zh-CN"/>
              </w:rPr>
            </w:pPr>
          </w:p>
        </w:tc>
        <w:tc>
          <w:tcPr>
            <w:tcW w:w="692" w:type="dxa"/>
          </w:tcPr>
          <w:p w14:paraId="1669F266">
            <w:pPr>
              <w:widowControl w:val="0"/>
              <w:jc w:val="center"/>
              <w:rPr>
                <w:rFonts w:ascii="宋体" w:hAnsi="宋体" w:eastAsia="宋体" w:cs="宋体"/>
                <w:vertAlign w:val="baseline"/>
                <w:lang w:eastAsia="zh-CN"/>
              </w:rPr>
            </w:pPr>
          </w:p>
        </w:tc>
        <w:tc>
          <w:tcPr>
            <w:tcW w:w="1131" w:type="dxa"/>
          </w:tcPr>
          <w:p w14:paraId="146AB5AE">
            <w:pPr>
              <w:widowControl w:val="0"/>
              <w:jc w:val="center"/>
              <w:rPr>
                <w:rFonts w:ascii="宋体" w:hAnsi="宋体" w:eastAsia="宋体" w:cs="宋体"/>
                <w:vertAlign w:val="baseline"/>
                <w:lang w:eastAsia="zh-CN"/>
              </w:rPr>
            </w:pPr>
          </w:p>
        </w:tc>
        <w:tc>
          <w:tcPr>
            <w:tcW w:w="1107" w:type="dxa"/>
          </w:tcPr>
          <w:p w14:paraId="1666E280">
            <w:pPr>
              <w:widowControl w:val="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1871.12</w:t>
            </w:r>
          </w:p>
        </w:tc>
        <w:tc>
          <w:tcPr>
            <w:tcW w:w="758" w:type="dxa"/>
          </w:tcPr>
          <w:p w14:paraId="29BD43E6">
            <w:pPr>
              <w:widowControl w:val="0"/>
              <w:jc w:val="center"/>
              <w:rPr>
                <w:rFonts w:ascii="宋体" w:hAnsi="宋体" w:eastAsia="宋体" w:cs="宋体"/>
                <w:vertAlign w:val="baseline"/>
                <w:lang w:eastAsia="zh-CN"/>
              </w:rPr>
            </w:pPr>
          </w:p>
        </w:tc>
        <w:tc>
          <w:tcPr>
            <w:tcW w:w="994" w:type="dxa"/>
          </w:tcPr>
          <w:p w14:paraId="420784B2">
            <w:pPr>
              <w:widowControl w:val="0"/>
              <w:jc w:val="center"/>
              <w:rPr>
                <w:rFonts w:ascii="宋体" w:hAnsi="宋体" w:eastAsia="宋体" w:cs="宋体"/>
                <w:vertAlign w:val="baseline"/>
                <w:lang w:eastAsia="zh-CN"/>
              </w:rPr>
            </w:pPr>
          </w:p>
        </w:tc>
      </w:tr>
      <w:tr w14:paraId="37D2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01E6F67">
            <w:pPr>
              <w:widowControl w:val="0"/>
              <w:jc w:val="center"/>
              <w:rPr>
                <w:rFonts w:hint="default" w:ascii="宋体" w:hAnsi="宋体" w:eastAsia="宋体" w:cs="宋体"/>
                <w:vertAlign w:val="baseline"/>
                <w:lang w:val="en-US" w:eastAsia="zh-CN"/>
              </w:rPr>
            </w:pPr>
          </w:p>
        </w:tc>
        <w:tc>
          <w:tcPr>
            <w:tcW w:w="862" w:type="dxa"/>
          </w:tcPr>
          <w:p w14:paraId="61C7C1FA">
            <w:pPr>
              <w:widowControl w:val="0"/>
              <w:jc w:val="center"/>
              <w:rPr>
                <w:rFonts w:ascii="宋体" w:hAnsi="宋体" w:eastAsia="宋体" w:cs="宋体"/>
                <w:vertAlign w:val="baseline"/>
                <w:lang w:eastAsia="zh-CN"/>
              </w:rPr>
            </w:pPr>
          </w:p>
        </w:tc>
        <w:tc>
          <w:tcPr>
            <w:tcW w:w="1745" w:type="dxa"/>
          </w:tcPr>
          <w:p w14:paraId="586678E2">
            <w:pPr>
              <w:widowControl w:val="0"/>
              <w:jc w:val="center"/>
              <w:rPr>
                <w:rFonts w:hint="eastAsia" w:ascii="宋体" w:hAnsi="宋体" w:eastAsia="宋体" w:cs="宋体"/>
                <w:vertAlign w:val="baseline"/>
                <w:lang w:val="en-US" w:eastAsia="zh-CN"/>
              </w:rPr>
            </w:pPr>
          </w:p>
        </w:tc>
        <w:tc>
          <w:tcPr>
            <w:tcW w:w="1143" w:type="dxa"/>
          </w:tcPr>
          <w:p w14:paraId="476C0C8B">
            <w:pPr>
              <w:widowControl w:val="0"/>
              <w:jc w:val="center"/>
              <w:rPr>
                <w:rFonts w:hint="eastAsia" w:ascii="宋体" w:hAnsi="宋体" w:eastAsia="宋体" w:cs="宋体"/>
                <w:vertAlign w:val="baseline"/>
                <w:lang w:val="en-US" w:eastAsia="zh-CN"/>
              </w:rPr>
            </w:pPr>
          </w:p>
        </w:tc>
        <w:tc>
          <w:tcPr>
            <w:tcW w:w="681" w:type="dxa"/>
          </w:tcPr>
          <w:p w14:paraId="61C10EBC">
            <w:pPr>
              <w:widowControl w:val="0"/>
              <w:jc w:val="center"/>
              <w:rPr>
                <w:rFonts w:ascii="宋体" w:hAnsi="宋体" w:eastAsia="宋体" w:cs="宋体"/>
                <w:vertAlign w:val="baseline"/>
                <w:lang w:eastAsia="zh-CN"/>
              </w:rPr>
            </w:pPr>
          </w:p>
        </w:tc>
        <w:tc>
          <w:tcPr>
            <w:tcW w:w="692" w:type="dxa"/>
          </w:tcPr>
          <w:p w14:paraId="458CE325">
            <w:pPr>
              <w:widowControl w:val="0"/>
              <w:jc w:val="center"/>
              <w:rPr>
                <w:rFonts w:ascii="宋体" w:hAnsi="宋体" w:eastAsia="宋体" w:cs="宋体"/>
                <w:vertAlign w:val="baseline"/>
                <w:lang w:eastAsia="zh-CN"/>
              </w:rPr>
            </w:pPr>
          </w:p>
        </w:tc>
        <w:tc>
          <w:tcPr>
            <w:tcW w:w="1131" w:type="dxa"/>
          </w:tcPr>
          <w:p w14:paraId="7B1C2DA1">
            <w:pPr>
              <w:widowControl w:val="0"/>
              <w:jc w:val="center"/>
              <w:rPr>
                <w:rFonts w:ascii="宋体" w:hAnsi="宋体" w:eastAsia="宋体" w:cs="宋体"/>
                <w:vertAlign w:val="baseline"/>
                <w:lang w:eastAsia="zh-CN"/>
              </w:rPr>
            </w:pPr>
          </w:p>
        </w:tc>
        <w:tc>
          <w:tcPr>
            <w:tcW w:w="1107" w:type="dxa"/>
          </w:tcPr>
          <w:p w14:paraId="4714B788">
            <w:pPr>
              <w:widowControl w:val="0"/>
              <w:jc w:val="center"/>
              <w:rPr>
                <w:rFonts w:ascii="宋体" w:hAnsi="宋体" w:eastAsia="宋体" w:cs="宋体"/>
                <w:vertAlign w:val="baseline"/>
                <w:lang w:eastAsia="zh-CN"/>
              </w:rPr>
            </w:pPr>
          </w:p>
        </w:tc>
        <w:tc>
          <w:tcPr>
            <w:tcW w:w="758" w:type="dxa"/>
          </w:tcPr>
          <w:p w14:paraId="3E427A2E">
            <w:pPr>
              <w:widowControl w:val="0"/>
              <w:jc w:val="center"/>
              <w:rPr>
                <w:rFonts w:ascii="宋体" w:hAnsi="宋体" w:eastAsia="宋体" w:cs="宋体"/>
                <w:vertAlign w:val="baseline"/>
                <w:lang w:eastAsia="zh-CN"/>
              </w:rPr>
            </w:pPr>
          </w:p>
        </w:tc>
        <w:tc>
          <w:tcPr>
            <w:tcW w:w="994" w:type="dxa"/>
          </w:tcPr>
          <w:p w14:paraId="245B52BC">
            <w:pPr>
              <w:widowControl w:val="0"/>
              <w:jc w:val="center"/>
              <w:rPr>
                <w:rFonts w:ascii="宋体" w:hAnsi="宋体" w:eastAsia="宋体" w:cs="宋体"/>
                <w:vertAlign w:val="baseline"/>
                <w:lang w:eastAsia="zh-CN"/>
              </w:rPr>
            </w:pPr>
          </w:p>
        </w:tc>
      </w:tr>
    </w:tbl>
    <w:p w14:paraId="3A7D76D5">
      <w:pPr>
        <w:rPr>
          <w:rFonts w:ascii="宋体" w:hAnsi="宋体" w:eastAsia="宋体" w:cs="宋体"/>
          <w:lang w:eastAsia="zh-CN"/>
        </w:rPr>
      </w:pPr>
    </w:p>
    <w:p w14:paraId="2AC32FA4">
      <w:pPr>
        <w:kinsoku/>
        <w:wordWrap w:val="0"/>
        <w:autoSpaceDE/>
        <w:autoSpaceDN/>
        <w:adjustRightInd/>
        <w:snapToGrid/>
        <w:spacing w:line="360" w:lineRule="auto"/>
        <w:jc w:val="both"/>
        <w:textAlignment w:val="auto"/>
        <w:rPr>
          <w:rFonts w:hint="default" w:ascii="宋体" w:hAnsi="宋体" w:eastAsia="宋体" w:cs="宋体"/>
          <w:snapToGrid/>
          <w:color w:val="auto"/>
          <w:sz w:val="24"/>
          <w:szCs w:val="24"/>
          <w:shd w:val="clear" w:fill="FFFFFF"/>
          <w:lang w:val="en-US" w:eastAsia="zh-CN" w:bidi="ar-SA"/>
        </w:rPr>
      </w:pPr>
      <w:r>
        <w:rPr>
          <w:rFonts w:hint="eastAsia" w:ascii="宋体" w:hAnsi="宋体" w:eastAsia="宋体" w:cs="宋体"/>
          <w:snapToGrid/>
          <w:color w:val="auto"/>
          <w:sz w:val="24"/>
          <w:szCs w:val="24"/>
          <w:shd w:val="clear" w:fill="FFFFFF"/>
          <w:lang w:val="en-US" w:eastAsia="zh-CN" w:bidi="ar-SA"/>
        </w:rPr>
        <w:t>备注：上表施工面积/m</w:t>
      </w:r>
      <w:r>
        <w:rPr>
          <w:rFonts w:hint="eastAsia" w:ascii="宋体" w:hAnsi="宋体" w:eastAsia="宋体" w:cs="宋体"/>
          <w:snapToGrid/>
          <w:color w:val="auto"/>
          <w:sz w:val="24"/>
          <w:szCs w:val="24"/>
          <w:shd w:val="clear" w:fill="FFFFFF"/>
          <w:vertAlign w:val="superscript"/>
          <w:lang w:val="en-US" w:eastAsia="zh-CN" w:bidi="ar-SA"/>
        </w:rPr>
        <w:t>2</w:t>
      </w:r>
      <w:r>
        <w:rPr>
          <w:rFonts w:hint="eastAsia" w:ascii="宋体" w:hAnsi="宋体" w:eastAsia="宋体" w:cs="宋体"/>
          <w:snapToGrid/>
          <w:color w:val="auto"/>
          <w:sz w:val="24"/>
          <w:szCs w:val="24"/>
          <w:shd w:val="clear" w:fill="FFFFFF"/>
          <w:lang w:val="en-US" w:eastAsia="zh-CN" w:bidi="ar-SA"/>
        </w:rPr>
        <w:t>计算方法为布帘：长*2*宽，百叶：长*宽。</w:t>
      </w:r>
    </w:p>
    <w:p w14:paraId="3581A579">
      <w:pPr>
        <w:kinsoku/>
        <w:wordWrap w:val="0"/>
        <w:autoSpaceDE/>
        <w:autoSpaceDN/>
        <w:adjustRightInd/>
        <w:snapToGrid/>
        <w:spacing w:line="360" w:lineRule="auto"/>
        <w:jc w:val="both"/>
        <w:textAlignment w:val="auto"/>
        <w:rPr>
          <w:rFonts w:hint="eastAsia" w:ascii="宋体" w:hAnsi="宋体" w:eastAsia="宋体" w:cs="宋体"/>
          <w:snapToGrid/>
          <w:color w:val="auto"/>
          <w:sz w:val="24"/>
          <w:szCs w:val="24"/>
          <w:shd w:val="clear" w:fill="FFFFFF"/>
          <w:lang w:val="en-US" w:eastAsia="zh-CN" w:bidi="ar-SA"/>
        </w:rPr>
      </w:pPr>
    </w:p>
    <w:p w14:paraId="0DE92440">
      <w:pPr>
        <w:kinsoku/>
        <w:wordWrap w:val="0"/>
        <w:autoSpaceDE/>
        <w:autoSpaceDN/>
        <w:adjustRightInd/>
        <w:snapToGrid/>
        <w:spacing w:line="360" w:lineRule="auto"/>
        <w:jc w:val="both"/>
        <w:textAlignment w:val="auto"/>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snapToGrid/>
          <w:color w:val="auto"/>
          <w:sz w:val="24"/>
          <w:szCs w:val="24"/>
          <w:shd w:val="clear" w:fill="FFFFFF"/>
          <w:lang w:val="en-US" w:eastAsia="zh-CN" w:bidi="ar-SA"/>
        </w:rPr>
        <w:t>三、</w:t>
      </w:r>
      <w:r>
        <w:rPr>
          <w:rFonts w:hint="eastAsia" w:ascii="宋体" w:hAnsi="宋体" w:eastAsia="宋体" w:cs="宋体"/>
          <w:snapToGrid/>
          <w:color w:val="auto"/>
          <w:sz w:val="24"/>
          <w:szCs w:val="24"/>
          <w:shd w:val="clear" w:color="auto" w:fill="FFFFFF"/>
          <w:lang w:val="en-US" w:eastAsia="zh-CN"/>
        </w:rPr>
        <w:t>技术参数及样品</w:t>
      </w:r>
    </w:p>
    <w:p w14:paraId="59885AC7">
      <w:pPr>
        <w:kinsoku/>
        <w:wordWrap w:val="0"/>
        <w:autoSpaceDE/>
        <w:autoSpaceDN/>
        <w:adjustRightInd/>
        <w:snapToGrid/>
        <w:spacing w:line="360" w:lineRule="auto"/>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eastAsia" w:ascii="宋体" w:hAnsi="宋体" w:eastAsia="宋体" w:cs="宋体"/>
          <w:snapToGrid/>
          <w:color w:val="auto"/>
          <w:sz w:val="24"/>
          <w:szCs w:val="24"/>
          <w:shd w:val="clear" w:color="auto" w:fill="FFFFFF"/>
          <w:lang w:val="en-US" w:eastAsia="zh-CN"/>
        </w:rPr>
        <w:t>布帘需满足：</w:t>
      </w:r>
    </w:p>
    <w:p w14:paraId="7B97B7DB">
      <w:pPr>
        <w:kinsoku/>
        <w:wordWrap w:val="0"/>
        <w:autoSpaceDE/>
        <w:autoSpaceDN/>
        <w:adjustRightInd/>
        <w:snapToGrid/>
        <w:spacing w:line="360" w:lineRule="auto"/>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default" w:ascii="宋体" w:hAnsi="宋体" w:eastAsia="宋体" w:cs="宋体"/>
          <w:snapToGrid/>
          <w:color w:val="auto"/>
          <w:sz w:val="24"/>
          <w:szCs w:val="24"/>
          <w:shd w:val="clear" w:color="auto" w:fill="FFFFFF"/>
          <w:lang w:val="en-US" w:eastAsia="zh-CN"/>
        </w:rPr>
        <w:t>1、布料必须具备耐水牢度、耐酸汗渍色牢度、耐碱汗渍色牢度、耐干摩擦色牢度、耐洗色牢度、耐湿摩擦色牢度。断裂强力、撕裂破强力。</w:t>
      </w:r>
    </w:p>
    <w:p w14:paraId="4DD2F77E">
      <w:pPr>
        <w:kinsoku/>
        <w:wordWrap w:val="0"/>
        <w:autoSpaceDE/>
        <w:autoSpaceDN/>
        <w:adjustRightInd/>
        <w:snapToGrid/>
        <w:spacing w:line="360" w:lineRule="auto"/>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default" w:ascii="宋体" w:hAnsi="宋体" w:eastAsia="宋体" w:cs="宋体"/>
          <w:snapToGrid/>
          <w:color w:val="auto"/>
          <w:sz w:val="24"/>
          <w:szCs w:val="24"/>
          <w:shd w:val="clear" w:color="auto" w:fill="FFFFFF"/>
          <w:lang w:val="en-US" w:eastAsia="zh-CN"/>
        </w:rPr>
        <w:t>2、甲醛含量：执行国家标准E1排放标准。</w:t>
      </w:r>
    </w:p>
    <w:p w14:paraId="1865187E">
      <w:pPr>
        <w:kinsoku/>
        <w:wordWrap w:val="0"/>
        <w:autoSpaceDE/>
        <w:autoSpaceDN/>
        <w:adjustRightInd/>
        <w:snapToGrid/>
        <w:spacing w:line="360" w:lineRule="auto"/>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default" w:ascii="宋体" w:hAnsi="宋体" w:eastAsia="宋体" w:cs="宋体"/>
          <w:snapToGrid/>
          <w:color w:val="auto"/>
          <w:sz w:val="24"/>
          <w:szCs w:val="24"/>
          <w:shd w:val="clear" w:color="auto" w:fill="FFFFFF"/>
          <w:lang w:val="en-US" w:eastAsia="zh-CN"/>
        </w:rPr>
        <w:t>3、遮光布布帘：成分100%聚酯纤维，高精密纺织工艺。</w:t>
      </w:r>
    </w:p>
    <w:p w14:paraId="54943791">
      <w:pPr>
        <w:kinsoku/>
        <w:wordWrap w:val="0"/>
        <w:autoSpaceDE/>
        <w:autoSpaceDN/>
        <w:adjustRightInd/>
        <w:snapToGrid/>
        <w:spacing w:line="360" w:lineRule="auto"/>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default" w:ascii="宋体" w:hAnsi="宋体" w:eastAsia="宋体" w:cs="宋体"/>
          <w:snapToGrid/>
          <w:color w:val="auto"/>
          <w:sz w:val="24"/>
          <w:szCs w:val="24"/>
          <w:shd w:val="clear" w:color="auto" w:fill="FFFFFF"/>
          <w:lang w:val="en-US" w:eastAsia="zh-CN"/>
        </w:rPr>
        <w:t>4、高档布帘：幅宽2.8米。 </w:t>
      </w:r>
    </w:p>
    <w:p w14:paraId="086D3673">
      <w:pPr>
        <w:kinsoku/>
        <w:wordWrap w:val="0"/>
        <w:autoSpaceDE/>
        <w:autoSpaceDN/>
        <w:adjustRightInd/>
        <w:snapToGrid/>
        <w:spacing w:line="360" w:lineRule="auto"/>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default" w:ascii="宋体" w:hAnsi="宋体" w:eastAsia="宋体" w:cs="宋体"/>
          <w:snapToGrid/>
          <w:color w:val="auto"/>
          <w:sz w:val="24"/>
          <w:szCs w:val="24"/>
          <w:shd w:val="clear" w:color="auto" w:fill="FFFFFF"/>
          <w:lang w:val="en-US" w:eastAsia="zh-CN"/>
        </w:rPr>
        <w:t>5、遮光率：≥80%</w:t>
      </w:r>
    </w:p>
    <w:p w14:paraId="7DB0C76A">
      <w:pPr>
        <w:kinsoku/>
        <w:wordWrap w:val="0"/>
        <w:autoSpaceDE/>
        <w:autoSpaceDN/>
        <w:adjustRightInd/>
        <w:snapToGrid/>
        <w:spacing w:line="360" w:lineRule="auto"/>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default" w:ascii="宋体" w:hAnsi="宋体" w:eastAsia="宋体" w:cs="宋体"/>
          <w:snapToGrid/>
          <w:color w:val="auto"/>
          <w:sz w:val="24"/>
          <w:szCs w:val="24"/>
          <w:shd w:val="clear" w:color="auto" w:fill="FFFFFF"/>
          <w:lang w:val="en-US" w:eastAsia="zh-CN"/>
        </w:rPr>
        <w:t>6、PH值：4.0—9.0。</w:t>
      </w:r>
    </w:p>
    <w:p w14:paraId="63B61AAD">
      <w:pPr>
        <w:kinsoku/>
        <w:wordWrap w:val="0"/>
        <w:autoSpaceDE/>
        <w:autoSpaceDN/>
        <w:adjustRightInd/>
        <w:snapToGrid/>
        <w:spacing w:line="360" w:lineRule="auto"/>
        <w:ind w:firstLine="480" w:firstLineChars="200"/>
        <w:jc w:val="both"/>
        <w:textAlignment w:val="auto"/>
        <w:rPr>
          <w:rFonts w:hint="default" w:ascii="宋体" w:hAnsi="宋体" w:eastAsia="宋体" w:cs="宋体"/>
          <w:snapToGrid/>
          <w:color w:val="auto"/>
          <w:sz w:val="24"/>
          <w:szCs w:val="24"/>
          <w:shd w:val="clear" w:color="auto" w:fill="FFFFFF"/>
          <w:lang w:val="en-US" w:eastAsia="zh-CN"/>
        </w:rPr>
      </w:pPr>
      <w:r>
        <w:rPr>
          <w:rFonts w:hint="default" w:ascii="宋体" w:hAnsi="宋体" w:eastAsia="宋体" w:cs="宋体"/>
          <w:snapToGrid/>
          <w:color w:val="auto"/>
          <w:sz w:val="24"/>
          <w:szCs w:val="24"/>
          <w:shd w:val="clear" w:color="auto" w:fill="FFFFFF"/>
          <w:lang w:val="en-US" w:eastAsia="zh-CN"/>
        </w:rPr>
        <w:t>7、特性：抗菌防霉，抗皱防尘防电，可水洗，不缩水，垂感好, 色泽鲜明且色差小。</w:t>
      </w:r>
    </w:p>
    <w:p w14:paraId="0BD59041">
      <w:pPr>
        <w:keepNext w:val="0"/>
        <w:keepLines w:val="0"/>
        <w:pageBreakBefore w:val="0"/>
        <w:widowControl/>
        <w:kinsoku/>
        <w:wordWrap w:val="0"/>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napToGrid/>
          <w:color w:val="auto"/>
          <w:sz w:val="24"/>
          <w:szCs w:val="24"/>
          <w:shd w:val="clear" w:color="auto" w:fill="FFFFFF"/>
          <w:lang w:val="en-US" w:eastAsia="zh-CN" w:bidi="ar-SA"/>
        </w:rPr>
      </w:pPr>
      <w:r>
        <w:rPr>
          <w:rFonts w:hint="eastAsia" w:ascii="宋体" w:hAnsi="宋体" w:eastAsia="宋体" w:cs="宋体"/>
          <w:b w:val="0"/>
          <w:bCs w:val="0"/>
          <w:snapToGrid/>
          <w:color w:val="auto"/>
          <w:sz w:val="24"/>
          <w:szCs w:val="24"/>
          <w:shd w:val="clear" w:color="auto" w:fill="FFFFFF"/>
          <w:lang w:val="en-US" w:eastAsia="zh-CN" w:bidi="ar-SA"/>
        </w:rPr>
        <w:t>样品：</w:t>
      </w:r>
    </w:p>
    <w:p w14:paraId="09F94B26">
      <w:pPr>
        <w:pStyle w:val="4"/>
        <w:keepNext/>
        <w:keepLines w:val="0"/>
        <w:pageBreakBefore w:val="0"/>
        <w:widowControl/>
        <w:kinsoku w:val="0"/>
        <w:wordWrap/>
        <w:overflowPunct/>
        <w:topLinePunct w:val="0"/>
        <w:autoSpaceDE w:val="0"/>
        <w:autoSpaceDN w:val="0"/>
        <w:bidi w:val="0"/>
        <w:adjustRightInd w:val="0"/>
        <w:snapToGrid w:val="0"/>
        <w:spacing w:before="0" w:after="0"/>
        <w:textAlignment w:val="baseline"/>
        <w:rPr>
          <w:rFonts w:hint="default"/>
          <w:lang w:val="en-US" w:eastAsia="zh-CN"/>
        </w:rPr>
      </w:pPr>
      <w:r>
        <w:drawing>
          <wp:inline distT="0" distB="0" distL="114300" distR="114300">
            <wp:extent cx="1029970" cy="6156325"/>
            <wp:effectExtent l="0" t="0" r="15875" b="1778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a:stretch>
                      <a:fillRect/>
                    </a:stretch>
                  </pic:blipFill>
                  <pic:spPr>
                    <a:xfrm rot="5400000">
                      <a:off x="0" y="0"/>
                      <a:ext cx="1029970" cy="6156325"/>
                    </a:xfrm>
                    <a:prstGeom prst="rect">
                      <a:avLst/>
                    </a:prstGeom>
                    <a:noFill/>
                    <a:ln w="9525">
                      <a:noFill/>
                    </a:ln>
                  </pic:spPr>
                </pic:pic>
              </a:graphicData>
            </a:graphic>
          </wp:inline>
        </w:drawing>
      </w:r>
    </w:p>
    <w:p w14:paraId="37D0DBDF">
      <w:pPr>
        <w:kinsoku/>
        <w:wordWrap w:val="0"/>
        <w:autoSpaceDE/>
        <w:autoSpaceDN/>
        <w:adjustRightInd/>
        <w:snapToGrid/>
        <w:spacing w:line="360" w:lineRule="auto"/>
        <w:ind w:firstLine="480" w:firstLineChars="200"/>
        <w:jc w:val="both"/>
        <w:textAlignment w:val="auto"/>
        <w:rPr>
          <w:rFonts w:hint="default" w:ascii="宋体" w:hAnsi="宋体" w:eastAsia="宋体" w:cs="宋体"/>
          <w:b w:val="0"/>
          <w:bCs w:val="0"/>
          <w:snapToGrid/>
          <w:color w:val="auto"/>
          <w:sz w:val="24"/>
          <w:szCs w:val="24"/>
          <w:shd w:val="clear" w:color="auto" w:fill="FFFFFF"/>
          <w:lang w:val="en-US" w:eastAsia="zh-CN" w:bidi="ar-SA"/>
        </w:rPr>
      </w:pPr>
      <w:r>
        <w:rPr>
          <w:rFonts w:hint="eastAsia" w:ascii="宋体" w:hAnsi="宋体" w:eastAsia="宋体" w:cs="宋体"/>
          <w:b w:val="0"/>
          <w:bCs w:val="0"/>
          <w:snapToGrid/>
          <w:color w:val="auto"/>
          <w:sz w:val="24"/>
          <w:szCs w:val="24"/>
          <w:shd w:val="clear" w:color="auto" w:fill="FFFFFF"/>
          <w:lang w:val="en-US" w:eastAsia="zh-CN" w:bidi="ar-SA"/>
        </w:rPr>
        <w:t>百叶需满足：</w:t>
      </w:r>
    </w:p>
    <w:p w14:paraId="34C05C6E">
      <w:pPr>
        <w:kinsoku/>
        <w:wordWrap w:val="0"/>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sz w:val="24"/>
          <w:szCs w:val="24"/>
          <w:shd w:val="clear" w:color="auto" w:fill="FFFFFF"/>
          <w:lang w:val="en-US" w:eastAsia="zh-CN" w:bidi="ar-SA"/>
        </w:rPr>
      </w:pPr>
      <w:r>
        <w:rPr>
          <w:rFonts w:hint="default" w:ascii="宋体" w:hAnsi="宋体" w:eastAsia="宋体" w:cs="宋体"/>
          <w:b w:val="0"/>
          <w:bCs w:val="0"/>
          <w:snapToGrid/>
          <w:color w:val="auto"/>
          <w:sz w:val="24"/>
          <w:szCs w:val="24"/>
          <w:shd w:val="clear" w:color="auto" w:fill="FFFFFF"/>
          <w:lang w:val="en-US" w:eastAsia="zh-CN" w:bidi="ar-SA"/>
        </w:rPr>
        <w:t>烤漆铝轨整体配色铝合金叶片C厚度0.18mmPOM材质拉珠</w:t>
      </w:r>
      <w:r>
        <w:rPr>
          <w:rFonts w:hint="eastAsia" w:ascii="宋体" w:hAnsi="宋体" w:eastAsia="宋体" w:cs="宋体"/>
          <w:b w:val="0"/>
          <w:bCs w:val="0"/>
          <w:snapToGrid/>
          <w:color w:val="auto"/>
          <w:sz w:val="24"/>
          <w:szCs w:val="24"/>
          <w:shd w:val="clear" w:color="auto" w:fill="FFFFFF"/>
          <w:lang w:val="en-US" w:eastAsia="zh-CN" w:bidi="ar-SA"/>
        </w:rPr>
        <w:t>。</w:t>
      </w:r>
    </w:p>
    <w:p w14:paraId="19254329">
      <w:pPr>
        <w:keepNext w:val="0"/>
        <w:keepLines w:val="0"/>
        <w:pageBreakBefore w:val="0"/>
        <w:widowControl/>
        <w:kinsoku/>
        <w:wordWrap w:val="0"/>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napToGrid/>
          <w:color w:val="auto"/>
          <w:sz w:val="24"/>
          <w:szCs w:val="24"/>
          <w:shd w:val="clear" w:color="auto" w:fill="FFFFFF"/>
          <w:lang w:val="en-US" w:eastAsia="zh-CN" w:bidi="ar-SA"/>
        </w:rPr>
      </w:pPr>
      <w:r>
        <w:rPr>
          <w:rFonts w:hint="eastAsia" w:ascii="宋体" w:hAnsi="宋体" w:eastAsia="宋体" w:cs="宋体"/>
          <w:b w:val="0"/>
          <w:bCs w:val="0"/>
          <w:snapToGrid/>
          <w:color w:val="auto"/>
          <w:sz w:val="24"/>
          <w:szCs w:val="24"/>
          <w:shd w:val="clear" w:color="auto" w:fill="FFFFFF"/>
          <w:lang w:val="en-US" w:eastAsia="zh-CN" w:bidi="ar-SA"/>
        </w:rPr>
        <w:t>样品：</w:t>
      </w:r>
    </w:p>
    <w:p w14:paraId="24594571">
      <w:pPr>
        <w:pStyle w:val="4"/>
        <w:keepNext/>
        <w:keepLines w:val="0"/>
        <w:pageBreakBefore w:val="0"/>
        <w:widowControl/>
        <w:kinsoku w:val="0"/>
        <w:wordWrap/>
        <w:overflowPunct/>
        <w:topLinePunct w:val="0"/>
        <w:autoSpaceDE w:val="0"/>
        <w:autoSpaceDN w:val="0"/>
        <w:bidi w:val="0"/>
        <w:adjustRightInd w:val="0"/>
        <w:snapToGrid w:val="0"/>
        <w:spacing w:before="0" w:after="0"/>
        <w:textAlignment w:val="baseline"/>
        <w:rPr>
          <w:rFonts w:hint="default"/>
          <w:lang w:val="en-US" w:eastAsia="zh-CN"/>
        </w:rPr>
      </w:pPr>
      <w:r>
        <w:drawing>
          <wp:inline distT="0" distB="0" distL="114300" distR="114300">
            <wp:extent cx="909320" cy="6115050"/>
            <wp:effectExtent l="0" t="0" r="0" b="508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5"/>
                    <a:stretch>
                      <a:fillRect/>
                    </a:stretch>
                  </pic:blipFill>
                  <pic:spPr>
                    <a:xfrm rot="5400000">
                      <a:off x="0" y="0"/>
                      <a:ext cx="909320" cy="6115050"/>
                    </a:xfrm>
                    <a:prstGeom prst="rect">
                      <a:avLst/>
                    </a:prstGeom>
                    <a:noFill/>
                    <a:ln w="9525">
                      <a:noFill/>
                    </a:ln>
                  </pic:spPr>
                </pic:pic>
              </a:graphicData>
            </a:graphic>
          </wp:inline>
        </w:drawing>
      </w:r>
    </w:p>
    <w:p w14:paraId="717B5C49">
      <w:pPr>
        <w:keepNext w:val="0"/>
        <w:keepLines w:val="0"/>
        <w:pageBreakBefore w:val="0"/>
        <w:widowControl/>
        <w:kinsoku/>
        <w:wordWrap w:val="0"/>
        <w:overflowPunct/>
        <w:topLinePunct w:val="0"/>
        <w:autoSpaceDE/>
        <w:autoSpaceDN/>
        <w:bidi w:val="0"/>
        <w:adjustRightInd/>
        <w:snapToGrid/>
        <w:spacing w:before="163" w:beforeLines="50" w:line="360" w:lineRule="auto"/>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val="en-US" w:eastAsia="zh-CN"/>
        </w:rPr>
        <w:t>四</w:t>
      </w:r>
      <w:r>
        <w:rPr>
          <w:rFonts w:hint="eastAsia" w:ascii="宋体" w:hAnsi="宋体" w:eastAsia="宋体" w:cs="宋体"/>
          <w:snapToGrid/>
          <w:color w:val="auto"/>
          <w:sz w:val="24"/>
          <w:szCs w:val="24"/>
          <w:shd w:val="clear" w:color="auto" w:fill="FFFFFF"/>
          <w:lang w:eastAsia="zh-CN"/>
        </w:rPr>
        <w:t>、验收及售后服务</w:t>
      </w:r>
    </w:p>
    <w:p w14:paraId="53C015D2">
      <w:pPr>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snapToGrid/>
          <w:color w:val="auto"/>
          <w:sz w:val="24"/>
          <w:szCs w:val="24"/>
          <w:shd w:val="clear" w:color="auto" w:fill="FFFFFF"/>
          <w:lang w:val="en-US" w:eastAsia="zh-CN"/>
        </w:rPr>
        <w:t>1、本次招采项目为交钥匙项目，供应商报价包括货物、运输、卸货、安装、调试、保险、税金、利润、人员培训等全部费用，也包括项目实施过程中的一切可预见和不可预见费用。一旦成交，在服务过程中出现任何遗漏，均由中标供应商承担，采购人不再支付任何费用。</w:t>
      </w:r>
    </w:p>
    <w:p w14:paraId="2AF00BBA">
      <w:pPr>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snapToGrid/>
          <w:color w:val="auto"/>
          <w:sz w:val="24"/>
          <w:szCs w:val="24"/>
          <w:shd w:val="clear" w:color="auto" w:fill="FFFFFF"/>
          <w:lang w:val="en-US" w:eastAsia="zh-CN"/>
        </w:rPr>
        <w:t>2、验收要求：货物到场后供应商应无条件配合采购人对货物进行验收核查，</w:t>
      </w:r>
      <w:r>
        <w:rPr>
          <w:rFonts w:hint="eastAsia" w:ascii="宋体" w:hAnsi="宋体" w:eastAsia="宋体" w:cs="宋体"/>
          <w:snapToGrid/>
          <w:color w:val="auto"/>
          <w:sz w:val="24"/>
          <w:szCs w:val="24"/>
          <w:shd w:val="clear" w:color="auto" w:fill="FFFFFF"/>
          <w:lang w:val="zh-CN" w:eastAsia="zh-CN"/>
        </w:rPr>
        <w:t>达到国家相关质量验收规范合格标准。</w:t>
      </w:r>
      <w:r>
        <w:rPr>
          <w:rFonts w:hint="eastAsia" w:ascii="宋体" w:hAnsi="宋体" w:eastAsia="宋体" w:cs="宋体"/>
          <w:snapToGrid/>
          <w:color w:val="auto"/>
          <w:sz w:val="24"/>
          <w:szCs w:val="24"/>
          <w:shd w:val="clear" w:color="auto" w:fill="FFFFFF"/>
          <w:lang w:val="en-US" w:eastAsia="zh-CN"/>
        </w:rPr>
        <w:t>如验收核查中发现存在与供应商响应文件提供的数据存在较大差异或其他情况的，采购人有权取消供应商中标人资格，供应商应无条件服从并清退出场。</w:t>
      </w:r>
    </w:p>
    <w:p w14:paraId="06997D24">
      <w:pPr>
        <w:keepNext w:val="0"/>
        <w:keepLines w:val="0"/>
        <w:pageBreakBefore w:val="0"/>
        <w:widowControl/>
        <w:kinsoku/>
        <w:wordWrap w:val="0"/>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3、售后服务：</w:t>
      </w:r>
    </w:p>
    <w:p w14:paraId="4A32AFC9">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snapToGrid/>
          <w:color w:val="auto"/>
          <w:sz w:val="24"/>
          <w:szCs w:val="24"/>
          <w:shd w:val="clear" w:color="auto" w:fill="FFFFFF"/>
          <w:lang w:val="en-US" w:eastAsia="zh-CN"/>
        </w:rPr>
        <w:t>（1）供应商提供产品保修期1年。保修期内提供免费维修服务，但采购人人为损坏或使用不当造成的损坏除外；保修期过后，如产品出现问题，可由成交供应商负责维修，仅收取更换配件的成本费及人工费。</w:t>
      </w:r>
    </w:p>
    <w:p w14:paraId="5DDB08CE">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snapToGrid/>
          <w:color w:val="auto"/>
          <w:sz w:val="24"/>
          <w:szCs w:val="24"/>
          <w:shd w:val="clear" w:color="auto" w:fill="FFFFFF"/>
          <w:lang w:val="en-US" w:eastAsia="zh-CN"/>
        </w:rPr>
        <w:t>（2）保修期从采购人对所有货物验收合格次日起计算。</w:t>
      </w:r>
    </w:p>
    <w:p w14:paraId="493FCB8A">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snapToGrid/>
          <w:color w:val="auto"/>
          <w:sz w:val="24"/>
          <w:szCs w:val="24"/>
          <w:shd w:val="clear" w:color="auto" w:fill="FFFFFF"/>
          <w:lang w:val="en-US" w:eastAsia="zh-CN"/>
        </w:rPr>
        <w:t>（3）在保修期内要求成交供应商不定期回访，有问题做到及时处理，出现质量问题时，成交供应商应在24小时内到达现场并处理完毕。若成交供应商未及时上门维修，采购人可安排第三方进行维修，费用由成交供应商承担，并向采购人支付500元/次的违约金，采购人可直接在质保金中扣除维修费用及违约金。</w:t>
      </w:r>
    </w:p>
    <w:p w14:paraId="25DA03F5">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val="en-US" w:eastAsia="zh-CN"/>
        </w:rPr>
        <w:t>4、供应商此次所报的货物单价在签订合同后一年内不得改变，一年内如采购人需再次购买本采购清单内的货物，以供应商此次所报的货物单价据实结算。</w:t>
      </w:r>
    </w:p>
    <w:p w14:paraId="493D09AB">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val="en-US" w:eastAsia="zh-CN"/>
        </w:rPr>
        <w:t>五</w:t>
      </w:r>
      <w:r>
        <w:rPr>
          <w:rFonts w:hint="eastAsia" w:ascii="宋体" w:hAnsi="宋体" w:eastAsia="宋体" w:cs="宋体"/>
          <w:snapToGrid/>
          <w:color w:val="auto"/>
          <w:sz w:val="24"/>
          <w:szCs w:val="24"/>
          <w:shd w:val="clear" w:color="auto" w:fill="FFFFFF"/>
          <w:lang w:eastAsia="zh-CN"/>
        </w:rPr>
        <w:t>、商务要求</w:t>
      </w:r>
    </w:p>
    <w:p w14:paraId="0AEA34F1">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1、交货期限：合同签订后30日历天内送货、安装、调试、验收完毕交付采购人正常使用</w:t>
      </w:r>
    </w:p>
    <w:p w14:paraId="7301F0FD">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2、交货地点：采购人指定地点。</w:t>
      </w:r>
    </w:p>
    <w:p w14:paraId="3722332E">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3、付款方式：签订合同时另行约定</w:t>
      </w:r>
    </w:p>
    <w:p w14:paraId="481A7916">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4、质保期：一年（从验收合格之日起计）。</w:t>
      </w:r>
    </w:p>
    <w:p w14:paraId="62D228EC">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5、</w:t>
      </w:r>
      <w:r>
        <w:rPr>
          <w:rFonts w:hint="eastAsia" w:ascii="宋体" w:hAnsi="宋体" w:eastAsia="宋体" w:cs="宋体"/>
          <w:snapToGrid/>
          <w:color w:val="auto"/>
          <w:sz w:val="24"/>
          <w:szCs w:val="24"/>
          <w:shd w:val="clear" w:color="auto" w:fill="FFFFFF"/>
          <w:lang w:val="en-US" w:eastAsia="zh-CN"/>
        </w:rPr>
        <w:t>供应商</w:t>
      </w:r>
      <w:r>
        <w:rPr>
          <w:rFonts w:hint="eastAsia" w:ascii="宋体" w:hAnsi="宋体" w:eastAsia="宋体" w:cs="宋体"/>
          <w:snapToGrid/>
          <w:color w:val="auto"/>
          <w:sz w:val="24"/>
          <w:szCs w:val="24"/>
          <w:shd w:val="clear" w:color="auto" w:fill="FFFFFF"/>
          <w:lang w:eastAsia="zh-CN"/>
        </w:rPr>
        <w:t>所投货物的性能指标，</w:t>
      </w:r>
      <w:r>
        <w:rPr>
          <w:rFonts w:hint="eastAsia" w:ascii="宋体" w:hAnsi="宋体" w:eastAsia="宋体" w:cs="宋体"/>
          <w:snapToGrid/>
          <w:color w:val="auto"/>
          <w:sz w:val="24"/>
          <w:szCs w:val="24"/>
          <w:shd w:val="clear" w:color="auto" w:fill="FFFFFF"/>
          <w:lang w:val="en-US" w:eastAsia="zh-CN"/>
        </w:rPr>
        <w:t>应</w:t>
      </w:r>
      <w:r>
        <w:rPr>
          <w:rFonts w:hint="eastAsia" w:ascii="宋体" w:hAnsi="宋体" w:eastAsia="宋体" w:cs="宋体"/>
          <w:snapToGrid/>
          <w:color w:val="auto"/>
          <w:sz w:val="24"/>
          <w:szCs w:val="24"/>
          <w:shd w:val="clear" w:color="auto" w:fill="FFFFFF"/>
          <w:lang w:eastAsia="zh-CN"/>
        </w:rPr>
        <w:t>按照</w:t>
      </w:r>
      <w:r>
        <w:rPr>
          <w:rFonts w:hint="eastAsia" w:ascii="宋体" w:hAnsi="宋体" w:eastAsia="宋体" w:cs="宋体"/>
          <w:snapToGrid/>
          <w:color w:val="auto"/>
          <w:sz w:val="24"/>
          <w:szCs w:val="24"/>
          <w:shd w:val="clear" w:color="auto" w:fill="FFFFFF"/>
          <w:lang w:val="en-US" w:eastAsia="zh-CN"/>
        </w:rPr>
        <w:t>生产厂家公布的</w:t>
      </w:r>
      <w:r>
        <w:rPr>
          <w:rFonts w:hint="eastAsia" w:ascii="宋体" w:hAnsi="宋体" w:eastAsia="宋体" w:cs="宋体"/>
          <w:snapToGrid/>
          <w:color w:val="auto"/>
          <w:sz w:val="24"/>
          <w:szCs w:val="24"/>
          <w:shd w:val="clear" w:color="auto" w:fill="FFFFFF"/>
          <w:lang w:eastAsia="zh-CN"/>
        </w:rPr>
        <w:t>性能指标参数如实填写。如响应文件有不如实填写的，验收时将导致货物被采购人拒收和索赔，由此引起的所有损失由成交供应商负责。</w:t>
      </w:r>
    </w:p>
    <w:p w14:paraId="5A8372C2">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val="en-US" w:eastAsia="zh-CN"/>
        </w:rPr>
        <w:t>六</w:t>
      </w:r>
      <w:r>
        <w:rPr>
          <w:rFonts w:hint="eastAsia" w:ascii="宋体" w:hAnsi="宋体" w:eastAsia="宋体" w:cs="宋体"/>
          <w:snapToGrid/>
          <w:color w:val="auto"/>
          <w:sz w:val="24"/>
          <w:szCs w:val="24"/>
          <w:shd w:val="clear" w:color="auto" w:fill="FFFFFF"/>
          <w:lang w:eastAsia="zh-CN"/>
        </w:rPr>
        <w:t>、技术要求</w:t>
      </w:r>
    </w:p>
    <w:p w14:paraId="3C1ADC50">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ascii="宋体" w:hAnsi="宋体" w:eastAsia="宋体" w:cs="宋体"/>
          <w:snapToGrid/>
          <w:color w:val="auto"/>
          <w:sz w:val="24"/>
          <w:szCs w:val="24"/>
          <w:highlight w:val="none"/>
          <w:shd w:val="clear" w:color="auto" w:fill="FFFFFF"/>
          <w:lang w:eastAsia="zh-CN"/>
        </w:rPr>
      </w:pPr>
      <w:r>
        <w:rPr>
          <w:rFonts w:hint="eastAsia" w:ascii="宋体" w:hAnsi="宋体" w:eastAsia="宋体" w:cs="宋体"/>
          <w:snapToGrid/>
          <w:color w:val="auto"/>
          <w:sz w:val="24"/>
          <w:szCs w:val="24"/>
          <w:highlight w:val="none"/>
          <w:shd w:val="clear" w:color="auto" w:fill="FFFFFF"/>
          <w:lang w:eastAsia="zh-CN"/>
        </w:rPr>
        <w:t>投标人在投标文件《技术、服务要求响应、偏离说明表》中未对采购项目需求清单技术、服务要求逐条进行响应描述或偏离说明的，其投标按照无效投标处理。</w:t>
      </w:r>
    </w:p>
    <w:p w14:paraId="68F7D958">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val="en-US" w:eastAsia="zh-CN"/>
        </w:rPr>
        <w:t>七</w:t>
      </w:r>
      <w:r>
        <w:rPr>
          <w:rFonts w:hint="eastAsia" w:ascii="宋体" w:hAnsi="宋体" w:eastAsia="宋体" w:cs="宋体"/>
          <w:snapToGrid/>
          <w:color w:val="auto"/>
          <w:sz w:val="24"/>
          <w:szCs w:val="24"/>
          <w:shd w:val="clear" w:color="auto" w:fill="FFFFFF"/>
          <w:lang w:eastAsia="zh-CN"/>
        </w:rPr>
        <w:t>、其他事宜</w:t>
      </w:r>
    </w:p>
    <w:p w14:paraId="756B4C41">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1、成交供应商应采取一切措施确保工地</w:t>
      </w:r>
      <w:r>
        <w:rPr>
          <w:rFonts w:hint="eastAsia" w:ascii="宋体" w:hAnsi="宋体" w:eastAsia="宋体" w:cs="宋体"/>
          <w:sz w:val="24"/>
          <w:szCs w:val="24"/>
          <w:lang w:val="en-US" w:eastAsia="zh-CN"/>
        </w:rPr>
        <w:t>安装</w:t>
      </w:r>
      <w:r>
        <w:rPr>
          <w:rFonts w:hint="eastAsia" w:ascii="宋体" w:hAnsi="宋体" w:eastAsia="宋体" w:cs="宋体"/>
          <w:sz w:val="24"/>
          <w:szCs w:val="24"/>
          <w:lang w:eastAsia="zh-CN"/>
        </w:rPr>
        <w:t>人员的健康和人身安全以及安全高效地实施工程。</w:t>
      </w:r>
    </w:p>
    <w:p w14:paraId="6C46CD34">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2、成交</w:t>
      </w:r>
      <w:r>
        <w:rPr>
          <w:rFonts w:hint="eastAsia" w:ascii="宋体" w:hAnsi="宋体" w:eastAsia="宋体" w:cs="宋体"/>
          <w:snapToGrid/>
          <w:color w:val="auto"/>
          <w:sz w:val="24"/>
          <w:szCs w:val="24"/>
          <w:highlight w:val="none"/>
          <w:shd w:val="clear" w:color="auto" w:fill="FFFFFF"/>
          <w:lang w:eastAsia="zh-CN"/>
        </w:rPr>
        <w:t>供应商</w:t>
      </w:r>
      <w:r>
        <w:rPr>
          <w:rFonts w:hint="eastAsia" w:ascii="宋体" w:hAnsi="宋体" w:eastAsia="宋体" w:cs="宋体"/>
          <w:sz w:val="24"/>
          <w:szCs w:val="24"/>
          <w:lang w:eastAsia="zh-CN"/>
        </w:rPr>
        <w:t>、成交供应商雇佣的施工人员应严格遵守适用于本</w:t>
      </w:r>
      <w:r>
        <w:rPr>
          <w:rFonts w:hint="eastAsia" w:ascii="宋体" w:hAnsi="宋体" w:eastAsia="宋体" w:cs="宋体"/>
          <w:sz w:val="24"/>
          <w:szCs w:val="24"/>
          <w:lang w:val="en-US" w:eastAsia="zh-CN"/>
        </w:rPr>
        <w:t>项目</w:t>
      </w:r>
      <w:r>
        <w:rPr>
          <w:rFonts w:hint="eastAsia" w:ascii="宋体" w:hAnsi="宋体" w:eastAsia="宋体" w:cs="宋体"/>
          <w:sz w:val="24"/>
          <w:szCs w:val="24"/>
          <w:lang w:eastAsia="zh-CN"/>
        </w:rPr>
        <w:t>的法律法规。</w:t>
      </w:r>
    </w:p>
    <w:p w14:paraId="67EC9988">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3、采购人</w:t>
      </w:r>
      <w:r>
        <w:rPr>
          <w:rFonts w:hint="eastAsia" w:ascii="宋体" w:hAnsi="宋体" w:eastAsia="宋体" w:cs="宋体"/>
          <w:snapToGrid/>
          <w:color w:val="auto"/>
          <w:sz w:val="24"/>
          <w:szCs w:val="24"/>
          <w:highlight w:val="none"/>
          <w:shd w:val="clear" w:color="auto" w:fill="FFFFFF"/>
          <w:lang w:eastAsia="zh-CN"/>
        </w:rPr>
        <w:t>可以</w:t>
      </w:r>
      <w:r>
        <w:rPr>
          <w:rFonts w:hint="eastAsia" w:ascii="宋体" w:hAnsi="宋体" w:eastAsia="宋体" w:cs="宋体"/>
          <w:sz w:val="24"/>
          <w:szCs w:val="24"/>
          <w:lang w:eastAsia="zh-CN"/>
        </w:rPr>
        <w:t>要求成交供应商解雇不遵守现场安全法规的工作人员。</w:t>
      </w:r>
      <w:r>
        <w:rPr>
          <w:rFonts w:hint="eastAsia" w:ascii="宋体" w:hAnsi="宋体" w:eastAsia="宋体" w:cs="宋体"/>
          <w:sz w:val="24"/>
          <w:szCs w:val="24"/>
          <w:lang w:val="en-US" w:eastAsia="zh-CN"/>
        </w:rPr>
        <w:t>未经</w:t>
      </w:r>
      <w:r>
        <w:rPr>
          <w:rFonts w:hint="eastAsia" w:ascii="宋体" w:hAnsi="宋体" w:eastAsia="宋体" w:cs="宋体"/>
          <w:sz w:val="24"/>
          <w:szCs w:val="24"/>
          <w:lang w:eastAsia="zh-CN"/>
        </w:rPr>
        <w:t>采购人同意，</w:t>
      </w:r>
      <w:r>
        <w:rPr>
          <w:rFonts w:hint="eastAsia" w:ascii="宋体" w:hAnsi="宋体" w:eastAsia="宋体" w:cs="宋体"/>
          <w:sz w:val="24"/>
          <w:szCs w:val="24"/>
          <w:lang w:val="en-US" w:eastAsia="zh-CN"/>
        </w:rPr>
        <w:t>相关</w:t>
      </w:r>
      <w:r>
        <w:rPr>
          <w:rFonts w:hint="eastAsia" w:ascii="宋体" w:hAnsi="宋体" w:eastAsia="宋体" w:cs="宋体"/>
          <w:sz w:val="24"/>
          <w:szCs w:val="24"/>
          <w:lang w:eastAsia="zh-CN"/>
        </w:rPr>
        <w:t>施工人员不能再次被雇佣到现场工作。</w:t>
      </w:r>
    </w:p>
    <w:p w14:paraId="2D7DD065">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color w:val="auto"/>
          <w:sz w:val="24"/>
          <w:szCs w:val="24"/>
          <w:shd w:val="clear" w:color="auto" w:fill="FFFFFF"/>
          <w:lang w:eastAsia="zh-CN"/>
        </w:rPr>
      </w:pPr>
      <w:r>
        <w:rPr>
          <w:rFonts w:hint="eastAsia" w:ascii="宋体" w:hAnsi="宋体" w:eastAsia="宋体" w:cs="宋体"/>
          <w:sz w:val="24"/>
          <w:szCs w:val="24"/>
          <w:lang w:eastAsia="zh-CN"/>
        </w:rPr>
        <w:t>4、成交供应商除采取其它措施满足合同条款的要求外，对于采购人提出的安全、防止污染、卫生、健康等方面的决定或建议，成交供应商应立即执行，不得有任何延误</w:t>
      </w:r>
      <w:r>
        <w:rPr>
          <w:rFonts w:hint="eastAsia" w:ascii="宋体" w:hAnsi="宋体" w:eastAsia="宋体" w:cs="宋体"/>
          <w:snapToGrid/>
          <w:color w:val="auto"/>
          <w:sz w:val="24"/>
          <w:szCs w:val="24"/>
          <w:shd w:val="clear" w:color="auto" w:fill="FFFFFF"/>
          <w:lang w:eastAsia="zh-CN"/>
        </w:rPr>
        <w:t>。</w:t>
      </w:r>
    </w:p>
    <w:p w14:paraId="4A6F60A3">
      <w:pPr>
        <w:keepNext w:val="0"/>
        <w:keepLines w:val="0"/>
        <w:pageBreakBefore w:val="0"/>
        <w:widowControl/>
        <w:kinsoku/>
        <w:wordWrap w:val="0"/>
        <w:overflowPunct/>
        <w:topLinePunct w:val="0"/>
        <w:autoSpaceDE/>
        <w:autoSpaceDN/>
        <w:bidi w:val="0"/>
        <w:adjustRightInd/>
        <w:snapToGrid/>
        <w:spacing w:line="400" w:lineRule="exact"/>
        <w:ind w:firstLine="480" w:firstLineChars="200"/>
        <w:jc w:val="both"/>
        <w:textAlignment w:val="auto"/>
        <w:rPr>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本项目在</w:t>
      </w:r>
      <w:r>
        <w:rPr>
          <w:rFonts w:hint="eastAsia" w:ascii="宋体" w:hAnsi="宋体" w:eastAsia="宋体" w:cs="宋体"/>
          <w:sz w:val="24"/>
          <w:szCs w:val="24"/>
          <w:lang w:val="en-US" w:eastAsia="zh-CN"/>
        </w:rPr>
        <w:t>实施</w:t>
      </w:r>
      <w:r>
        <w:rPr>
          <w:rFonts w:hint="eastAsia" w:ascii="宋体" w:hAnsi="宋体" w:eastAsia="宋体" w:cs="宋体"/>
          <w:sz w:val="24"/>
          <w:szCs w:val="24"/>
          <w:lang w:eastAsia="zh-CN"/>
        </w:rPr>
        <w:t>过程中所造成的安全事故全部由成交供应商自行负责，采购人不承担因此引起的任何责任。</w:t>
      </w:r>
    </w:p>
    <w:p w14:paraId="18F919C3">
      <w:pPr>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br w:type="page"/>
      </w:r>
    </w:p>
    <w:p w14:paraId="684C3D58">
      <w:pPr>
        <w:pStyle w:val="3"/>
        <w:keepNext/>
        <w:keepLines/>
        <w:pageBreakBefore w:val="0"/>
        <w:widowControl/>
        <w:kinsoku w:val="0"/>
        <w:wordWrap/>
        <w:overflowPunct/>
        <w:topLinePunct w:val="0"/>
        <w:autoSpaceDE w:val="0"/>
        <w:autoSpaceDN w:val="0"/>
        <w:bidi w:val="0"/>
        <w:adjustRightInd w:val="0"/>
        <w:snapToGrid w:val="0"/>
        <w:spacing w:before="0" w:after="0" w:line="440" w:lineRule="exact"/>
        <w:jc w:val="center"/>
        <w:textAlignment w:val="baseline"/>
        <w:rPr>
          <w:rFonts w:ascii="宋体" w:hAnsi="宋体" w:eastAsia="宋体" w:cs="宋体"/>
          <w:sz w:val="24"/>
          <w:szCs w:val="24"/>
          <w:lang w:eastAsia="zh-CN"/>
        </w:rPr>
      </w:pPr>
      <w:r>
        <w:rPr>
          <w:rFonts w:hint="eastAsia" w:ascii="宋体" w:hAnsi="宋体" w:eastAsia="宋体" w:cs="宋体"/>
          <w:sz w:val="24"/>
          <w:szCs w:val="24"/>
          <w:lang w:eastAsia="zh-CN"/>
        </w:rPr>
        <w:t>第四章  评分办法</w:t>
      </w:r>
    </w:p>
    <w:p w14:paraId="63E1F608">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一、总则</w:t>
      </w:r>
    </w:p>
    <w:p w14:paraId="150DCB0E">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根据《中华人民共和国政府采购法》等有关法律法规的规定，并结合本项目的实际，制定本办法。</w:t>
      </w:r>
    </w:p>
    <w:tbl>
      <w:tblPr>
        <w:tblStyle w:val="18"/>
        <w:tblpPr w:leftFromText="180" w:rightFromText="180" w:vertAnchor="text" w:horzAnchor="page" w:tblpX="1401" w:tblpY="314"/>
        <w:tblOverlap w:val="never"/>
        <w:tblW w:w="90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6"/>
        <w:gridCol w:w="828"/>
        <w:gridCol w:w="2903"/>
        <w:gridCol w:w="4931"/>
      </w:tblGrid>
      <w:tr w14:paraId="2FBC3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24" w:type="dxa"/>
            <w:gridSpan w:val="2"/>
          </w:tcPr>
          <w:p w14:paraId="2CB7E6B0">
            <w:pPr>
              <w:pStyle w:val="17"/>
              <w:spacing w:before="72" w:line="221" w:lineRule="auto"/>
              <w:jc w:val="center"/>
            </w:pPr>
            <w:r>
              <w:rPr>
                <w:rFonts w:hint="eastAsia"/>
                <w:b/>
                <w:bCs/>
                <w:spacing w:val="-4"/>
              </w:rPr>
              <w:t>条款号</w:t>
            </w:r>
          </w:p>
        </w:tc>
        <w:tc>
          <w:tcPr>
            <w:tcW w:w="2903" w:type="dxa"/>
          </w:tcPr>
          <w:p w14:paraId="51B08F86">
            <w:pPr>
              <w:pStyle w:val="17"/>
              <w:spacing w:before="72" w:line="221" w:lineRule="auto"/>
              <w:ind w:left="808"/>
            </w:pPr>
            <w:r>
              <w:rPr>
                <w:rFonts w:hint="eastAsia"/>
                <w:b/>
                <w:bCs/>
                <w:spacing w:val="-3"/>
              </w:rPr>
              <w:t>评审因素</w:t>
            </w:r>
          </w:p>
        </w:tc>
        <w:tc>
          <w:tcPr>
            <w:tcW w:w="4931" w:type="dxa"/>
          </w:tcPr>
          <w:p w14:paraId="4C586667">
            <w:pPr>
              <w:pStyle w:val="17"/>
              <w:spacing w:before="73" w:line="221" w:lineRule="auto"/>
              <w:ind w:left="2021"/>
            </w:pPr>
            <w:r>
              <w:rPr>
                <w:rFonts w:hint="eastAsia"/>
                <w:b/>
                <w:bCs/>
                <w:spacing w:val="-3"/>
              </w:rPr>
              <w:t>评审标准</w:t>
            </w:r>
          </w:p>
        </w:tc>
      </w:tr>
      <w:tr w14:paraId="5B33C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396" w:type="dxa"/>
            <w:vMerge w:val="restart"/>
            <w:tcBorders>
              <w:bottom w:val="nil"/>
            </w:tcBorders>
            <w:vAlign w:val="center"/>
          </w:tcPr>
          <w:p w14:paraId="2C727435">
            <w:pPr>
              <w:spacing w:line="254" w:lineRule="auto"/>
              <w:jc w:val="center"/>
            </w:pPr>
            <w:r>
              <w:rPr>
                <w:rFonts w:hint="eastAsia"/>
              </w:rPr>
              <w:t>1</w:t>
            </w:r>
          </w:p>
        </w:tc>
        <w:tc>
          <w:tcPr>
            <w:tcW w:w="828" w:type="dxa"/>
            <w:vMerge w:val="restart"/>
            <w:tcBorders>
              <w:bottom w:val="nil"/>
            </w:tcBorders>
            <w:textDirection w:val="tbLrV"/>
            <w:vAlign w:val="center"/>
          </w:tcPr>
          <w:p w14:paraId="186FB02B">
            <w:pPr>
              <w:spacing w:line="240" w:lineRule="auto"/>
              <w:ind w:left="113" w:right="113"/>
              <w:jc w:val="center"/>
            </w:pPr>
            <w:r>
              <w:rPr>
                <w:rFonts w:hint="eastAsia" w:eastAsia="宋体"/>
                <w:spacing w:val="-5"/>
                <w:lang w:val="en-US" w:eastAsia="zh-CN"/>
              </w:rPr>
              <w:t>符合</w:t>
            </w:r>
            <w:r>
              <w:rPr>
                <w:rFonts w:hint="eastAsia"/>
                <w:spacing w:val="-3"/>
              </w:rPr>
              <w:t>评审标准</w:t>
            </w:r>
          </w:p>
        </w:tc>
        <w:tc>
          <w:tcPr>
            <w:tcW w:w="2903" w:type="dxa"/>
          </w:tcPr>
          <w:p w14:paraId="4AECBB1D">
            <w:pPr>
              <w:pStyle w:val="17"/>
              <w:spacing w:before="57" w:line="221" w:lineRule="auto"/>
              <w:ind w:left="115"/>
            </w:pPr>
            <w:r>
              <w:rPr>
                <w:rFonts w:hint="eastAsia"/>
                <w:spacing w:val="-2"/>
              </w:rPr>
              <w:t>投标人名称</w:t>
            </w:r>
          </w:p>
        </w:tc>
        <w:tc>
          <w:tcPr>
            <w:tcW w:w="4931" w:type="dxa"/>
          </w:tcPr>
          <w:p w14:paraId="78B352AF">
            <w:pPr>
              <w:pStyle w:val="17"/>
              <w:spacing w:before="32" w:line="229" w:lineRule="auto"/>
              <w:ind w:left="122" w:right="105" w:hanging="7"/>
            </w:pPr>
            <w:r>
              <w:rPr>
                <w:rFonts w:hint="eastAsia"/>
                <w:spacing w:val="-2"/>
              </w:rPr>
              <w:t>与营业执照一致；</w:t>
            </w:r>
          </w:p>
        </w:tc>
      </w:tr>
      <w:tr w14:paraId="330CE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96" w:type="dxa"/>
            <w:vMerge w:val="continue"/>
            <w:tcBorders>
              <w:top w:val="nil"/>
              <w:bottom w:val="nil"/>
            </w:tcBorders>
          </w:tcPr>
          <w:p w14:paraId="6F92D16D">
            <w:pPr>
              <w:rPr>
                <w:rFonts w:ascii="宋体" w:hAnsi="宋体" w:eastAsia="宋体" w:cs="宋体"/>
              </w:rPr>
            </w:pPr>
          </w:p>
        </w:tc>
        <w:tc>
          <w:tcPr>
            <w:tcW w:w="828" w:type="dxa"/>
            <w:vMerge w:val="continue"/>
            <w:tcBorders>
              <w:top w:val="nil"/>
              <w:bottom w:val="nil"/>
            </w:tcBorders>
          </w:tcPr>
          <w:p w14:paraId="6AD4872B">
            <w:pPr>
              <w:rPr>
                <w:rFonts w:ascii="宋体" w:hAnsi="宋体" w:eastAsia="宋体" w:cs="宋体"/>
              </w:rPr>
            </w:pPr>
          </w:p>
        </w:tc>
        <w:tc>
          <w:tcPr>
            <w:tcW w:w="2903" w:type="dxa"/>
          </w:tcPr>
          <w:p w14:paraId="48781FAF">
            <w:pPr>
              <w:pStyle w:val="17"/>
              <w:spacing w:before="57" w:line="220" w:lineRule="auto"/>
              <w:ind w:left="115"/>
            </w:pPr>
            <w:r>
              <w:rPr>
                <w:rFonts w:hint="eastAsia"/>
                <w:spacing w:val="-1"/>
              </w:rPr>
              <w:t>投标文件签字盖章</w:t>
            </w:r>
          </w:p>
        </w:tc>
        <w:tc>
          <w:tcPr>
            <w:tcW w:w="4931" w:type="dxa"/>
          </w:tcPr>
          <w:p w14:paraId="1495024B">
            <w:pPr>
              <w:pStyle w:val="17"/>
              <w:spacing w:before="57" w:line="221" w:lineRule="auto"/>
              <w:ind w:left="115"/>
            </w:pPr>
            <w:r>
              <w:rPr>
                <w:rFonts w:hint="eastAsia"/>
                <w:spacing w:val="-4"/>
              </w:rPr>
              <w:t>符合</w:t>
            </w:r>
            <w:r>
              <w:rPr>
                <w:rFonts w:hint="eastAsia"/>
                <w:spacing w:val="-4"/>
                <w:lang w:eastAsia="zh-CN"/>
              </w:rPr>
              <w:t>磋商文件</w:t>
            </w:r>
            <w:r>
              <w:rPr>
                <w:rFonts w:hint="eastAsia"/>
                <w:spacing w:val="-4"/>
              </w:rPr>
              <w:t>规定；</w:t>
            </w:r>
          </w:p>
        </w:tc>
      </w:tr>
      <w:tr w14:paraId="0BDBC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396" w:type="dxa"/>
            <w:vMerge w:val="continue"/>
            <w:tcBorders>
              <w:top w:val="nil"/>
              <w:bottom w:val="nil"/>
            </w:tcBorders>
          </w:tcPr>
          <w:p w14:paraId="76F5DD52">
            <w:pPr>
              <w:rPr>
                <w:rFonts w:ascii="宋体" w:hAnsi="宋体" w:eastAsia="宋体" w:cs="宋体"/>
              </w:rPr>
            </w:pPr>
          </w:p>
        </w:tc>
        <w:tc>
          <w:tcPr>
            <w:tcW w:w="828" w:type="dxa"/>
            <w:vMerge w:val="continue"/>
            <w:tcBorders>
              <w:top w:val="nil"/>
              <w:bottom w:val="nil"/>
            </w:tcBorders>
          </w:tcPr>
          <w:p w14:paraId="4583D2AF">
            <w:pPr>
              <w:rPr>
                <w:rFonts w:ascii="宋体" w:hAnsi="宋体" w:eastAsia="宋体" w:cs="宋体"/>
              </w:rPr>
            </w:pPr>
          </w:p>
        </w:tc>
        <w:tc>
          <w:tcPr>
            <w:tcW w:w="2903" w:type="dxa"/>
          </w:tcPr>
          <w:p w14:paraId="2A20B00E">
            <w:pPr>
              <w:pStyle w:val="17"/>
              <w:spacing w:before="167" w:line="221" w:lineRule="auto"/>
              <w:ind w:left="115"/>
            </w:pPr>
            <w:r>
              <w:rPr>
                <w:rFonts w:hint="eastAsia"/>
                <w:spacing w:val="-1"/>
              </w:rPr>
              <w:t>投标文件格式、内容</w:t>
            </w:r>
          </w:p>
        </w:tc>
        <w:tc>
          <w:tcPr>
            <w:tcW w:w="4931" w:type="dxa"/>
          </w:tcPr>
          <w:p w14:paraId="24BFBAEA">
            <w:pPr>
              <w:pStyle w:val="17"/>
              <w:spacing w:before="32" w:line="229" w:lineRule="auto"/>
              <w:ind w:left="122" w:right="105" w:hanging="7"/>
              <w:rPr>
                <w:lang w:eastAsia="zh-CN"/>
              </w:rPr>
            </w:pPr>
            <w:r>
              <w:rPr>
                <w:rFonts w:hint="eastAsia"/>
                <w:spacing w:val="1"/>
                <w:lang w:eastAsia="zh-CN"/>
              </w:rPr>
              <w:t>符合第六章“响应文件格式”的要求，实质性内容</w:t>
            </w:r>
            <w:r>
              <w:rPr>
                <w:rFonts w:hint="eastAsia"/>
                <w:spacing w:val="-1"/>
                <w:lang w:eastAsia="zh-CN"/>
              </w:rPr>
              <w:t>齐全、关键字迹清晰可辨；</w:t>
            </w:r>
          </w:p>
        </w:tc>
      </w:tr>
      <w:tr w14:paraId="7B017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396" w:type="dxa"/>
            <w:vMerge w:val="continue"/>
            <w:tcBorders>
              <w:top w:val="nil"/>
            </w:tcBorders>
          </w:tcPr>
          <w:p w14:paraId="57F4C213">
            <w:pPr>
              <w:pStyle w:val="17"/>
              <w:spacing w:before="57" w:line="221" w:lineRule="auto"/>
              <w:ind w:left="115"/>
              <w:rPr>
                <w:spacing w:val="-4"/>
              </w:rPr>
            </w:pPr>
          </w:p>
        </w:tc>
        <w:tc>
          <w:tcPr>
            <w:tcW w:w="828" w:type="dxa"/>
            <w:vMerge w:val="continue"/>
            <w:tcBorders>
              <w:top w:val="nil"/>
            </w:tcBorders>
          </w:tcPr>
          <w:p w14:paraId="7D752C3B">
            <w:pPr>
              <w:pStyle w:val="17"/>
              <w:spacing w:before="57" w:line="221" w:lineRule="auto"/>
              <w:ind w:left="115"/>
              <w:rPr>
                <w:spacing w:val="-4"/>
              </w:rPr>
            </w:pPr>
          </w:p>
        </w:tc>
        <w:tc>
          <w:tcPr>
            <w:tcW w:w="2903" w:type="dxa"/>
          </w:tcPr>
          <w:p w14:paraId="5562F317">
            <w:pPr>
              <w:pStyle w:val="17"/>
              <w:spacing w:before="57" w:line="221" w:lineRule="auto"/>
              <w:ind w:left="115"/>
              <w:rPr>
                <w:spacing w:val="-4"/>
              </w:rPr>
            </w:pPr>
          </w:p>
          <w:p w14:paraId="44F35CBF">
            <w:pPr>
              <w:pStyle w:val="17"/>
              <w:spacing w:before="57" w:line="221" w:lineRule="auto"/>
              <w:ind w:left="115"/>
              <w:rPr>
                <w:spacing w:val="-4"/>
              </w:rPr>
            </w:pPr>
            <w:r>
              <w:rPr>
                <w:rFonts w:hint="eastAsia"/>
                <w:spacing w:val="-4"/>
              </w:rPr>
              <w:t>参加磋商</w:t>
            </w:r>
          </w:p>
        </w:tc>
        <w:tc>
          <w:tcPr>
            <w:tcW w:w="4931" w:type="dxa"/>
          </w:tcPr>
          <w:p w14:paraId="0C54EA5F">
            <w:pPr>
              <w:pStyle w:val="17"/>
              <w:spacing w:before="57" w:line="221" w:lineRule="auto"/>
              <w:ind w:left="115"/>
              <w:rPr>
                <w:spacing w:val="-4"/>
                <w:lang w:eastAsia="zh-CN"/>
              </w:rPr>
            </w:pPr>
            <w:r>
              <w:rPr>
                <w:rFonts w:hint="eastAsia"/>
                <w:spacing w:val="-4"/>
                <w:lang w:eastAsia="zh-CN"/>
              </w:rPr>
              <w:t>开标时，供应商的法定代表人或授权代表须携带二代身份证原件和授权委托书原件参加开标会，否则将取消其参会资格。</w:t>
            </w:r>
          </w:p>
        </w:tc>
      </w:tr>
      <w:tr w14:paraId="66D1B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396" w:type="dxa"/>
            <w:vMerge w:val="restart"/>
            <w:vAlign w:val="center"/>
          </w:tcPr>
          <w:p w14:paraId="12499993">
            <w:pPr>
              <w:spacing w:line="254" w:lineRule="auto"/>
              <w:jc w:val="center"/>
              <w:rPr>
                <w:rFonts w:ascii="宋体" w:hAnsi="宋体" w:eastAsia="宋体" w:cs="宋体"/>
              </w:rPr>
            </w:pPr>
            <w:r>
              <w:rPr>
                <w:rFonts w:hint="eastAsia" w:ascii="宋体" w:hAnsi="宋体" w:eastAsia="宋体" w:cs="宋体"/>
              </w:rPr>
              <w:t>2</w:t>
            </w:r>
          </w:p>
        </w:tc>
        <w:tc>
          <w:tcPr>
            <w:tcW w:w="828" w:type="dxa"/>
            <w:vMerge w:val="restart"/>
            <w:textDirection w:val="tbLrV"/>
            <w:vAlign w:val="center"/>
          </w:tcPr>
          <w:p w14:paraId="3FA6702A">
            <w:pPr>
              <w:spacing w:line="240" w:lineRule="auto"/>
              <w:ind w:left="113" w:right="113"/>
              <w:jc w:val="center"/>
              <w:rPr>
                <w:rFonts w:hint="default" w:ascii="宋体" w:hAnsi="宋体" w:eastAsia="宋体" w:cs="宋体"/>
                <w:lang w:val="en-US" w:eastAsia="zh-CN"/>
              </w:rPr>
            </w:pPr>
            <w:r>
              <w:rPr>
                <w:rFonts w:hint="eastAsia" w:ascii="宋体" w:hAnsi="宋体" w:eastAsia="宋体" w:cs="宋体"/>
              </w:rPr>
              <w:t>资格</w:t>
            </w:r>
            <w:r>
              <w:rPr>
                <w:rFonts w:hint="eastAsia" w:ascii="宋体" w:hAnsi="宋体" w:eastAsia="宋体" w:cs="宋体"/>
                <w:lang w:val="en-US" w:eastAsia="zh-CN"/>
              </w:rPr>
              <w:t>审查标准</w:t>
            </w:r>
          </w:p>
        </w:tc>
        <w:tc>
          <w:tcPr>
            <w:tcW w:w="2903" w:type="dxa"/>
            <w:vAlign w:val="center"/>
          </w:tcPr>
          <w:p w14:paraId="1A6426F4">
            <w:pPr>
              <w:widowControl/>
              <w:spacing w:line="320" w:lineRule="exact"/>
              <w:jc w:val="left"/>
              <w:rPr>
                <w:rFonts w:hint="eastAsia" w:ascii="宋体" w:hAnsi="宋体" w:eastAsia="宋体" w:cs="宋体"/>
                <w:snapToGrid w:val="0"/>
                <w:color w:val="000000"/>
                <w:spacing w:val="-1"/>
                <w:sz w:val="21"/>
                <w:szCs w:val="21"/>
                <w:lang w:val="en-US" w:eastAsia="en-US" w:bidi="ar-SA"/>
              </w:rPr>
            </w:pPr>
            <w:r>
              <w:rPr>
                <w:rFonts w:hint="eastAsia" w:ascii="宋体" w:hAnsi="宋体" w:eastAsia="宋体" w:cs="宋体"/>
                <w:snapToGrid w:val="0"/>
                <w:color w:val="000000"/>
                <w:spacing w:val="-1"/>
                <w:sz w:val="21"/>
                <w:szCs w:val="21"/>
                <w:lang w:val="zh-CN" w:eastAsia="en-US" w:bidi="ar-SA"/>
              </w:rPr>
              <w:t>具有独立承担民事责任的能力</w:t>
            </w:r>
          </w:p>
        </w:tc>
        <w:tc>
          <w:tcPr>
            <w:tcW w:w="4931" w:type="dxa"/>
            <w:vAlign w:val="center"/>
          </w:tcPr>
          <w:p w14:paraId="613A1E44">
            <w:pPr>
              <w:widowControl/>
              <w:numPr>
                <w:ilvl w:val="0"/>
                <w:numId w:val="1"/>
              </w:numPr>
              <w:spacing w:line="320" w:lineRule="exact"/>
              <w:jc w:val="both"/>
              <w:rPr>
                <w:rFonts w:hint="eastAsia" w:ascii="宋体" w:hAnsi="宋体" w:eastAsia="宋体" w:cs="宋体"/>
                <w:snapToGrid w:val="0"/>
                <w:color w:val="000000"/>
                <w:spacing w:val="-1"/>
                <w:sz w:val="21"/>
                <w:szCs w:val="21"/>
                <w:lang w:val="zh-CN" w:eastAsia="en-US" w:bidi="ar-SA"/>
              </w:rPr>
            </w:pPr>
            <w:r>
              <w:rPr>
                <w:rFonts w:hint="eastAsia" w:ascii="宋体" w:hAnsi="宋体" w:eastAsia="宋体" w:cs="宋体"/>
                <w:snapToGrid w:val="0"/>
                <w:color w:val="000000"/>
                <w:spacing w:val="-1"/>
                <w:sz w:val="21"/>
                <w:szCs w:val="21"/>
                <w:lang w:val="zh-CN" w:eastAsia="en-US" w:bidi="ar-SA"/>
              </w:rPr>
              <w:t>提供在中华人民共和国境内注册的法人或者其他组织的营业执照等证明文件。</w:t>
            </w:r>
          </w:p>
          <w:p w14:paraId="29DFD6EE">
            <w:pPr>
              <w:widowControl/>
              <w:spacing w:line="320" w:lineRule="exact"/>
              <w:jc w:val="both"/>
              <w:rPr>
                <w:rFonts w:hint="default" w:ascii="宋体" w:hAnsi="宋体" w:eastAsia="宋体" w:cs="宋体"/>
                <w:snapToGrid w:val="0"/>
                <w:color w:val="000000"/>
                <w:spacing w:val="-1"/>
                <w:sz w:val="21"/>
                <w:szCs w:val="21"/>
                <w:lang w:val="zh-CN" w:eastAsia="en-US" w:bidi="ar-SA"/>
              </w:rPr>
            </w:pPr>
            <w:r>
              <w:rPr>
                <w:rFonts w:hint="eastAsia" w:ascii="宋体" w:hAnsi="宋体" w:eastAsia="宋体" w:cs="宋体"/>
                <w:snapToGrid w:val="0"/>
                <w:color w:val="000000"/>
                <w:spacing w:val="-1"/>
                <w:sz w:val="21"/>
                <w:szCs w:val="21"/>
                <w:lang w:val="zh-CN" w:eastAsia="en-US" w:bidi="ar-SA"/>
              </w:rPr>
              <w:t>2）提供银行基本开户许可证或基本存款帐户信息。</w:t>
            </w:r>
          </w:p>
          <w:p w14:paraId="06B49078">
            <w:pPr>
              <w:widowControl/>
              <w:spacing w:line="320" w:lineRule="exact"/>
              <w:jc w:val="both"/>
              <w:rPr>
                <w:rFonts w:hint="eastAsia" w:ascii="宋体" w:hAnsi="宋体" w:eastAsia="宋体" w:cs="宋体"/>
                <w:snapToGrid w:val="0"/>
                <w:color w:val="000000"/>
                <w:spacing w:val="-1"/>
                <w:sz w:val="21"/>
                <w:szCs w:val="21"/>
                <w:lang w:val="en-US" w:eastAsia="zh-CN" w:bidi="ar-SA"/>
              </w:rPr>
            </w:pPr>
            <w:r>
              <w:rPr>
                <w:rFonts w:hint="eastAsia" w:ascii="宋体" w:hAnsi="宋体" w:eastAsia="宋体" w:cs="宋体"/>
                <w:snapToGrid w:val="0"/>
                <w:color w:val="000000"/>
                <w:spacing w:val="-1"/>
                <w:sz w:val="21"/>
                <w:szCs w:val="21"/>
                <w:lang w:val="zh-CN" w:eastAsia="en-US" w:bidi="ar-SA"/>
              </w:rPr>
              <w:t>3）提供法定代表人身份证明。</w:t>
            </w:r>
          </w:p>
        </w:tc>
      </w:tr>
      <w:tr w14:paraId="19D64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396" w:type="dxa"/>
            <w:vMerge w:val="continue"/>
            <w:vAlign w:val="center"/>
          </w:tcPr>
          <w:p w14:paraId="77A164F7">
            <w:pPr>
              <w:spacing w:line="254" w:lineRule="auto"/>
              <w:jc w:val="center"/>
              <w:rPr>
                <w:rFonts w:ascii="宋体" w:hAnsi="宋体" w:eastAsia="宋体" w:cs="宋体"/>
                <w:lang w:eastAsia="zh-CN"/>
              </w:rPr>
            </w:pPr>
          </w:p>
        </w:tc>
        <w:tc>
          <w:tcPr>
            <w:tcW w:w="828" w:type="dxa"/>
            <w:vMerge w:val="continue"/>
            <w:vAlign w:val="center"/>
          </w:tcPr>
          <w:p w14:paraId="2D5982F7">
            <w:pPr>
              <w:spacing w:line="254" w:lineRule="auto"/>
              <w:jc w:val="center"/>
              <w:rPr>
                <w:rFonts w:ascii="宋体" w:hAnsi="宋体" w:eastAsia="宋体" w:cs="宋体"/>
              </w:rPr>
            </w:pPr>
          </w:p>
        </w:tc>
        <w:tc>
          <w:tcPr>
            <w:tcW w:w="2903" w:type="dxa"/>
            <w:vAlign w:val="center"/>
          </w:tcPr>
          <w:p w14:paraId="72145367">
            <w:pPr>
              <w:widowControl/>
              <w:spacing w:line="320" w:lineRule="exact"/>
              <w:jc w:val="left"/>
              <w:rPr>
                <w:rFonts w:hint="eastAsia" w:ascii="宋体" w:hAnsi="宋体" w:eastAsia="宋体" w:cs="宋体"/>
                <w:snapToGrid w:val="0"/>
                <w:color w:val="000000"/>
                <w:spacing w:val="-1"/>
                <w:sz w:val="21"/>
                <w:szCs w:val="21"/>
                <w:lang w:val="en-US" w:eastAsia="en-US" w:bidi="ar-SA"/>
              </w:rPr>
            </w:pPr>
            <w:r>
              <w:rPr>
                <w:rFonts w:hint="eastAsia" w:ascii="宋体" w:hAnsi="宋体" w:eastAsia="宋体" w:cs="宋体"/>
                <w:snapToGrid w:val="0"/>
                <w:color w:val="000000"/>
                <w:spacing w:val="-1"/>
                <w:sz w:val="21"/>
                <w:szCs w:val="21"/>
                <w:lang w:val="zh-CN" w:eastAsia="en-US" w:bidi="ar-SA"/>
              </w:rPr>
              <w:t>具有履行合同所必需的设备和专业技术能力</w:t>
            </w:r>
          </w:p>
        </w:tc>
        <w:tc>
          <w:tcPr>
            <w:tcW w:w="4931" w:type="dxa"/>
            <w:vAlign w:val="center"/>
          </w:tcPr>
          <w:p w14:paraId="2327187E">
            <w:pPr>
              <w:widowControl/>
              <w:spacing w:line="320" w:lineRule="exact"/>
              <w:jc w:val="both"/>
              <w:rPr>
                <w:rFonts w:hint="eastAsia" w:ascii="宋体" w:hAnsi="宋体" w:eastAsia="宋体" w:cs="宋体"/>
                <w:snapToGrid w:val="0"/>
                <w:color w:val="000000"/>
                <w:spacing w:val="-1"/>
                <w:sz w:val="21"/>
                <w:szCs w:val="21"/>
                <w:lang w:val="en-US" w:eastAsia="zh-CN" w:bidi="ar-SA"/>
              </w:rPr>
            </w:pPr>
            <w:r>
              <w:rPr>
                <w:rFonts w:hint="eastAsia" w:ascii="宋体" w:hAnsi="宋体" w:eastAsia="宋体" w:cs="宋体"/>
                <w:snapToGrid w:val="0"/>
                <w:color w:val="000000"/>
                <w:spacing w:val="-1"/>
                <w:sz w:val="21"/>
                <w:szCs w:val="21"/>
                <w:lang w:val="en-US" w:eastAsia="zh-CN" w:bidi="ar-SA"/>
              </w:rPr>
              <w:t>按附件格式</w:t>
            </w:r>
            <w:r>
              <w:rPr>
                <w:rFonts w:hint="eastAsia" w:ascii="宋体" w:hAnsi="宋体" w:eastAsia="宋体" w:cs="宋体"/>
                <w:snapToGrid w:val="0"/>
                <w:color w:val="000000"/>
                <w:spacing w:val="-1"/>
                <w:sz w:val="21"/>
                <w:szCs w:val="21"/>
                <w:lang w:val="zh-CN" w:eastAsia="en-US" w:bidi="ar-SA"/>
              </w:rPr>
              <w:t>提交《具备履行合同所必需的设备和专业技术能力的声明函》</w:t>
            </w:r>
          </w:p>
        </w:tc>
      </w:tr>
      <w:tr w14:paraId="781DA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6" w:type="dxa"/>
            <w:vMerge w:val="continue"/>
            <w:vAlign w:val="center"/>
          </w:tcPr>
          <w:p w14:paraId="4FCD6C18">
            <w:pPr>
              <w:spacing w:line="254" w:lineRule="auto"/>
              <w:jc w:val="center"/>
              <w:rPr>
                <w:rFonts w:ascii="宋体" w:hAnsi="宋体" w:eastAsia="宋体" w:cs="宋体"/>
                <w:lang w:eastAsia="zh-CN"/>
              </w:rPr>
            </w:pPr>
          </w:p>
        </w:tc>
        <w:tc>
          <w:tcPr>
            <w:tcW w:w="828" w:type="dxa"/>
            <w:vMerge w:val="continue"/>
            <w:vAlign w:val="center"/>
          </w:tcPr>
          <w:p w14:paraId="6E9BEF06">
            <w:pPr>
              <w:spacing w:line="254" w:lineRule="auto"/>
              <w:jc w:val="center"/>
              <w:rPr>
                <w:rFonts w:ascii="宋体" w:hAnsi="宋体" w:eastAsia="宋体" w:cs="宋体"/>
                <w:lang w:eastAsia="zh-CN"/>
              </w:rPr>
            </w:pPr>
          </w:p>
        </w:tc>
        <w:tc>
          <w:tcPr>
            <w:tcW w:w="2903" w:type="dxa"/>
            <w:vAlign w:val="center"/>
          </w:tcPr>
          <w:p w14:paraId="677EBB92">
            <w:pPr>
              <w:widowControl/>
              <w:spacing w:line="320" w:lineRule="exact"/>
              <w:jc w:val="left"/>
              <w:rPr>
                <w:rFonts w:hint="eastAsia" w:ascii="宋体" w:hAnsi="宋体" w:eastAsia="宋体" w:cs="宋体"/>
                <w:snapToGrid w:val="0"/>
                <w:color w:val="000000"/>
                <w:spacing w:val="-1"/>
                <w:sz w:val="21"/>
                <w:szCs w:val="21"/>
                <w:lang w:val="en-US" w:eastAsia="en-US" w:bidi="ar-SA"/>
              </w:rPr>
            </w:pPr>
            <w:r>
              <w:rPr>
                <w:rFonts w:hint="eastAsia" w:ascii="宋体" w:hAnsi="宋体" w:eastAsia="宋体" w:cs="宋体"/>
                <w:snapToGrid w:val="0"/>
                <w:color w:val="000000"/>
                <w:spacing w:val="-1"/>
                <w:sz w:val="21"/>
                <w:szCs w:val="21"/>
                <w:lang w:val="en-US" w:eastAsia="zh-CN" w:bidi="ar-SA"/>
              </w:rPr>
              <w:t>基本资格条件承诺函</w:t>
            </w:r>
          </w:p>
        </w:tc>
        <w:tc>
          <w:tcPr>
            <w:tcW w:w="4931" w:type="dxa"/>
            <w:vAlign w:val="center"/>
          </w:tcPr>
          <w:p w14:paraId="09914EAF">
            <w:pPr>
              <w:widowControl/>
              <w:spacing w:line="320" w:lineRule="exact"/>
              <w:rPr>
                <w:rFonts w:hint="eastAsia" w:ascii="宋体" w:hAnsi="宋体" w:eastAsia="宋体" w:cs="宋体"/>
                <w:snapToGrid w:val="0"/>
                <w:color w:val="000000"/>
                <w:spacing w:val="-1"/>
                <w:sz w:val="21"/>
                <w:szCs w:val="21"/>
                <w:lang w:val="en-US" w:eastAsia="zh-CN" w:bidi="ar-SA"/>
              </w:rPr>
            </w:pPr>
            <w:r>
              <w:rPr>
                <w:rFonts w:hint="eastAsia" w:ascii="宋体" w:hAnsi="宋体" w:eastAsia="宋体" w:cs="宋体"/>
                <w:snapToGrid w:val="0"/>
                <w:color w:val="000000"/>
                <w:spacing w:val="-1"/>
                <w:sz w:val="21"/>
                <w:szCs w:val="21"/>
                <w:lang w:val="en-US" w:eastAsia="zh-CN" w:bidi="ar-SA"/>
              </w:rPr>
              <w:t>按附件格式</w:t>
            </w:r>
            <w:r>
              <w:rPr>
                <w:rFonts w:hint="eastAsia" w:ascii="宋体" w:hAnsi="宋体" w:eastAsia="宋体" w:cs="宋体"/>
                <w:snapToGrid w:val="0"/>
                <w:color w:val="000000"/>
                <w:spacing w:val="-1"/>
                <w:sz w:val="21"/>
                <w:szCs w:val="21"/>
                <w:lang w:val="zh-CN" w:eastAsia="zh-CN" w:bidi="ar-SA"/>
              </w:rPr>
              <w:t>提交《</w:t>
            </w:r>
            <w:r>
              <w:rPr>
                <w:rFonts w:hint="eastAsia" w:ascii="宋体" w:hAnsi="宋体" w:eastAsia="宋体" w:cs="宋体"/>
                <w:snapToGrid w:val="0"/>
                <w:color w:val="000000"/>
                <w:spacing w:val="-1"/>
                <w:sz w:val="21"/>
                <w:szCs w:val="21"/>
                <w:lang w:val="en-US" w:eastAsia="zh-CN" w:bidi="ar-SA"/>
              </w:rPr>
              <w:t>基本资格条件承诺函</w:t>
            </w:r>
            <w:r>
              <w:rPr>
                <w:rFonts w:hint="eastAsia" w:ascii="宋体" w:hAnsi="宋体" w:eastAsia="宋体" w:cs="宋体"/>
                <w:snapToGrid w:val="0"/>
                <w:color w:val="000000"/>
                <w:spacing w:val="-1"/>
                <w:sz w:val="21"/>
                <w:szCs w:val="21"/>
                <w:lang w:val="zh-CN" w:eastAsia="zh-CN" w:bidi="ar-SA"/>
              </w:rPr>
              <w:t>》</w:t>
            </w:r>
          </w:p>
        </w:tc>
      </w:tr>
      <w:tr w14:paraId="4FA56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396" w:type="dxa"/>
            <w:vMerge w:val="continue"/>
            <w:vAlign w:val="center"/>
          </w:tcPr>
          <w:p w14:paraId="229DEB6B">
            <w:pPr>
              <w:spacing w:line="254" w:lineRule="auto"/>
              <w:jc w:val="center"/>
              <w:rPr>
                <w:rFonts w:ascii="宋体" w:hAnsi="宋体" w:eastAsia="宋体" w:cs="宋体"/>
                <w:lang w:eastAsia="zh-CN"/>
              </w:rPr>
            </w:pPr>
          </w:p>
        </w:tc>
        <w:tc>
          <w:tcPr>
            <w:tcW w:w="828" w:type="dxa"/>
            <w:vMerge w:val="continue"/>
            <w:vAlign w:val="center"/>
          </w:tcPr>
          <w:p w14:paraId="380D40DC">
            <w:pPr>
              <w:spacing w:line="254" w:lineRule="auto"/>
              <w:jc w:val="center"/>
              <w:rPr>
                <w:rFonts w:ascii="宋体" w:hAnsi="宋体" w:eastAsia="宋体" w:cs="宋体"/>
                <w:lang w:eastAsia="zh-CN"/>
              </w:rPr>
            </w:pPr>
          </w:p>
        </w:tc>
        <w:tc>
          <w:tcPr>
            <w:tcW w:w="2903" w:type="dxa"/>
            <w:vAlign w:val="center"/>
          </w:tcPr>
          <w:p w14:paraId="06D4EC06">
            <w:pPr>
              <w:widowControl/>
              <w:spacing w:line="320" w:lineRule="exact"/>
              <w:jc w:val="left"/>
              <w:rPr>
                <w:rFonts w:hint="eastAsia" w:ascii="宋体" w:hAnsi="宋体" w:eastAsia="宋体" w:cs="宋体"/>
                <w:snapToGrid w:val="0"/>
                <w:color w:val="000000"/>
                <w:spacing w:val="-1"/>
                <w:sz w:val="21"/>
                <w:szCs w:val="21"/>
                <w:lang w:val="en-US" w:eastAsia="en-US" w:bidi="ar-SA"/>
              </w:rPr>
            </w:pPr>
            <w:r>
              <w:rPr>
                <w:rFonts w:hint="eastAsia" w:ascii="宋体" w:hAnsi="宋体" w:eastAsia="宋体" w:cs="宋体"/>
                <w:snapToGrid w:val="0"/>
                <w:color w:val="000000"/>
                <w:spacing w:val="-1"/>
                <w:sz w:val="21"/>
                <w:szCs w:val="21"/>
                <w:lang w:val="zh-CN" w:eastAsia="en-US" w:bidi="ar-SA"/>
              </w:rPr>
              <w:t>法律、行政法规规定的其他条件</w:t>
            </w:r>
          </w:p>
        </w:tc>
        <w:tc>
          <w:tcPr>
            <w:tcW w:w="4931" w:type="dxa"/>
            <w:vAlign w:val="center"/>
          </w:tcPr>
          <w:p w14:paraId="51BAAA43">
            <w:pPr>
              <w:widowControl/>
              <w:spacing w:line="320" w:lineRule="exact"/>
              <w:rPr>
                <w:rFonts w:hint="eastAsia" w:ascii="宋体" w:hAnsi="宋体" w:eastAsia="宋体" w:cs="宋体"/>
                <w:snapToGrid w:val="0"/>
                <w:color w:val="000000"/>
                <w:spacing w:val="-1"/>
                <w:sz w:val="21"/>
                <w:szCs w:val="21"/>
                <w:lang w:val="en-US" w:eastAsia="zh-CN" w:bidi="ar-SA"/>
              </w:rPr>
            </w:pPr>
            <w:r>
              <w:rPr>
                <w:rFonts w:hint="eastAsia" w:ascii="宋体" w:hAnsi="宋体" w:eastAsia="宋体" w:cs="宋体"/>
                <w:snapToGrid w:val="0"/>
                <w:color w:val="000000"/>
                <w:spacing w:val="-1"/>
                <w:sz w:val="21"/>
                <w:szCs w:val="21"/>
                <w:lang w:val="en-US" w:eastAsia="zh-CN" w:bidi="ar-SA"/>
              </w:rPr>
              <w:t>按附件格式</w:t>
            </w:r>
            <w:r>
              <w:rPr>
                <w:rFonts w:hint="eastAsia" w:ascii="宋体" w:hAnsi="宋体" w:eastAsia="宋体" w:cs="宋体"/>
                <w:snapToGrid w:val="0"/>
                <w:color w:val="000000"/>
                <w:spacing w:val="-1"/>
                <w:sz w:val="21"/>
                <w:szCs w:val="21"/>
                <w:lang w:val="zh-CN" w:eastAsia="zh-CN" w:bidi="ar-SA"/>
              </w:rPr>
              <w:t>提交《诚信投标承诺书》</w:t>
            </w:r>
          </w:p>
        </w:tc>
      </w:tr>
      <w:tr w14:paraId="053A4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396" w:type="dxa"/>
            <w:vMerge w:val="continue"/>
            <w:vAlign w:val="center"/>
          </w:tcPr>
          <w:p w14:paraId="7435C66C">
            <w:pPr>
              <w:spacing w:line="254" w:lineRule="auto"/>
              <w:jc w:val="center"/>
              <w:rPr>
                <w:rFonts w:ascii="宋体" w:hAnsi="宋体" w:eastAsia="宋体" w:cs="宋体"/>
                <w:lang w:eastAsia="zh-CN"/>
              </w:rPr>
            </w:pPr>
          </w:p>
        </w:tc>
        <w:tc>
          <w:tcPr>
            <w:tcW w:w="828" w:type="dxa"/>
            <w:vMerge w:val="continue"/>
            <w:vAlign w:val="center"/>
          </w:tcPr>
          <w:p w14:paraId="2489F61B">
            <w:pPr>
              <w:spacing w:line="254" w:lineRule="auto"/>
              <w:jc w:val="center"/>
              <w:rPr>
                <w:rFonts w:ascii="宋体" w:hAnsi="宋体" w:eastAsia="宋体" w:cs="宋体"/>
                <w:lang w:eastAsia="zh-CN"/>
              </w:rPr>
            </w:pPr>
          </w:p>
        </w:tc>
        <w:tc>
          <w:tcPr>
            <w:tcW w:w="2903" w:type="dxa"/>
            <w:vAlign w:val="center"/>
          </w:tcPr>
          <w:p w14:paraId="6C86878C">
            <w:pPr>
              <w:widowControl/>
              <w:spacing w:line="320" w:lineRule="exact"/>
              <w:jc w:val="left"/>
              <w:rPr>
                <w:rFonts w:hint="eastAsia" w:ascii="宋体" w:hAnsi="宋体" w:eastAsia="宋体" w:cs="宋体"/>
                <w:snapToGrid w:val="0"/>
                <w:color w:val="000000"/>
                <w:spacing w:val="-1"/>
                <w:sz w:val="21"/>
                <w:szCs w:val="21"/>
                <w:lang w:val="en-US" w:eastAsia="en-US" w:bidi="ar-SA"/>
              </w:rPr>
            </w:pPr>
            <w:r>
              <w:rPr>
                <w:rFonts w:hint="eastAsia" w:ascii="宋体" w:hAnsi="宋体" w:eastAsia="宋体" w:cs="宋体"/>
                <w:snapToGrid w:val="0"/>
                <w:color w:val="000000"/>
                <w:spacing w:val="-1"/>
                <w:sz w:val="21"/>
                <w:szCs w:val="21"/>
                <w:lang w:val="zh-CN" w:eastAsia="en-US" w:bidi="ar-SA"/>
              </w:rPr>
              <w:t>单位负责人为同一人或者存在直接控股、管理关系的不同供应商，不得参加本项目同一合同项下的政府采购活动</w:t>
            </w:r>
          </w:p>
        </w:tc>
        <w:tc>
          <w:tcPr>
            <w:tcW w:w="4931" w:type="dxa"/>
            <w:vAlign w:val="center"/>
          </w:tcPr>
          <w:p w14:paraId="2A938239">
            <w:pPr>
              <w:pStyle w:val="24"/>
              <w:pageBreakBefore/>
              <w:adjustRightInd w:val="0"/>
              <w:snapToGrid w:val="0"/>
              <w:spacing w:beforeLines="35" w:line="324" w:lineRule="auto"/>
              <w:ind w:left="0" w:leftChars="0" w:firstLine="0" w:firstLineChars="0"/>
              <w:jc w:val="both"/>
              <w:rPr>
                <w:rFonts w:hint="eastAsia" w:ascii="宋体" w:hAnsi="宋体" w:eastAsia="宋体" w:cs="宋体"/>
                <w:snapToGrid w:val="0"/>
                <w:color w:val="000000"/>
                <w:spacing w:val="-1"/>
                <w:sz w:val="21"/>
                <w:szCs w:val="21"/>
                <w:lang w:val="en-US" w:eastAsia="zh-CN" w:bidi="ar-SA"/>
              </w:rPr>
            </w:pPr>
            <w:r>
              <w:rPr>
                <w:rFonts w:hint="eastAsia" w:ascii="宋体" w:hAnsi="宋体" w:eastAsia="宋体" w:cs="宋体"/>
                <w:snapToGrid w:val="0"/>
                <w:color w:val="000000"/>
                <w:spacing w:val="-1"/>
                <w:sz w:val="21"/>
                <w:szCs w:val="21"/>
                <w:lang w:val="en-US" w:eastAsia="zh-CN" w:bidi="ar-SA"/>
              </w:rPr>
              <w:t>按附件格式</w:t>
            </w:r>
            <w:r>
              <w:rPr>
                <w:rFonts w:hint="eastAsia" w:ascii="宋体" w:hAnsi="宋体" w:eastAsia="宋体" w:cs="宋体"/>
                <w:snapToGrid w:val="0"/>
                <w:color w:val="000000"/>
                <w:spacing w:val="-1"/>
                <w:sz w:val="21"/>
                <w:szCs w:val="21"/>
                <w:lang w:val="zh-CN" w:eastAsia="en-US" w:bidi="ar-SA"/>
              </w:rPr>
              <w:t>提交未与单位负责人为同一人或者存在直接控股、管理关系的其它供应商，参加同一合同项下的政府采购活动声明函</w:t>
            </w:r>
          </w:p>
        </w:tc>
      </w:tr>
      <w:tr w14:paraId="1610B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96" w:type="dxa"/>
            <w:vMerge w:val="continue"/>
            <w:vAlign w:val="center"/>
          </w:tcPr>
          <w:p w14:paraId="34905D03">
            <w:pPr>
              <w:spacing w:line="254" w:lineRule="auto"/>
              <w:jc w:val="center"/>
              <w:rPr>
                <w:rFonts w:ascii="宋体" w:hAnsi="宋体" w:eastAsia="宋体" w:cs="宋体"/>
                <w:lang w:eastAsia="zh-CN"/>
              </w:rPr>
            </w:pPr>
          </w:p>
        </w:tc>
        <w:tc>
          <w:tcPr>
            <w:tcW w:w="828" w:type="dxa"/>
            <w:vMerge w:val="continue"/>
            <w:vAlign w:val="center"/>
          </w:tcPr>
          <w:p w14:paraId="1F055412">
            <w:pPr>
              <w:spacing w:line="254" w:lineRule="auto"/>
              <w:jc w:val="center"/>
              <w:rPr>
                <w:rFonts w:ascii="宋体" w:hAnsi="宋体" w:eastAsia="宋体" w:cs="宋体"/>
                <w:lang w:eastAsia="zh-CN"/>
              </w:rPr>
            </w:pPr>
          </w:p>
        </w:tc>
        <w:tc>
          <w:tcPr>
            <w:tcW w:w="2903" w:type="dxa"/>
            <w:vAlign w:val="center"/>
          </w:tcPr>
          <w:p w14:paraId="66B1175D">
            <w:pPr>
              <w:keepNext w:val="0"/>
              <w:keepLines w:val="0"/>
              <w:pageBreakBefore w:val="0"/>
              <w:widowControl w:val="0"/>
              <w:kinsoku w:val="0"/>
              <w:wordWrap/>
              <w:overflowPunct/>
              <w:topLinePunct w:val="0"/>
              <w:autoSpaceDE w:val="0"/>
              <w:autoSpaceDN w:val="0"/>
              <w:bidi w:val="0"/>
              <w:adjustRightInd w:val="0"/>
              <w:snapToGrid w:val="0"/>
              <w:spacing w:line="320" w:lineRule="exact"/>
              <w:jc w:val="left"/>
              <w:textAlignment w:val="baseline"/>
              <w:rPr>
                <w:rFonts w:hint="eastAsia" w:ascii="宋体" w:hAnsi="宋体" w:eastAsia="宋体" w:cs="宋体"/>
                <w:snapToGrid w:val="0"/>
                <w:color w:val="000000"/>
                <w:spacing w:val="-1"/>
                <w:sz w:val="21"/>
                <w:szCs w:val="21"/>
                <w:lang w:val="en-US" w:eastAsia="en-US" w:bidi="ar-SA"/>
              </w:rPr>
            </w:pPr>
            <w:r>
              <w:rPr>
                <w:rFonts w:hint="eastAsia" w:ascii="宋体" w:hAnsi="宋体" w:eastAsia="宋体" w:cs="宋体"/>
                <w:snapToGrid w:val="0"/>
                <w:color w:val="000000"/>
                <w:spacing w:val="-1"/>
                <w:sz w:val="21"/>
                <w:szCs w:val="21"/>
                <w:lang w:val="zh-CN" w:eastAsia="en-US" w:bidi="ar-SA"/>
              </w:rPr>
              <w:t>为本采购项目提供整体设计、规范编制或者项目管理、监理、检测等服务的，不得再参加本项目的其他招标采购活动</w:t>
            </w:r>
          </w:p>
        </w:tc>
        <w:tc>
          <w:tcPr>
            <w:tcW w:w="4931" w:type="dxa"/>
            <w:vAlign w:val="center"/>
          </w:tcPr>
          <w:p w14:paraId="7A17CE22">
            <w:pPr>
              <w:keepNext w:val="0"/>
              <w:keepLines w:val="0"/>
              <w:pageBreakBefore w:val="0"/>
              <w:widowControl w:val="0"/>
              <w:kinsoku w:val="0"/>
              <w:wordWrap/>
              <w:overflowPunct/>
              <w:topLinePunct w:val="0"/>
              <w:autoSpaceDE w:val="0"/>
              <w:autoSpaceDN w:val="0"/>
              <w:bidi w:val="0"/>
              <w:adjustRightInd w:val="0"/>
              <w:snapToGrid w:val="0"/>
              <w:spacing w:line="320" w:lineRule="exact"/>
              <w:jc w:val="both"/>
              <w:textAlignment w:val="baseline"/>
              <w:rPr>
                <w:rFonts w:hint="eastAsia" w:ascii="宋体" w:hAnsi="宋体" w:eastAsia="宋体" w:cs="宋体"/>
                <w:snapToGrid w:val="0"/>
                <w:color w:val="000000"/>
                <w:spacing w:val="-1"/>
                <w:sz w:val="21"/>
                <w:szCs w:val="21"/>
                <w:lang w:val="en-US" w:eastAsia="zh-CN" w:bidi="ar-SA"/>
              </w:rPr>
            </w:pPr>
            <w:r>
              <w:rPr>
                <w:rFonts w:hint="eastAsia" w:ascii="宋体" w:hAnsi="宋体" w:eastAsia="宋体" w:cs="宋体"/>
                <w:snapToGrid w:val="0"/>
                <w:color w:val="000000"/>
                <w:spacing w:val="-1"/>
                <w:sz w:val="21"/>
                <w:szCs w:val="21"/>
                <w:lang w:val="en-US" w:eastAsia="zh-CN" w:bidi="ar-SA"/>
              </w:rPr>
              <w:t>按附件格</w:t>
            </w:r>
            <w:r>
              <w:rPr>
                <w:rFonts w:hint="eastAsia" w:ascii="宋体" w:hAnsi="宋体" w:eastAsia="宋体" w:cs="宋体"/>
                <w:snapToGrid w:val="0"/>
                <w:color w:val="000000" w:themeColor="text1"/>
                <w:spacing w:val="-1"/>
                <w:sz w:val="21"/>
                <w:szCs w:val="21"/>
                <w:lang w:val="en-US" w:eastAsia="zh-CN" w:bidi="ar-SA"/>
                <w14:textFill>
                  <w14:solidFill>
                    <w14:schemeClr w14:val="tx1"/>
                  </w14:solidFill>
                </w14:textFill>
              </w:rPr>
              <w:t>式</w:t>
            </w:r>
            <w:r>
              <w:rPr>
                <w:rFonts w:hint="eastAsia" w:ascii="宋体" w:hAnsi="宋体" w:eastAsia="宋体" w:cs="宋体"/>
                <w:snapToGrid w:val="0"/>
                <w:color w:val="000000" w:themeColor="text1"/>
                <w:spacing w:val="-1"/>
                <w:sz w:val="21"/>
                <w:szCs w:val="21"/>
                <w:lang w:val="zh-CN" w:eastAsia="en-US" w:bidi="ar-SA"/>
                <w14:textFill>
                  <w14:solidFill>
                    <w14:schemeClr w14:val="tx1"/>
                  </w14:solidFill>
                </w14:textFill>
              </w:rPr>
              <w:t>提交未为本采购项目提供整体设计、规范编制或者项目管理、监</w:t>
            </w:r>
            <w:r>
              <w:rPr>
                <w:rFonts w:hint="eastAsia" w:ascii="宋体" w:hAnsi="宋体" w:eastAsia="宋体" w:cs="宋体"/>
                <w:snapToGrid w:val="0"/>
                <w:color w:val="000000"/>
                <w:spacing w:val="-1"/>
                <w:sz w:val="21"/>
                <w:szCs w:val="21"/>
                <w:lang w:val="zh-CN" w:eastAsia="en-US" w:bidi="ar-SA"/>
              </w:rPr>
              <w:t>理、检测等服务的声明函</w:t>
            </w:r>
          </w:p>
        </w:tc>
      </w:tr>
      <w:tr w14:paraId="468EC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96" w:type="dxa"/>
            <w:vMerge w:val="continue"/>
            <w:vAlign w:val="center"/>
          </w:tcPr>
          <w:p w14:paraId="1D04D568">
            <w:pPr>
              <w:spacing w:line="254" w:lineRule="auto"/>
              <w:jc w:val="center"/>
              <w:rPr>
                <w:rFonts w:ascii="宋体" w:hAnsi="宋体" w:eastAsia="宋体" w:cs="宋体"/>
                <w:lang w:eastAsia="zh-CN"/>
              </w:rPr>
            </w:pPr>
          </w:p>
        </w:tc>
        <w:tc>
          <w:tcPr>
            <w:tcW w:w="828" w:type="dxa"/>
            <w:vMerge w:val="continue"/>
            <w:vAlign w:val="center"/>
          </w:tcPr>
          <w:p w14:paraId="08C54BA4">
            <w:pPr>
              <w:spacing w:line="254" w:lineRule="auto"/>
              <w:jc w:val="center"/>
              <w:rPr>
                <w:rFonts w:ascii="宋体" w:hAnsi="宋体" w:eastAsia="宋体" w:cs="宋体"/>
                <w:lang w:eastAsia="zh-CN"/>
              </w:rPr>
            </w:pPr>
          </w:p>
        </w:tc>
        <w:tc>
          <w:tcPr>
            <w:tcW w:w="2903" w:type="dxa"/>
            <w:vAlign w:val="center"/>
          </w:tcPr>
          <w:p w14:paraId="3996C15B">
            <w:pPr>
              <w:widowControl/>
              <w:spacing w:line="320" w:lineRule="exact"/>
              <w:jc w:val="left"/>
              <w:rPr>
                <w:rFonts w:hint="eastAsia" w:ascii="宋体" w:hAnsi="宋体" w:eastAsia="宋体" w:cs="宋体"/>
                <w:snapToGrid w:val="0"/>
                <w:color w:val="000000"/>
                <w:spacing w:val="-1"/>
                <w:sz w:val="21"/>
                <w:szCs w:val="21"/>
                <w:lang w:val="en-US" w:eastAsia="en-US" w:bidi="ar-SA"/>
              </w:rPr>
            </w:pPr>
            <w:r>
              <w:rPr>
                <w:rFonts w:hint="eastAsia" w:ascii="宋体" w:hAnsi="宋体" w:eastAsia="宋体" w:cs="宋体"/>
                <w:snapToGrid w:val="0"/>
                <w:color w:val="000000"/>
                <w:spacing w:val="-1"/>
                <w:sz w:val="21"/>
                <w:szCs w:val="21"/>
                <w:lang w:val="zh-CN" w:eastAsia="en-US" w:bidi="ar-SA"/>
              </w:rPr>
              <w:t>未被</w:t>
            </w:r>
            <w:r>
              <w:rPr>
                <w:rFonts w:hint="eastAsia" w:ascii="宋体" w:hAnsi="宋体" w:eastAsia="宋体" w:cs="宋体"/>
                <w:snapToGrid w:val="0"/>
                <w:color w:val="000000"/>
                <w:spacing w:val="-1"/>
                <w:sz w:val="21"/>
                <w:szCs w:val="21"/>
                <w:lang w:val="en-US" w:eastAsia="zh-CN" w:bidi="ar-SA"/>
              </w:rPr>
              <w:t>“信用中国”网站</w:t>
            </w:r>
            <w:r>
              <w:rPr>
                <w:rFonts w:hint="eastAsia" w:ascii="宋体" w:hAnsi="宋体" w:eastAsia="宋体" w:cs="宋体"/>
                <w:snapToGrid w:val="0"/>
                <w:color w:val="000000"/>
                <w:spacing w:val="-1"/>
                <w:sz w:val="21"/>
                <w:szCs w:val="21"/>
                <w:lang w:val="zh-CN" w:eastAsia="en-US" w:bidi="ar-SA"/>
              </w:rPr>
              <w:t>列入失信被执行人、重大税收违法失信主体，未被列入政府采购严重违法失信行为记录名单</w:t>
            </w:r>
          </w:p>
        </w:tc>
        <w:tc>
          <w:tcPr>
            <w:tcW w:w="4931" w:type="dxa"/>
            <w:vAlign w:val="center"/>
          </w:tcPr>
          <w:p w14:paraId="2243D613">
            <w:pPr>
              <w:widowControl/>
              <w:spacing w:line="320" w:lineRule="exact"/>
              <w:rPr>
                <w:rFonts w:hint="eastAsia" w:ascii="宋体" w:hAnsi="宋体" w:eastAsia="宋体" w:cs="宋体"/>
                <w:snapToGrid w:val="0"/>
                <w:color w:val="000000"/>
                <w:spacing w:val="-1"/>
                <w:sz w:val="21"/>
                <w:szCs w:val="21"/>
                <w:lang w:val="en-US" w:eastAsia="zh-CN" w:bidi="ar-SA"/>
              </w:rPr>
            </w:pPr>
            <w:r>
              <w:rPr>
                <w:rFonts w:hint="eastAsia" w:ascii="宋体" w:hAnsi="宋体" w:eastAsia="宋体" w:cs="宋体"/>
                <w:snapToGrid w:val="0"/>
                <w:color w:val="000000"/>
                <w:spacing w:val="-1"/>
                <w:sz w:val="21"/>
                <w:szCs w:val="21"/>
                <w:lang w:val="en-US" w:eastAsia="zh-CN" w:bidi="ar-SA"/>
              </w:rPr>
              <w:t>提供“查询截图”</w:t>
            </w:r>
          </w:p>
        </w:tc>
      </w:tr>
      <w:tr w14:paraId="77832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396" w:type="dxa"/>
            <w:vMerge w:val="continue"/>
            <w:vAlign w:val="center"/>
          </w:tcPr>
          <w:p w14:paraId="7A68AF9A">
            <w:pPr>
              <w:spacing w:line="254" w:lineRule="auto"/>
              <w:jc w:val="center"/>
              <w:rPr>
                <w:rFonts w:ascii="宋体" w:hAnsi="宋体" w:eastAsia="宋体" w:cs="宋体"/>
                <w:lang w:eastAsia="zh-CN"/>
              </w:rPr>
            </w:pPr>
          </w:p>
        </w:tc>
        <w:tc>
          <w:tcPr>
            <w:tcW w:w="828" w:type="dxa"/>
            <w:vMerge w:val="continue"/>
            <w:vAlign w:val="center"/>
          </w:tcPr>
          <w:p w14:paraId="3303D29C">
            <w:pPr>
              <w:spacing w:line="254" w:lineRule="auto"/>
              <w:jc w:val="center"/>
              <w:rPr>
                <w:rFonts w:ascii="宋体" w:hAnsi="宋体" w:eastAsia="宋体" w:cs="宋体"/>
                <w:lang w:eastAsia="zh-CN"/>
              </w:rPr>
            </w:pPr>
          </w:p>
        </w:tc>
        <w:tc>
          <w:tcPr>
            <w:tcW w:w="2903" w:type="dxa"/>
            <w:vAlign w:val="center"/>
          </w:tcPr>
          <w:p w14:paraId="177D7B2F">
            <w:pPr>
              <w:widowControl/>
              <w:spacing w:line="320" w:lineRule="exact"/>
              <w:jc w:val="left"/>
              <w:rPr>
                <w:rFonts w:hint="eastAsia" w:ascii="宋体" w:hAnsi="宋体" w:eastAsia="宋体" w:cs="宋体"/>
                <w:snapToGrid w:val="0"/>
                <w:color w:val="000000"/>
                <w:spacing w:val="-1"/>
                <w:sz w:val="21"/>
                <w:szCs w:val="21"/>
                <w:lang w:val="en-US" w:eastAsia="en-US" w:bidi="ar-SA"/>
              </w:rPr>
            </w:pPr>
            <w:r>
              <w:rPr>
                <w:rFonts w:hint="eastAsia" w:ascii="宋体" w:hAnsi="宋体" w:eastAsia="宋体" w:cs="宋体"/>
                <w:snapToGrid w:val="0"/>
                <w:color w:val="000000"/>
                <w:spacing w:val="-1"/>
                <w:sz w:val="21"/>
                <w:szCs w:val="21"/>
                <w:lang w:val="zh-CN" w:eastAsia="en-US" w:bidi="ar-SA"/>
              </w:rPr>
              <w:t>落实政府采购政策需满足的资格要求</w:t>
            </w:r>
          </w:p>
        </w:tc>
        <w:tc>
          <w:tcPr>
            <w:tcW w:w="4931" w:type="dxa"/>
            <w:vAlign w:val="center"/>
          </w:tcPr>
          <w:p w14:paraId="62F0637E">
            <w:pPr>
              <w:keepNext w:val="0"/>
              <w:keepLines w:val="0"/>
              <w:pageBreakBefore w:val="0"/>
              <w:widowControl/>
              <w:kinsoku/>
              <w:wordWrap w:val="0"/>
              <w:overflowPunct/>
              <w:topLinePunct w:val="0"/>
              <w:autoSpaceDE w:val="0"/>
              <w:autoSpaceDN w:val="0"/>
              <w:bidi w:val="0"/>
              <w:adjustRightInd w:val="0"/>
              <w:snapToGrid w:val="0"/>
              <w:spacing w:line="360" w:lineRule="exact"/>
              <w:textAlignment w:val="baseline"/>
              <w:rPr>
                <w:rFonts w:hint="eastAsia" w:ascii="宋体" w:hAnsi="宋体" w:eastAsia="宋体" w:cs="宋体"/>
                <w:snapToGrid w:val="0"/>
                <w:color w:val="000000"/>
                <w:spacing w:val="-1"/>
                <w:sz w:val="21"/>
                <w:szCs w:val="21"/>
                <w:lang w:val="en-US" w:eastAsia="zh-CN" w:bidi="ar-SA"/>
              </w:rPr>
            </w:pPr>
            <w:r>
              <w:rPr>
                <w:rFonts w:hint="eastAsia" w:ascii="宋体" w:hAnsi="宋体" w:eastAsia="宋体" w:cs="宋体"/>
                <w:snapToGrid w:val="0"/>
                <w:color w:val="000000" w:themeColor="text1"/>
                <w:spacing w:val="-1"/>
                <w:sz w:val="21"/>
                <w:szCs w:val="21"/>
                <w:lang w:val="zh-CN" w:eastAsia="zh-CN" w:bidi="ar-SA"/>
                <w14:textFill>
                  <w14:solidFill>
                    <w14:schemeClr w14:val="tx1"/>
                  </w14:solidFill>
                </w14:textFill>
              </w:rPr>
              <w:t>本项目为专门面向中小微企业，不接受大型企业投标。供应商须符合《中小企业划型标准规定》（工信部联企业〔2011〕300号）中“</w:t>
            </w:r>
            <w:r>
              <w:rPr>
                <w:rFonts w:hint="eastAsia" w:ascii="宋体" w:hAnsi="宋体" w:eastAsia="宋体" w:cs="宋体"/>
                <w:snapToGrid w:val="0"/>
                <w:color w:val="000000" w:themeColor="text1"/>
                <w:spacing w:val="-1"/>
                <w:sz w:val="21"/>
                <w:szCs w:val="21"/>
                <w:lang w:val="en-US" w:eastAsia="zh-CN" w:bidi="ar-SA"/>
                <w14:textFill>
                  <w14:solidFill>
                    <w14:schemeClr w14:val="tx1"/>
                  </w14:solidFill>
                </w14:textFill>
              </w:rPr>
              <w:t>制造业</w:t>
            </w:r>
            <w:r>
              <w:rPr>
                <w:rFonts w:hint="eastAsia" w:ascii="宋体" w:hAnsi="宋体" w:eastAsia="宋体" w:cs="宋体"/>
                <w:snapToGrid w:val="0"/>
                <w:color w:val="000000" w:themeColor="text1"/>
                <w:spacing w:val="-1"/>
                <w:sz w:val="21"/>
                <w:szCs w:val="21"/>
                <w:lang w:val="zh-CN" w:eastAsia="zh-CN" w:bidi="ar-SA"/>
                <w14:textFill>
                  <w14:solidFill>
                    <w14:schemeClr w14:val="tx1"/>
                  </w14:solidFill>
                </w14:textFill>
              </w:rPr>
              <w:t>”对中小微企业划型的标准并提供《中小企业声明函》。大型企业及未提供《中小企业声明函》的企业其响应文件将作无效响应处理。</w:t>
            </w:r>
          </w:p>
        </w:tc>
      </w:tr>
      <w:tr w14:paraId="3979B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396" w:type="dxa"/>
            <w:vMerge w:val="continue"/>
            <w:vAlign w:val="center"/>
          </w:tcPr>
          <w:p w14:paraId="444087FB">
            <w:pPr>
              <w:spacing w:line="254" w:lineRule="auto"/>
              <w:jc w:val="center"/>
              <w:rPr>
                <w:rFonts w:ascii="宋体" w:hAnsi="宋体" w:eastAsia="宋体" w:cs="宋体"/>
                <w:lang w:eastAsia="zh-CN"/>
              </w:rPr>
            </w:pPr>
          </w:p>
        </w:tc>
        <w:tc>
          <w:tcPr>
            <w:tcW w:w="828" w:type="dxa"/>
            <w:vMerge w:val="continue"/>
            <w:vAlign w:val="center"/>
          </w:tcPr>
          <w:p w14:paraId="04E6D4DD">
            <w:pPr>
              <w:spacing w:line="254" w:lineRule="auto"/>
              <w:jc w:val="center"/>
              <w:rPr>
                <w:rFonts w:ascii="宋体" w:hAnsi="宋体" w:eastAsia="宋体" w:cs="宋体"/>
                <w:lang w:eastAsia="zh-CN"/>
              </w:rPr>
            </w:pPr>
          </w:p>
        </w:tc>
        <w:tc>
          <w:tcPr>
            <w:tcW w:w="2903" w:type="dxa"/>
            <w:vAlign w:val="center"/>
          </w:tcPr>
          <w:p w14:paraId="76E3F143">
            <w:pPr>
              <w:widowControl/>
              <w:spacing w:line="320" w:lineRule="exact"/>
              <w:jc w:val="left"/>
              <w:rPr>
                <w:rFonts w:hint="eastAsia" w:ascii="宋体" w:hAnsi="宋体" w:eastAsia="宋体" w:cs="宋体"/>
                <w:snapToGrid w:val="0"/>
                <w:color w:val="000000"/>
                <w:spacing w:val="-1"/>
                <w:sz w:val="21"/>
                <w:szCs w:val="21"/>
                <w:lang w:val="zh-CN" w:eastAsia="en-US" w:bidi="ar-SA"/>
              </w:rPr>
            </w:pPr>
            <w:r>
              <w:rPr>
                <w:rFonts w:hint="eastAsia" w:ascii="宋体" w:hAnsi="宋体" w:eastAsia="宋体" w:cs="宋体"/>
                <w:snapToGrid w:val="0"/>
                <w:color w:val="000000"/>
                <w:spacing w:val="-1"/>
                <w:sz w:val="21"/>
                <w:szCs w:val="21"/>
                <w:lang w:val="zh-CN" w:eastAsia="zh-CN" w:bidi="ar-SA"/>
              </w:rPr>
              <w:t>不接受联合体参与磋商，</w:t>
            </w:r>
            <w:r>
              <w:rPr>
                <w:rFonts w:hint="eastAsia" w:ascii="宋体" w:hAnsi="宋体" w:eastAsia="宋体" w:cs="宋体"/>
                <w:snapToGrid w:val="0"/>
                <w:color w:val="000000"/>
                <w:spacing w:val="-1"/>
                <w:sz w:val="21"/>
                <w:szCs w:val="21"/>
                <w:lang w:val="en-US" w:eastAsia="zh-CN" w:bidi="ar-SA"/>
              </w:rPr>
              <w:t>不允许中标后分包</w:t>
            </w:r>
          </w:p>
        </w:tc>
        <w:tc>
          <w:tcPr>
            <w:tcW w:w="4931" w:type="dxa"/>
            <w:vAlign w:val="center"/>
          </w:tcPr>
          <w:p w14:paraId="41274943">
            <w:pPr>
              <w:widowControl/>
              <w:spacing w:line="320" w:lineRule="exact"/>
              <w:jc w:val="left"/>
              <w:rPr>
                <w:rFonts w:hint="default" w:ascii="宋体" w:hAnsi="宋体" w:eastAsia="宋体" w:cs="宋体"/>
                <w:snapToGrid w:val="0"/>
                <w:color w:val="000000"/>
                <w:spacing w:val="-1"/>
                <w:sz w:val="21"/>
                <w:szCs w:val="21"/>
                <w:lang w:val="en-US" w:eastAsia="zh-CN" w:bidi="ar-SA"/>
              </w:rPr>
            </w:pPr>
            <w:r>
              <w:rPr>
                <w:rFonts w:hint="eastAsia" w:ascii="宋体" w:hAnsi="宋体" w:eastAsia="宋体" w:cs="宋体"/>
                <w:snapToGrid w:val="0"/>
                <w:color w:val="000000"/>
                <w:spacing w:val="-1"/>
                <w:sz w:val="21"/>
                <w:szCs w:val="21"/>
                <w:lang w:val="en-US" w:eastAsia="zh-CN" w:bidi="ar-SA"/>
              </w:rPr>
              <w:t>提供承诺函，格式自拟</w:t>
            </w:r>
          </w:p>
        </w:tc>
      </w:tr>
      <w:tr w14:paraId="259D1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96" w:type="dxa"/>
            <w:vMerge w:val="restart"/>
            <w:vAlign w:val="center"/>
          </w:tcPr>
          <w:p w14:paraId="69229949">
            <w:pPr>
              <w:spacing w:line="254" w:lineRule="auto"/>
              <w:jc w:val="center"/>
              <w:rPr>
                <w:rFonts w:ascii="宋体" w:hAnsi="宋体" w:eastAsia="宋体" w:cs="宋体"/>
                <w:lang w:eastAsia="zh-CN"/>
              </w:rPr>
            </w:pPr>
            <w:r>
              <w:rPr>
                <w:rFonts w:hint="eastAsia" w:ascii="宋体" w:hAnsi="宋体" w:eastAsia="宋体" w:cs="宋体"/>
                <w:lang w:eastAsia="zh-CN"/>
              </w:rPr>
              <w:t>3</w:t>
            </w:r>
          </w:p>
        </w:tc>
        <w:tc>
          <w:tcPr>
            <w:tcW w:w="828" w:type="dxa"/>
            <w:vMerge w:val="restart"/>
            <w:textDirection w:val="tbLrV"/>
            <w:vAlign w:val="center"/>
          </w:tcPr>
          <w:p w14:paraId="76D19B96">
            <w:pPr>
              <w:kinsoku/>
              <w:wordWrap/>
              <w:ind w:left="113" w:right="113"/>
              <w:jc w:val="center"/>
              <w:rPr>
                <w:rFonts w:ascii="宋体" w:hAnsi="宋体" w:eastAsia="宋体" w:cs="宋体"/>
              </w:rPr>
            </w:pPr>
            <w:r>
              <w:rPr>
                <w:rFonts w:hint="eastAsia" w:ascii="宋体" w:hAnsi="宋体" w:eastAsia="宋体" w:cs="宋体"/>
              </w:rPr>
              <w:t>响应性评审标准</w:t>
            </w:r>
          </w:p>
        </w:tc>
        <w:tc>
          <w:tcPr>
            <w:tcW w:w="2903" w:type="dxa"/>
            <w:vAlign w:val="center"/>
          </w:tcPr>
          <w:p w14:paraId="4CB42E74">
            <w:pPr>
              <w:pStyle w:val="17"/>
              <w:kinsoku/>
              <w:wordWrap w:val="0"/>
              <w:spacing w:before="167" w:line="221" w:lineRule="auto"/>
              <w:ind w:left="115"/>
              <w:rPr>
                <w:spacing w:val="-1"/>
              </w:rPr>
            </w:pPr>
            <w:r>
              <w:rPr>
                <w:rFonts w:hint="eastAsia"/>
                <w:spacing w:val="-1"/>
              </w:rPr>
              <w:t>投标内容</w:t>
            </w:r>
          </w:p>
        </w:tc>
        <w:tc>
          <w:tcPr>
            <w:tcW w:w="4931" w:type="dxa"/>
            <w:vAlign w:val="center"/>
          </w:tcPr>
          <w:p w14:paraId="5943DDAC">
            <w:pPr>
              <w:pStyle w:val="17"/>
              <w:kinsoku/>
              <w:wordWrap w:val="0"/>
              <w:spacing w:before="32" w:line="229" w:lineRule="auto"/>
              <w:ind w:left="122" w:right="105" w:hanging="7"/>
              <w:rPr>
                <w:spacing w:val="1"/>
                <w:lang w:eastAsia="zh-CN"/>
              </w:rPr>
            </w:pPr>
            <w:r>
              <w:rPr>
                <w:rFonts w:hint="eastAsia"/>
                <w:spacing w:val="1"/>
                <w:lang w:eastAsia="zh-CN"/>
              </w:rPr>
              <w:t>符合第二章“供应商须知”规定；</w:t>
            </w:r>
          </w:p>
        </w:tc>
      </w:tr>
      <w:tr w14:paraId="464BF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96" w:type="dxa"/>
            <w:vMerge w:val="continue"/>
            <w:vAlign w:val="center"/>
          </w:tcPr>
          <w:p w14:paraId="44F2736E">
            <w:pPr>
              <w:spacing w:line="254" w:lineRule="auto"/>
              <w:jc w:val="center"/>
              <w:rPr>
                <w:rFonts w:ascii="宋体" w:hAnsi="宋体" w:eastAsia="宋体" w:cs="宋体"/>
                <w:lang w:eastAsia="zh-CN"/>
              </w:rPr>
            </w:pPr>
          </w:p>
        </w:tc>
        <w:tc>
          <w:tcPr>
            <w:tcW w:w="828" w:type="dxa"/>
            <w:vMerge w:val="continue"/>
            <w:vAlign w:val="center"/>
          </w:tcPr>
          <w:p w14:paraId="720F044E">
            <w:pPr>
              <w:kinsoku/>
              <w:wordWrap w:val="0"/>
              <w:spacing w:line="254" w:lineRule="auto"/>
              <w:jc w:val="center"/>
              <w:rPr>
                <w:rFonts w:ascii="宋体" w:hAnsi="宋体" w:eastAsia="宋体" w:cs="宋体"/>
                <w:lang w:eastAsia="zh-CN"/>
              </w:rPr>
            </w:pPr>
          </w:p>
        </w:tc>
        <w:tc>
          <w:tcPr>
            <w:tcW w:w="2903" w:type="dxa"/>
            <w:vAlign w:val="center"/>
          </w:tcPr>
          <w:p w14:paraId="756D4555">
            <w:pPr>
              <w:pStyle w:val="17"/>
              <w:kinsoku/>
              <w:wordWrap w:val="0"/>
              <w:spacing w:before="167" w:line="221" w:lineRule="auto"/>
              <w:ind w:left="115"/>
              <w:rPr>
                <w:spacing w:val="-1"/>
              </w:rPr>
            </w:pPr>
            <w:r>
              <w:rPr>
                <w:rFonts w:hint="eastAsia"/>
                <w:spacing w:val="-1"/>
              </w:rPr>
              <w:t>交货期限</w:t>
            </w:r>
          </w:p>
        </w:tc>
        <w:tc>
          <w:tcPr>
            <w:tcW w:w="4931" w:type="dxa"/>
            <w:vAlign w:val="center"/>
          </w:tcPr>
          <w:p w14:paraId="313AAE7D">
            <w:pPr>
              <w:pStyle w:val="17"/>
              <w:kinsoku/>
              <w:wordWrap w:val="0"/>
              <w:spacing w:before="32" w:line="229" w:lineRule="auto"/>
              <w:ind w:left="122" w:right="105" w:hanging="7"/>
              <w:rPr>
                <w:spacing w:val="1"/>
                <w:lang w:eastAsia="zh-CN"/>
              </w:rPr>
            </w:pPr>
            <w:r>
              <w:rPr>
                <w:rFonts w:hint="eastAsia"/>
                <w:spacing w:val="1"/>
                <w:lang w:eastAsia="zh-CN"/>
              </w:rPr>
              <w:t>符合第二章“供应商须知”规定；</w:t>
            </w:r>
          </w:p>
        </w:tc>
      </w:tr>
      <w:tr w14:paraId="07DB1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96" w:type="dxa"/>
            <w:vMerge w:val="continue"/>
            <w:vAlign w:val="center"/>
          </w:tcPr>
          <w:p w14:paraId="4302349F">
            <w:pPr>
              <w:spacing w:line="254" w:lineRule="auto"/>
              <w:jc w:val="center"/>
              <w:rPr>
                <w:rFonts w:ascii="宋体" w:hAnsi="宋体" w:eastAsia="宋体" w:cs="宋体"/>
                <w:lang w:eastAsia="zh-CN"/>
              </w:rPr>
            </w:pPr>
          </w:p>
        </w:tc>
        <w:tc>
          <w:tcPr>
            <w:tcW w:w="828" w:type="dxa"/>
            <w:vMerge w:val="continue"/>
            <w:vAlign w:val="center"/>
          </w:tcPr>
          <w:p w14:paraId="47D0CF71">
            <w:pPr>
              <w:kinsoku/>
              <w:wordWrap w:val="0"/>
              <w:spacing w:line="254" w:lineRule="auto"/>
              <w:jc w:val="center"/>
              <w:rPr>
                <w:rFonts w:ascii="宋体" w:hAnsi="宋体" w:eastAsia="宋体" w:cs="宋体"/>
                <w:lang w:eastAsia="zh-CN"/>
              </w:rPr>
            </w:pPr>
          </w:p>
        </w:tc>
        <w:tc>
          <w:tcPr>
            <w:tcW w:w="2903" w:type="dxa"/>
            <w:vAlign w:val="center"/>
          </w:tcPr>
          <w:p w14:paraId="5FC315F6">
            <w:pPr>
              <w:pStyle w:val="17"/>
              <w:kinsoku/>
              <w:wordWrap w:val="0"/>
              <w:spacing w:before="167" w:line="221" w:lineRule="auto"/>
              <w:ind w:left="115"/>
              <w:rPr>
                <w:spacing w:val="-1"/>
              </w:rPr>
            </w:pPr>
            <w:r>
              <w:rPr>
                <w:rFonts w:hint="eastAsia"/>
                <w:spacing w:val="-1"/>
              </w:rPr>
              <w:t>质量</w:t>
            </w:r>
          </w:p>
        </w:tc>
        <w:tc>
          <w:tcPr>
            <w:tcW w:w="4931" w:type="dxa"/>
            <w:vAlign w:val="center"/>
          </w:tcPr>
          <w:p w14:paraId="34A3800E">
            <w:pPr>
              <w:pStyle w:val="17"/>
              <w:kinsoku/>
              <w:wordWrap w:val="0"/>
              <w:spacing w:before="32" w:line="229" w:lineRule="auto"/>
              <w:ind w:left="122" w:right="105" w:hanging="7"/>
              <w:rPr>
                <w:spacing w:val="1"/>
                <w:lang w:eastAsia="zh-CN"/>
              </w:rPr>
            </w:pPr>
            <w:r>
              <w:rPr>
                <w:rFonts w:hint="eastAsia"/>
                <w:spacing w:val="1"/>
                <w:lang w:eastAsia="zh-CN"/>
              </w:rPr>
              <w:t>符合第二章“供应商须知”规定；</w:t>
            </w:r>
          </w:p>
        </w:tc>
      </w:tr>
      <w:tr w14:paraId="50715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96" w:type="dxa"/>
            <w:vMerge w:val="continue"/>
            <w:vAlign w:val="center"/>
          </w:tcPr>
          <w:p w14:paraId="6186FE72">
            <w:pPr>
              <w:spacing w:line="254" w:lineRule="auto"/>
              <w:jc w:val="center"/>
              <w:rPr>
                <w:rFonts w:ascii="宋体" w:hAnsi="宋体" w:eastAsia="宋体" w:cs="宋体"/>
                <w:lang w:eastAsia="zh-CN"/>
              </w:rPr>
            </w:pPr>
          </w:p>
        </w:tc>
        <w:tc>
          <w:tcPr>
            <w:tcW w:w="828" w:type="dxa"/>
            <w:vMerge w:val="continue"/>
            <w:vAlign w:val="center"/>
          </w:tcPr>
          <w:p w14:paraId="4622A48E">
            <w:pPr>
              <w:kinsoku/>
              <w:wordWrap w:val="0"/>
              <w:spacing w:line="254" w:lineRule="auto"/>
              <w:jc w:val="center"/>
              <w:rPr>
                <w:rFonts w:ascii="宋体" w:hAnsi="宋体" w:eastAsia="宋体" w:cs="宋体"/>
                <w:lang w:eastAsia="zh-CN"/>
              </w:rPr>
            </w:pPr>
          </w:p>
        </w:tc>
        <w:tc>
          <w:tcPr>
            <w:tcW w:w="2903" w:type="dxa"/>
            <w:vAlign w:val="center"/>
          </w:tcPr>
          <w:p w14:paraId="162B387C">
            <w:pPr>
              <w:pStyle w:val="17"/>
              <w:kinsoku/>
              <w:wordWrap w:val="0"/>
              <w:spacing w:before="167" w:line="221" w:lineRule="auto"/>
              <w:ind w:left="115"/>
              <w:rPr>
                <w:spacing w:val="-1"/>
              </w:rPr>
            </w:pPr>
            <w:r>
              <w:rPr>
                <w:rFonts w:hint="eastAsia"/>
                <w:spacing w:val="-1"/>
              </w:rPr>
              <w:t>投标有效期</w:t>
            </w:r>
          </w:p>
        </w:tc>
        <w:tc>
          <w:tcPr>
            <w:tcW w:w="4931" w:type="dxa"/>
            <w:vAlign w:val="center"/>
          </w:tcPr>
          <w:p w14:paraId="16668259">
            <w:pPr>
              <w:pStyle w:val="17"/>
              <w:kinsoku/>
              <w:wordWrap w:val="0"/>
              <w:spacing w:before="32" w:line="229" w:lineRule="auto"/>
              <w:ind w:left="122" w:right="105" w:hanging="7"/>
              <w:rPr>
                <w:spacing w:val="1"/>
                <w:lang w:eastAsia="zh-CN"/>
              </w:rPr>
            </w:pPr>
            <w:r>
              <w:rPr>
                <w:rFonts w:hint="eastAsia"/>
                <w:spacing w:val="1"/>
                <w:lang w:eastAsia="zh-CN"/>
              </w:rPr>
              <w:t>符合第二章“供应商须知”规定；</w:t>
            </w:r>
          </w:p>
        </w:tc>
      </w:tr>
      <w:tr w14:paraId="28766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96" w:type="dxa"/>
            <w:vMerge w:val="continue"/>
            <w:vAlign w:val="center"/>
          </w:tcPr>
          <w:p w14:paraId="5F95CC98">
            <w:pPr>
              <w:spacing w:line="254" w:lineRule="auto"/>
              <w:jc w:val="center"/>
              <w:rPr>
                <w:rFonts w:ascii="宋体" w:hAnsi="宋体" w:eastAsia="宋体" w:cs="宋体"/>
                <w:lang w:eastAsia="zh-CN"/>
              </w:rPr>
            </w:pPr>
          </w:p>
        </w:tc>
        <w:tc>
          <w:tcPr>
            <w:tcW w:w="828" w:type="dxa"/>
            <w:vMerge w:val="continue"/>
            <w:vAlign w:val="center"/>
          </w:tcPr>
          <w:p w14:paraId="48DD942F">
            <w:pPr>
              <w:kinsoku/>
              <w:wordWrap w:val="0"/>
              <w:spacing w:line="254" w:lineRule="auto"/>
              <w:jc w:val="center"/>
              <w:rPr>
                <w:rFonts w:ascii="宋体" w:hAnsi="宋体" w:eastAsia="宋体" w:cs="宋体"/>
                <w:lang w:eastAsia="zh-CN"/>
              </w:rPr>
            </w:pPr>
          </w:p>
        </w:tc>
        <w:tc>
          <w:tcPr>
            <w:tcW w:w="2903" w:type="dxa"/>
            <w:vAlign w:val="center"/>
          </w:tcPr>
          <w:p w14:paraId="6FDFE95C">
            <w:pPr>
              <w:pStyle w:val="17"/>
              <w:kinsoku/>
              <w:wordWrap w:val="0"/>
              <w:spacing w:before="167" w:line="221" w:lineRule="auto"/>
              <w:ind w:left="115"/>
              <w:rPr>
                <w:spacing w:val="-1"/>
              </w:rPr>
            </w:pPr>
            <w:r>
              <w:rPr>
                <w:rFonts w:hint="eastAsia"/>
                <w:spacing w:val="-1"/>
              </w:rPr>
              <w:t>货物采购标准和要求</w:t>
            </w:r>
          </w:p>
        </w:tc>
        <w:tc>
          <w:tcPr>
            <w:tcW w:w="4931" w:type="dxa"/>
            <w:vAlign w:val="center"/>
          </w:tcPr>
          <w:p w14:paraId="63DC54A3">
            <w:pPr>
              <w:pStyle w:val="17"/>
              <w:kinsoku/>
              <w:wordWrap w:val="0"/>
              <w:spacing w:before="32" w:line="229" w:lineRule="auto"/>
              <w:ind w:left="122" w:right="105" w:hanging="7"/>
              <w:rPr>
                <w:spacing w:val="1"/>
              </w:rPr>
            </w:pPr>
            <w:r>
              <w:rPr>
                <w:rFonts w:hint="eastAsia"/>
                <w:spacing w:val="1"/>
              </w:rPr>
              <w:t>符合项目要求；</w:t>
            </w:r>
          </w:p>
        </w:tc>
      </w:tr>
      <w:tr w14:paraId="64044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396" w:type="dxa"/>
            <w:vMerge w:val="continue"/>
            <w:vAlign w:val="center"/>
          </w:tcPr>
          <w:p w14:paraId="4B2BC5A1">
            <w:pPr>
              <w:spacing w:line="254" w:lineRule="auto"/>
              <w:jc w:val="center"/>
              <w:rPr>
                <w:rFonts w:ascii="宋体" w:hAnsi="宋体" w:eastAsia="宋体" w:cs="宋体"/>
              </w:rPr>
            </w:pPr>
          </w:p>
        </w:tc>
        <w:tc>
          <w:tcPr>
            <w:tcW w:w="828" w:type="dxa"/>
            <w:vMerge w:val="continue"/>
            <w:vAlign w:val="center"/>
          </w:tcPr>
          <w:p w14:paraId="3B8FEB37">
            <w:pPr>
              <w:kinsoku/>
              <w:wordWrap w:val="0"/>
              <w:spacing w:line="254" w:lineRule="auto"/>
              <w:jc w:val="center"/>
              <w:rPr>
                <w:rFonts w:ascii="宋体" w:hAnsi="宋体" w:eastAsia="宋体" w:cs="宋体"/>
              </w:rPr>
            </w:pPr>
          </w:p>
        </w:tc>
        <w:tc>
          <w:tcPr>
            <w:tcW w:w="2903" w:type="dxa"/>
            <w:vAlign w:val="center"/>
          </w:tcPr>
          <w:p w14:paraId="653C9F58">
            <w:pPr>
              <w:pStyle w:val="17"/>
              <w:kinsoku/>
              <w:wordWrap w:val="0"/>
              <w:spacing w:before="167" w:line="221" w:lineRule="auto"/>
              <w:ind w:left="115"/>
              <w:rPr>
                <w:spacing w:val="-1"/>
              </w:rPr>
            </w:pPr>
            <w:r>
              <w:rPr>
                <w:rFonts w:hint="eastAsia"/>
                <w:spacing w:val="-1"/>
              </w:rPr>
              <w:t>算术错误修正</w:t>
            </w:r>
          </w:p>
        </w:tc>
        <w:tc>
          <w:tcPr>
            <w:tcW w:w="4931" w:type="dxa"/>
            <w:vAlign w:val="center"/>
          </w:tcPr>
          <w:p w14:paraId="23A6B278">
            <w:pPr>
              <w:pStyle w:val="17"/>
              <w:kinsoku/>
              <w:wordWrap w:val="0"/>
              <w:spacing w:before="32" w:line="229" w:lineRule="auto"/>
              <w:ind w:left="122" w:right="105" w:hanging="7"/>
              <w:rPr>
                <w:spacing w:val="1"/>
                <w:lang w:eastAsia="zh-CN"/>
              </w:rPr>
            </w:pPr>
            <w:r>
              <w:rPr>
                <w:rFonts w:hint="eastAsia"/>
                <w:spacing w:val="1"/>
                <w:lang w:eastAsia="zh-CN"/>
              </w:rPr>
              <w:t>1)投标人接受算术错误修正后的报价；</w:t>
            </w:r>
          </w:p>
          <w:p w14:paraId="6D6D0C3D">
            <w:pPr>
              <w:pStyle w:val="17"/>
              <w:kinsoku/>
              <w:wordWrap w:val="0"/>
              <w:spacing w:before="32" w:line="229" w:lineRule="auto"/>
              <w:ind w:left="122" w:right="105" w:hanging="7"/>
              <w:rPr>
                <w:spacing w:val="1"/>
                <w:lang w:eastAsia="zh-CN"/>
              </w:rPr>
            </w:pPr>
            <w:r>
              <w:rPr>
                <w:rFonts w:hint="eastAsia"/>
                <w:spacing w:val="1"/>
                <w:lang w:eastAsia="zh-CN"/>
              </w:rPr>
              <w:t>2)修正后的报价与投标报价相比偏差率不超过±1%；</w:t>
            </w:r>
          </w:p>
        </w:tc>
      </w:tr>
      <w:tr w14:paraId="3FD66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3" w:hRule="atLeast"/>
        </w:trPr>
        <w:tc>
          <w:tcPr>
            <w:tcW w:w="396" w:type="dxa"/>
            <w:vMerge w:val="continue"/>
            <w:vAlign w:val="center"/>
          </w:tcPr>
          <w:p w14:paraId="2FB80F48">
            <w:pPr>
              <w:spacing w:line="254" w:lineRule="auto"/>
              <w:jc w:val="center"/>
              <w:rPr>
                <w:rFonts w:ascii="宋体" w:hAnsi="宋体" w:eastAsia="宋体" w:cs="宋体"/>
                <w:lang w:eastAsia="zh-CN"/>
              </w:rPr>
            </w:pPr>
          </w:p>
        </w:tc>
        <w:tc>
          <w:tcPr>
            <w:tcW w:w="828" w:type="dxa"/>
            <w:vMerge w:val="continue"/>
            <w:vAlign w:val="center"/>
          </w:tcPr>
          <w:p w14:paraId="2CBA1F7C">
            <w:pPr>
              <w:kinsoku/>
              <w:wordWrap w:val="0"/>
              <w:spacing w:line="254" w:lineRule="auto"/>
              <w:jc w:val="center"/>
              <w:rPr>
                <w:rFonts w:ascii="宋体" w:hAnsi="宋体" w:eastAsia="宋体" w:cs="宋体"/>
                <w:lang w:eastAsia="zh-CN"/>
              </w:rPr>
            </w:pPr>
          </w:p>
        </w:tc>
        <w:tc>
          <w:tcPr>
            <w:tcW w:w="2903" w:type="dxa"/>
            <w:vAlign w:val="center"/>
          </w:tcPr>
          <w:p w14:paraId="08AC5A67">
            <w:pPr>
              <w:pStyle w:val="17"/>
              <w:kinsoku/>
              <w:wordWrap w:val="0"/>
              <w:spacing w:before="167" w:line="221" w:lineRule="auto"/>
              <w:ind w:left="115"/>
              <w:rPr>
                <w:spacing w:val="-1"/>
              </w:rPr>
            </w:pPr>
            <w:r>
              <w:rPr>
                <w:rFonts w:hint="eastAsia"/>
                <w:spacing w:val="-1"/>
              </w:rPr>
              <w:t>投标价格</w:t>
            </w:r>
          </w:p>
        </w:tc>
        <w:tc>
          <w:tcPr>
            <w:tcW w:w="4931" w:type="dxa"/>
            <w:vAlign w:val="center"/>
          </w:tcPr>
          <w:p w14:paraId="43EA23E4">
            <w:pPr>
              <w:pStyle w:val="17"/>
              <w:kinsoku/>
              <w:wordWrap w:val="0"/>
              <w:spacing w:before="32" w:line="229" w:lineRule="auto"/>
              <w:ind w:left="122" w:right="105" w:hanging="7"/>
              <w:rPr>
                <w:spacing w:val="1"/>
                <w:lang w:eastAsia="zh-CN"/>
              </w:rPr>
            </w:pPr>
            <w:r>
              <w:rPr>
                <w:rFonts w:hint="eastAsia"/>
                <w:spacing w:val="1"/>
                <w:lang w:eastAsia="zh-CN"/>
              </w:rPr>
              <w:t>1）投标函中的大写报价与已标价采购清单中的投标总价一致；</w:t>
            </w:r>
          </w:p>
          <w:p w14:paraId="148BDDD5">
            <w:pPr>
              <w:pStyle w:val="17"/>
              <w:kinsoku/>
              <w:wordWrap w:val="0"/>
              <w:spacing w:before="32" w:line="229" w:lineRule="auto"/>
              <w:ind w:left="122" w:right="105" w:hanging="7"/>
              <w:rPr>
                <w:spacing w:val="1"/>
                <w:lang w:eastAsia="zh-CN"/>
              </w:rPr>
            </w:pPr>
            <w:r>
              <w:rPr>
                <w:rFonts w:hint="eastAsia"/>
                <w:spacing w:val="1"/>
                <w:lang w:eastAsia="zh-CN"/>
              </w:rPr>
              <w:t>2）投标函中的大写报价不大于本项目最高限价总价；</w:t>
            </w:r>
          </w:p>
          <w:p w14:paraId="09585747">
            <w:pPr>
              <w:pStyle w:val="17"/>
              <w:kinsoku/>
              <w:wordWrap w:val="0"/>
              <w:spacing w:before="32" w:line="229" w:lineRule="auto"/>
              <w:ind w:left="122" w:right="105" w:hanging="7"/>
              <w:rPr>
                <w:spacing w:val="1"/>
                <w:lang w:eastAsia="zh-CN"/>
              </w:rPr>
            </w:pPr>
            <w:r>
              <w:rPr>
                <w:rFonts w:hint="eastAsia"/>
                <w:spacing w:val="1"/>
                <w:lang w:eastAsia="zh-CN"/>
              </w:rPr>
              <w:t>3）算术错误修正后的投标总报价不大于本项目最高限价总价；</w:t>
            </w:r>
          </w:p>
          <w:p w14:paraId="52F51E6F">
            <w:pPr>
              <w:pStyle w:val="17"/>
              <w:kinsoku/>
              <w:wordWrap w:val="0"/>
              <w:spacing w:before="32" w:line="229" w:lineRule="auto"/>
              <w:ind w:left="122" w:right="105" w:hanging="7"/>
              <w:rPr>
                <w:spacing w:val="1"/>
                <w:lang w:eastAsia="zh-CN"/>
              </w:rPr>
            </w:pPr>
            <w:r>
              <w:rPr>
                <w:rFonts w:hint="eastAsia"/>
                <w:spacing w:val="1"/>
                <w:lang w:eastAsia="zh-CN"/>
              </w:rPr>
              <w:t>4）投标报价不低于其成本；</w:t>
            </w:r>
          </w:p>
        </w:tc>
      </w:tr>
      <w:tr w14:paraId="6DD5C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396" w:type="dxa"/>
            <w:vMerge w:val="continue"/>
            <w:vAlign w:val="center"/>
          </w:tcPr>
          <w:p w14:paraId="5F87222F">
            <w:pPr>
              <w:spacing w:line="254" w:lineRule="auto"/>
              <w:jc w:val="center"/>
              <w:rPr>
                <w:rFonts w:ascii="宋体" w:hAnsi="宋体" w:eastAsia="宋体" w:cs="宋体"/>
                <w:lang w:eastAsia="zh-CN"/>
              </w:rPr>
            </w:pPr>
          </w:p>
        </w:tc>
        <w:tc>
          <w:tcPr>
            <w:tcW w:w="828" w:type="dxa"/>
            <w:vMerge w:val="continue"/>
            <w:vAlign w:val="center"/>
          </w:tcPr>
          <w:p w14:paraId="7E3E8FF0">
            <w:pPr>
              <w:kinsoku/>
              <w:wordWrap w:val="0"/>
              <w:spacing w:line="254" w:lineRule="auto"/>
              <w:jc w:val="center"/>
              <w:rPr>
                <w:rFonts w:ascii="宋体" w:hAnsi="宋体" w:eastAsia="宋体" w:cs="宋体"/>
                <w:lang w:eastAsia="zh-CN"/>
              </w:rPr>
            </w:pPr>
          </w:p>
        </w:tc>
        <w:tc>
          <w:tcPr>
            <w:tcW w:w="2903" w:type="dxa"/>
            <w:vAlign w:val="center"/>
          </w:tcPr>
          <w:p w14:paraId="0D58DA31">
            <w:pPr>
              <w:pStyle w:val="17"/>
              <w:kinsoku/>
              <w:wordWrap w:val="0"/>
              <w:spacing w:before="167" w:line="221" w:lineRule="auto"/>
              <w:ind w:left="115"/>
              <w:rPr>
                <w:spacing w:val="-1"/>
              </w:rPr>
            </w:pPr>
            <w:r>
              <w:rPr>
                <w:rFonts w:hint="eastAsia"/>
                <w:spacing w:val="-1"/>
              </w:rPr>
              <w:t>已标价采购清单</w:t>
            </w:r>
          </w:p>
        </w:tc>
        <w:tc>
          <w:tcPr>
            <w:tcW w:w="4931" w:type="dxa"/>
            <w:vAlign w:val="center"/>
          </w:tcPr>
          <w:p w14:paraId="6A886FD6">
            <w:pPr>
              <w:pStyle w:val="17"/>
              <w:kinsoku/>
              <w:wordWrap w:val="0"/>
              <w:spacing w:before="32" w:line="229" w:lineRule="auto"/>
              <w:ind w:left="122" w:right="105" w:hanging="7"/>
              <w:rPr>
                <w:spacing w:val="1"/>
                <w:lang w:eastAsia="zh-CN"/>
              </w:rPr>
            </w:pPr>
            <w:r>
              <w:rPr>
                <w:rFonts w:hint="eastAsia"/>
                <w:spacing w:val="1"/>
                <w:lang w:eastAsia="zh-CN"/>
              </w:rPr>
              <w:t>1）已标价采购清单项目编码顺序与磋商文件中的“采购清单”给出的项目编码顺序一致；</w:t>
            </w:r>
          </w:p>
          <w:p w14:paraId="0B645CE4">
            <w:pPr>
              <w:pStyle w:val="17"/>
              <w:kinsoku/>
              <w:wordWrap w:val="0"/>
              <w:spacing w:before="32" w:line="229" w:lineRule="auto"/>
              <w:ind w:left="122" w:right="105" w:hanging="7"/>
              <w:rPr>
                <w:spacing w:val="1"/>
                <w:lang w:eastAsia="zh-CN"/>
              </w:rPr>
            </w:pPr>
            <w:r>
              <w:rPr>
                <w:rFonts w:hint="eastAsia"/>
                <w:spacing w:val="1"/>
                <w:lang w:eastAsia="zh-CN"/>
              </w:rPr>
              <w:t>2）已标价采购清单符合磋商文件中的“采购清单”给出的项目编码、项目名称、项目特征、计量单位和数量；</w:t>
            </w:r>
          </w:p>
          <w:p w14:paraId="22733B9E">
            <w:pPr>
              <w:pStyle w:val="17"/>
              <w:kinsoku/>
              <w:wordWrap w:val="0"/>
              <w:spacing w:before="32" w:line="229" w:lineRule="auto"/>
              <w:ind w:left="122" w:right="105" w:hanging="7"/>
              <w:rPr>
                <w:spacing w:val="1"/>
                <w:lang w:eastAsia="zh-CN"/>
              </w:rPr>
            </w:pPr>
            <w:r>
              <w:rPr>
                <w:rFonts w:hint="eastAsia"/>
                <w:spacing w:val="1"/>
                <w:lang w:eastAsia="zh-CN"/>
              </w:rPr>
              <w:t>3）计税方法符合磋商文件的约定；</w:t>
            </w:r>
          </w:p>
        </w:tc>
      </w:tr>
      <w:tr w14:paraId="1E4BC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224" w:type="dxa"/>
            <w:gridSpan w:val="2"/>
            <w:vAlign w:val="center"/>
          </w:tcPr>
          <w:p w14:paraId="66110B14">
            <w:pPr>
              <w:pStyle w:val="17"/>
              <w:kinsoku/>
              <w:wordWrap w:val="0"/>
              <w:spacing w:before="167" w:line="221" w:lineRule="auto"/>
              <w:ind w:left="115"/>
              <w:rPr>
                <w:spacing w:val="-1"/>
              </w:rPr>
            </w:pPr>
            <w:r>
              <w:rPr>
                <w:rFonts w:hint="eastAsia"/>
                <w:spacing w:val="-1"/>
              </w:rPr>
              <w:t>3.2.2</w:t>
            </w:r>
          </w:p>
        </w:tc>
        <w:tc>
          <w:tcPr>
            <w:tcW w:w="7834" w:type="dxa"/>
            <w:gridSpan w:val="2"/>
            <w:vAlign w:val="center"/>
          </w:tcPr>
          <w:p w14:paraId="1B4A35D9">
            <w:pPr>
              <w:pStyle w:val="17"/>
              <w:kinsoku/>
              <w:wordWrap w:val="0"/>
              <w:spacing w:before="32" w:line="229" w:lineRule="auto"/>
              <w:ind w:left="122" w:right="105" w:hanging="7"/>
              <w:rPr>
                <w:spacing w:val="1"/>
                <w:lang w:eastAsia="zh-CN"/>
              </w:rPr>
            </w:pPr>
            <w:r>
              <w:rPr>
                <w:rFonts w:hint="eastAsia"/>
                <w:spacing w:val="1"/>
                <w:lang w:eastAsia="zh-CN"/>
              </w:rPr>
              <w:t>投标人不得存在的其他情形：</w:t>
            </w:r>
          </w:p>
          <w:p w14:paraId="34CF3B27">
            <w:pPr>
              <w:pStyle w:val="17"/>
              <w:kinsoku/>
              <w:wordWrap w:val="0"/>
              <w:spacing w:before="32" w:line="229" w:lineRule="auto"/>
              <w:ind w:left="122" w:right="105" w:hanging="7"/>
              <w:rPr>
                <w:spacing w:val="1"/>
                <w:lang w:eastAsia="zh-CN"/>
              </w:rPr>
            </w:pPr>
            <w:r>
              <w:rPr>
                <w:rFonts w:hint="eastAsia"/>
                <w:spacing w:val="1"/>
                <w:lang w:eastAsia="zh-CN"/>
              </w:rPr>
              <w:t>（1）不按磋商小组要求澄清、说明或补正；</w:t>
            </w:r>
          </w:p>
          <w:p w14:paraId="111D35CE">
            <w:pPr>
              <w:pStyle w:val="17"/>
              <w:kinsoku/>
              <w:wordWrap w:val="0"/>
              <w:spacing w:before="32" w:line="229" w:lineRule="auto"/>
              <w:ind w:left="122" w:right="105" w:hanging="7"/>
              <w:rPr>
                <w:spacing w:val="-1"/>
                <w:lang w:eastAsia="zh-CN"/>
              </w:rPr>
            </w:pPr>
            <w:r>
              <w:rPr>
                <w:rFonts w:hint="eastAsia"/>
                <w:spacing w:val="1"/>
                <w:lang w:eastAsia="zh-CN"/>
              </w:rPr>
              <w:t>（2）有串通投标、弄虚作假、行贿或有其他违法行为。</w:t>
            </w:r>
          </w:p>
        </w:tc>
      </w:tr>
    </w:tbl>
    <w:p w14:paraId="7F5696C5">
      <w:pPr>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br w:type="page"/>
      </w:r>
    </w:p>
    <w:p w14:paraId="67B63B11">
      <w:pPr>
        <w:jc w:val="center"/>
        <w:rPr>
          <w:rFonts w:ascii="宋体" w:hAnsi="宋体" w:eastAsia="宋体" w:cs="宋体"/>
          <w:sz w:val="28"/>
          <w:szCs w:val="28"/>
        </w:rPr>
      </w:pPr>
      <w:r>
        <w:rPr>
          <w:rFonts w:hint="eastAsia" w:ascii="宋体" w:hAnsi="宋体" w:eastAsia="宋体" w:cs="宋体"/>
          <w:sz w:val="28"/>
          <w:szCs w:val="28"/>
        </w:rPr>
        <w:t>详细评审</w:t>
      </w:r>
    </w:p>
    <w:p w14:paraId="136B8906">
      <w:pPr>
        <w:spacing w:line="172" w:lineRule="exact"/>
        <w:rPr>
          <w:rFonts w:ascii="宋体" w:hAnsi="宋体" w:eastAsia="宋体" w:cs="宋体"/>
        </w:rPr>
      </w:pPr>
    </w:p>
    <w:tbl>
      <w:tblPr>
        <w:tblStyle w:val="18"/>
        <w:tblW w:w="9313"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517"/>
        <w:gridCol w:w="6663"/>
      </w:tblGrid>
      <w:tr w14:paraId="7B107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33" w:type="dxa"/>
          </w:tcPr>
          <w:p w14:paraId="10470933">
            <w:pPr>
              <w:spacing w:before="259" w:line="193" w:lineRule="auto"/>
              <w:ind w:left="137"/>
              <w:rPr>
                <w:rFonts w:ascii="宋体" w:hAnsi="宋体" w:eastAsia="宋体" w:cs="宋体"/>
              </w:rPr>
            </w:pPr>
            <w:r>
              <w:rPr>
                <w:rFonts w:hint="eastAsia" w:ascii="宋体" w:hAnsi="宋体" w:eastAsia="宋体" w:cs="宋体"/>
                <w:spacing w:val="-1"/>
              </w:rPr>
              <w:t>评分项目</w:t>
            </w:r>
          </w:p>
        </w:tc>
        <w:tc>
          <w:tcPr>
            <w:tcW w:w="1517" w:type="dxa"/>
          </w:tcPr>
          <w:p w14:paraId="3324DB2E">
            <w:pPr>
              <w:spacing w:before="244" w:line="201" w:lineRule="auto"/>
              <w:ind w:left="403"/>
              <w:rPr>
                <w:rFonts w:ascii="宋体" w:hAnsi="宋体" w:eastAsia="宋体" w:cs="宋体"/>
              </w:rPr>
            </w:pPr>
            <w:r>
              <w:rPr>
                <w:rFonts w:hint="eastAsia" w:ascii="宋体" w:hAnsi="宋体" w:eastAsia="宋体" w:cs="宋体"/>
                <w:spacing w:val="8"/>
              </w:rPr>
              <w:t>分值</w:t>
            </w:r>
          </w:p>
        </w:tc>
        <w:tc>
          <w:tcPr>
            <w:tcW w:w="6663" w:type="dxa"/>
          </w:tcPr>
          <w:p w14:paraId="564B46AF">
            <w:pPr>
              <w:spacing w:before="244" w:line="201" w:lineRule="auto"/>
              <w:jc w:val="center"/>
              <w:rPr>
                <w:rFonts w:ascii="宋体" w:hAnsi="宋体" w:eastAsia="宋体" w:cs="宋体"/>
              </w:rPr>
            </w:pPr>
            <w:r>
              <w:rPr>
                <w:rFonts w:hint="eastAsia" w:ascii="宋体" w:hAnsi="宋体" w:eastAsia="宋体" w:cs="宋体"/>
                <w:spacing w:val="8"/>
              </w:rPr>
              <w:t>评分标准</w:t>
            </w:r>
          </w:p>
        </w:tc>
      </w:tr>
      <w:tr w14:paraId="7E320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133" w:type="dxa"/>
            <w:vAlign w:val="center"/>
          </w:tcPr>
          <w:p w14:paraId="08EEF827">
            <w:pPr>
              <w:jc w:val="center"/>
              <w:rPr>
                <w:rFonts w:ascii="宋体" w:hAnsi="宋体" w:eastAsia="宋体" w:cs="宋体"/>
              </w:rPr>
            </w:pPr>
          </w:p>
          <w:p w14:paraId="0F7EA53C">
            <w:pPr>
              <w:jc w:val="center"/>
              <w:rPr>
                <w:rFonts w:ascii="宋体" w:hAnsi="宋体" w:eastAsia="宋体" w:cs="宋体"/>
              </w:rPr>
            </w:pPr>
            <w:r>
              <w:rPr>
                <w:rFonts w:hint="eastAsia" w:ascii="宋体" w:hAnsi="宋体" w:eastAsia="宋体" w:cs="宋体"/>
              </w:rPr>
              <w:t>价格部分</w:t>
            </w:r>
          </w:p>
          <w:p w14:paraId="4F7741D1">
            <w:pPr>
              <w:jc w:val="center"/>
              <w:rPr>
                <w:rFonts w:ascii="宋体" w:hAnsi="宋体" w:eastAsia="宋体" w:cs="宋体"/>
              </w:rPr>
            </w:pPr>
            <w:r>
              <w:rPr>
                <w:rFonts w:hint="eastAsia" w:ascii="宋体" w:hAnsi="宋体" w:eastAsia="宋体" w:cs="宋体"/>
              </w:rPr>
              <w:t>30分</w:t>
            </w:r>
          </w:p>
        </w:tc>
        <w:tc>
          <w:tcPr>
            <w:tcW w:w="8180" w:type="dxa"/>
            <w:gridSpan w:val="2"/>
            <w:vAlign w:val="center"/>
          </w:tcPr>
          <w:p w14:paraId="11722862">
            <w:pPr>
              <w:jc w:val="both"/>
              <w:rPr>
                <w:rFonts w:ascii="宋体" w:hAnsi="宋体" w:eastAsia="宋体" w:cs="宋体"/>
                <w:lang w:eastAsia="zh-CN"/>
              </w:rPr>
            </w:pPr>
            <w:r>
              <w:rPr>
                <w:rFonts w:hint="eastAsia" w:ascii="宋体" w:hAnsi="宋体" w:eastAsia="宋体" w:cs="宋体"/>
                <w:lang w:eastAsia="zh-CN"/>
              </w:rPr>
              <w:t>满足磋商文件的要求且有效投标价格最低的投标报价为评审基准价，其价格为满分。其它供应商的价格分统一按照下列公式计算：</w:t>
            </w:r>
          </w:p>
          <w:p w14:paraId="091B3749">
            <w:pPr>
              <w:jc w:val="both"/>
              <w:rPr>
                <w:rFonts w:ascii="宋体" w:hAnsi="宋体" w:eastAsia="宋体" w:cs="宋体"/>
                <w:lang w:eastAsia="zh-CN"/>
              </w:rPr>
            </w:pPr>
            <w:r>
              <w:rPr>
                <w:rFonts w:hint="eastAsia" w:ascii="宋体" w:hAnsi="宋体" w:eastAsia="宋体" w:cs="宋体"/>
                <w:lang w:eastAsia="zh-CN"/>
              </w:rPr>
              <w:t>投标报价得分=（评标基准价/投标报价）×30(小数点后四舍五入保留两位)</w:t>
            </w:r>
          </w:p>
        </w:tc>
      </w:tr>
      <w:tr w14:paraId="0CBA1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133" w:type="dxa"/>
            <w:vMerge w:val="restart"/>
            <w:tcBorders>
              <w:bottom w:val="nil"/>
            </w:tcBorders>
            <w:vAlign w:val="center"/>
          </w:tcPr>
          <w:p w14:paraId="1F0EF264">
            <w:pPr>
              <w:jc w:val="center"/>
              <w:rPr>
                <w:rFonts w:hint="eastAsia" w:ascii="宋体" w:hAnsi="宋体" w:eastAsia="宋体" w:cs="宋体"/>
              </w:rPr>
            </w:pPr>
            <w:r>
              <w:rPr>
                <w:rFonts w:hint="eastAsia" w:ascii="宋体" w:hAnsi="宋体" w:eastAsia="宋体" w:cs="宋体"/>
              </w:rPr>
              <w:t>商务部分</w:t>
            </w:r>
          </w:p>
          <w:p w14:paraId="6C8384F1">
            <w:pPr>
              <w:jc w:val="center"/>
              <w:rPr>
                <w:rFonts w:ascii="宋体" w:hAnsi="宋体" w:eastAsia="宋体" w:cs="宋体"/>
              </w:rPr>
            </w:pPr>
            <w:r>
              <w:rPr>
                <w:rFonts w:hint="eastAsia" w:ascii="宋体" w:hAnsi="宋体" w:eastAsia="宋体" w:cs="宋体"/>
                <w:lang w:val="en-US" w:eastAsia="zh-CN"/>
              </w:rPr>
              <w:t>20</w:t>
            </w:r>
            <w:r>
              <w:rPr>
                <w:rFonts w:hint="eastAsia" w:ascii="宋体" w:hAnsi="宋体" w:eastAsia="宋体" w:cs="宋体"/>
              </w:rPr>
              <w:t>分</w:t>
            </w:r>
          </w:p>
        </w:tc>
        <w:tc>
          <w:tcPr>
            <w:tcW w:w="1517" w:type="dxa"/>
            <w:vAlign w:val="center"/>
          </w:tcPr>
          <w:p w14:paraId="2E7FDAAD">
            <w:pPr>
              <w:jc w:val="center"/>
              <w:rPr>
                <w:rFonts w:ascii="宋体" w:hAnsi="宋体" w:eastAsia="宋体" w:cs="宋体"/>
              </w:rPr>
            </w:pPr>
            <w:r>
              <w:rPr>
                <w:rFonts w:hint="eastAsia" w:ascii="宋体" w:hAnsi="宋体" w:eastAsia="宋体" w:cs="宋体"/>
              </w:rPr>
              <w:t>企业业绩</w:t>
            </w:r>
          </w:p>
          <w:p w14:paraId="4DDC9B99">
            <w:pPr>
              <w:jc w:val="center"/>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12</w:t>
            </w:r>
            <w:r>
              <w:rPr>
                <w:rFonts w:hint="eastAsia" w:ascii="宋体" w:hAnsi="宋体" w:eastAsia="宋体" w:cs="宋体"/>
              </w:rPr>
              <w:t>分)</w:t>
            </w:r>
          </w:p>
        </w:tc>
        <w:tc>
          <w:tcPr>
            <w:tcW w:w="6663" w:type="dxa"/>
            <w:vAlign w:val="center"/>
          </w:tcPr>
          <w:p w14:paraId="7887C160">
            <w:pPr>
              <w:kinsoku/>
              <w:wordWrap w:val="0"/>
              <w:ind w:left="63" w:leftChars="30" w:right="63" w:rightChars="30"/>
              <w:jc w:val="both"/>
              <w:rPr>
                <w:rFonts w:ascii="宋体" w:hAnsi="宋体" w:eastAsia="宋体" w:cs="宋体"/>
                <w:highlight w:val="none"/>
              </w:rPr>
            </w:pPr>
            <w:r>
              <w:rPr>
                <w:rFonts w:hint="eastAsia" w:ascii="宋体" w:hAnsi="宋体" w:eastAsia="宋体" w:cs="宋体"/>
                <w:highlight w:val="none"/>
                <w:lang w:eastAsia="zh-CN"/>
              </w:rPr>
              <w:t>投标人自202</w:t>
            </w:r>
            <w:r>
              <w:rPr>
                <w:rFonts w:hint="eastAsia" w:ascii="宋体" w:hAnsi="宋体" w:eastAsia="宋体" w:cs="宋体"/>
                <w:highlight w:val="none"/>
                <w:lang w:val="en-US" w:eastAsia="zh-CN"/>
              </w:rPr>
              <w:t>0</w:t>
            </w:r>
            <w:r>
              <w:rPr>
                <w:rFonts w:hint="eastAsia" w:ascii="宋体" w:hAnsi="宋体" w:eastAsia="宋体" w:cs="宋体"/>
                <w:highlight w:val="none"/>
                <w:lang w:eastAsia="zh-CN"/>
              </w:rPr>
              <w:t>年1月1日至投标截止日前以非联合体形式完成过一项</w:t>
            </w:r>
            <w:r>
              <w:rPr>
                <w:rFonts w:hint="eastAsia" w:ascii="宋体" w:hAnsi="宋体" w:eastAsia="宋体" w:cs="宋体"/>
                <w:highlight w:val="none"/>
                <w:lang w:val="en-US" w:eastAsia="zh-CN"/>
              </w:rPr>
              <w:t>单项</w:t>
            </w:r>
            <w:r>
              <w:rPr>
                <w:rFonts w:hint="eastAsia" w:ascii="宋体" w:hAnsi="宋体" w:eastAsia="宋体" w:cs="宋体"/>
                <w:highlight w:val="none"/>
                <w:lang w:eastAsia="zh-CN"/>
              </w:rPr>
              <w:t>合同金额不少于</w:t>
            </w:r>
            <w:r>
              <w:rPr>
                <w:rFonts w:hint="eastAsia" w:ascii="宋体" w:hAnsi="宋体" w:eastAsia="宋体" w:cs="宋体"/>
                <w:highlight w:val="none"/>
                <w:lang w:val="en-US" w:eastAsia="zh-CN"/>
              </w:rPr>
              <w:t>10</w:t>
            </w:r>
            <w:r>
              <w:rPr>
                <w:rFonts w:hint="eastAsia" w:ascii="宋体" w:hAnsi="宋体" w:eastAsia="宋体" w:cs="宋体"/>
                <w:highlight w:val="none"/>
                <w:lang w:eastAsia="zh-CN"/>
              </w:rPr>
              <w:t>万元的</w:t>
            </w:r>
            <w:r>
              <w:rPr>
                <w:rFonts w:hint="eastAsia" w:ascii="宋体" w:hAnsi="宋体" w:eastAsia="宋体" w:cs="宋体"/>
                <w:highlight w:val="none"/>
                <w:lang w:val="en-US" w:eastAsia="zh-CN"/>
              </w:rPr>
              <w:t>窗帘</w:t>
            </w:r>
            <w:r>
              <w:rPr>
                <w:rFonts w:hint="eastAsia" w:ascii="宋体" w:hAnsi="宋体" w:eastAsia="宋体" w:cs="宋体"/>
                <w:highlight w:val="none"/>
                <w:lang w:eastAsia="zh-CN"/>
              </w:rPr>
              <w:t>供货及安装</w:t>
            </w:r>
            <w:r>
              <w:rPr>
                <w:rFonts w:hint="eastAsia" w:ascii="宋体" w:hAnsi="宋体" w:eastAsia="宋体" w:cs="宋体"/>
                <w:highlight w:val="none"/>
                <w:lang w:val="en-US" w:eastAsia="zh-CN"/>
              </w:rPr>
              <w:t>的</w:t>
            </w:r>
            <w:r>
              <w:rPr>
                <w:rFonts w:hint="eastAsia" w:ascii="宋体" w:hAnsi="宋体" w:eastAsia="宋体" w:cs="宋体"/>
                <w:highlight w:val="none"/>
                <w:lang w:eastAsia="zh-CN"/>
              </w:rPr>
              <w:t>类似业绩，每提供一项类似业绩得</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分，最多得</w:t>
            </w:r>
            <w:r>
              <w:rPr>
                <w:rFonts w:hint="eastAsia" w:ascii="宋体" w:hAnsi="宋体" w:eastAsia="宋体" w:cs="宋体"/>
                <w:highlight w:val="none"/>
                <w:lang w:val="en-US" w:eastAsia="zh-CN"/>
              </w:rPr>
              <w:t>12</w:t>
            </w:r>
            <w:r>
              <w:rPr>
                <w:rFonts w:hint="eastAsia" w:ascii="宋体" w:hAnsi="宋体" w:eastAsia="宋体" w:cs="宋体"/>
                <w:highlight w:val="none"/>
                <w:lang w:eastAsia="zh-CN"/>
              </w:rPr>
              <w:t>分。（提供合同扫描件）</w:t>
            </w:r>
          </w:p>
        </w:tc>
      </w:tr>
      <w:tr w14:paraId="5A7F8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1133" w:type="dxa"/>
            <w:vMerge w:val="continue"/>
            <w:tcBorders>
              <w:top w:val="nil"/>
            </w:tcBorders>
            <w:vAlign w:val="center"/>
          </w:tcPr>
          <w:p w14:paraId="3A2E639E">
            <w:pPr>
              <w:jc w:val="center"/>
              <w:rPr>
                <w:rFonts w:ascii="宋体" w:hAnsi="宋体" w:eastAsia="宋体" w:cs="宋体"/>
              </w:rPr>
            </w:pPr>
          </w:p>
        </w:tc>
        <w:tc>
          <w:tcPr>
            <w:tcW w:w="1517" w:type="dxa"/>
            <w:vAlign w:val="center"/>
          </w:tcPr>
          <w:p w14:paraId="3E49C0B1">
            <w:pPr>
              <w:jc w:val="center"/>
              <w:rPr>
                <w:rFonts w:hint="eastAsia" w:ascii="宋体" w:hAnsi="宋体" w:eastAsia="宋体" w:cs="宋体"/>
                <w:lang w:val="en-US" w:eastAsia="zh-CN"/>
              </w:rPr>
            </w:pPr>
            <w:r>
              <w:rPr>
                <w:rFonts w:hint="eastAsia" w:ascii="宋体" w:hAnsi="宋体" w:eastAsia="宋体" w:cs="宋体"/>
                <w:lang w:val="en-US" w:eastAsia="zh-CN"/>
              </w:rPr>
              <w:t>企业信用</w:t>
            </w:r>
          </w:p>
          <w:p w14:paraId="24457B8A">
            <w:pPr>
              <w:jc w:val="center"/>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分)</w:t>
            </w:r>
          </w:p>
        </w:tc>
        <w:tc>
          <w:tcPr>
            <w:tcW w:w="6663" w:type="dxa"/>
            <w:vAlign w:val="center"/>
          </w:tcPr>
          <w:p w14:paraId="2368BE46">
            <w:pPr>
              <w:numPr>
                <w:ilvl w:val="0"/>
                <w:numId w:val="0"/>
              </w:numPr>
              <w:kinsoku/>
              <w:wordWrap w:val="0"/>
              <w:ind w:left="63" w:leftChars="30" w:right="63" w:rightChars="30"/>
              <w:jc w:val="both"/>
              <w:rPr>
                <w:rFonts w:hint="eastAsia" w:ascii="宋体" w:hAnsi="宋体" w:eastAsia="宋体" w:cs="宋体"/>
                <w:highlight w:val="none"/>
                <w:lang w:eastAsia="zh-CN"/>
              </w:rPr>
            </w:pPr>
            <w:r>
              <w:rPr>
                <w:rFonts w:hint="eastAsia" w:ascii="宋体" w:hAnsi="宋体" w:eastAsia="宋体" w:cs="宋体"/>
                <w:snapToGrid w:val="0"/>
                <w:color w:val="000000"/>
                <w:sz w:val="21"/>
                <w:szCs w:val="21"/>
                <w:lang w:val="en-US" w:eastAsia="zh-CN" w:bidi="ar-SA"/>
              </w:rPr>
              <w:t>1、供应商</w:t>
            </w:r>
            <w:r>
              <w:rPr>
                <w:rFonts w:hint="eastAsia" w:ascii="宋体" w:hAnsi="宋体" w:eastAsia="宋体" w:cs="宋体"/>
                <w:highlight w:val="none"/>
                <w:lang w:eastAsia="zh-CN"/>
              </w:rPr>
              <w:t>未受到行政监管部门做出行政处罚的得</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分；被行政监管部门做出行政处罚的每项扣</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分（行政处罚是指</w:t>
            </w:r>
            <w:r>
              <w:rPr>
                <w:rFonts w:hint="eastAsia" w:ascii="宋体" w:hAnsi="宋体" w:eastAsia="宋体" w:cs="宋体"/>
                <w:highlight w:val="none"/>
                <w:lang w:val="en-US" w:eastAsia="zh-CN"/>
              </w:rPr>
              <w:t>开标当日</w:t>
            </w:r>
            <w:r>
              <w:rPr>
                <w:rFonts w:hint="eastAsia" w:ascii="宋体" w:hAnsi="宋体" w:eastAsia="宋体" w:cs="宋体"/>
                <w:highlight w:val="none"/>
                <w:lang w:eastAsia="zh-CN"/>
              </w:rPr>
              <w:t>通过“信用中国”查询投标人有行政处罚记录信息且在公示期内的予以记分），不重复扣分，扣完为止。</w:t>
            </w:r>
          </w:p>
          <w:p w14:paraId="13F08FEA">
            <w:pPr>
              <w:numPr>
                <w:ilvl w:val="0"/>
                <w:numId w:val="0"/>
              </w:numPr>
              <w:kinsoku/>
              <w:wordWrap w:val="0"/>
              <w:ind w:left="63" w:leftChars="30" w:right="63" w:rightChars="30"/>
              <w:jc w:val="both"/>
              <w:rPr>
                <w:rFonts w:hint="default"/>
                <w:lang w:val="en-US" w:eastAsia="zh-CN"/>
              </w:rPr>
            </w:pPr>
            <w:r>
              <w:rPr>
                <w:rFonts w:hint="eastAsia" w:ascii="宋体" w:hAnsi="宋体" w:eastAsia="宋体" w:cs="宋体"/>
                <w:highlight w:val="none"/>
                <w:lang w:eastAsia="zh-CN"/>
              </w:rPr>
              <w:t>2、</w:t>
            </w:r>
            <w:r>
              <w:rPr>
                <w:rFonts w:hint="eastAsia" w:ascii="宋体" w:hAnsi="宋体" w:eastAsia="宋体" w:cs="宋体"/>
                <w:highlight w:val="none"/>
                <w:lang w:val="en-US" w:eastAsia="zh-CN"/>
              </w:rPr>
              <w:t>在</w:t>
            </w:r>
            <w:r>
              <w:rPr>
                <w:rFonts w:hint="eastAsia" w:ascii="宋体" w:hAnsi="宋体" w:eastAsia="宋体" w:cs="宋体"/>
                <w:highlight w:val="none"/>
                <w:lang w:eastAsia="zh-CN"/>
              </w:rPr>
              <w:t>整体质保期1年的基础上，</w:t>
            </w:r>
            <w:r>
              <w:rPr>
                <w:rFonts w:hint="eastAsia" w:ascii="宋体" w:hAnsi="宋体" w:eastAsia="宋体" w:cs="宋体"/>
                <w:snapToGrid w:val="0"/>
                <w:color w:val="000000"/>
                <w:sz w:val="21"/>
                <w:szCs w:val="21"/>
                <w:lang w:val="en-US" w:eastAsia="zh-CN" w:bidi="ar-SA"/>
              </w:rPr>
              <w:t>供应商承诺质保期</w:t>
            </w:r>
            <w:r>
              <w:rPr>
                <w:rFonts w:hint="eastAsia" w:ascii="宋体" w:hAnsi="宋体" w:eastAsia="宋体" w:cs="宋体"/>
                <w:highlight w:val="none"/>
                <w:lang w:eastAsia="zh-CN"/>
              </w:rPr>
              <w:t>每</w:t>
            </w:r>
            <w:r>
              <w:rPr>
                <w:rFonts w:hint="eastAsia" w:ascii="宋体" w:hAnsi="宋体" w:eastAsia="宋体" w:cs="宋体"/>
                <w:highlight w:val="none"/>
                <w:lang w:val="en-US" w:eastAsia="zh-CN"/>
              </w:rPr>
              <w:t>延长</w:t>
            </w:r>
            <w:r>
              <w:rPr>
                <w:rFonts w:hint="eastAsia" w:ascii="宋体" w:hAnsi="宋体" w:eastAsia="宋体" w:cs="宋体"/>
                <w:highlight w:val="none"/>
                <w:lang w:eastAsia="zh-CN"/>
              </w:rPr>
              <w:t>一年得2分，最高得4分；</w:t>
            </w:r>
            <w:r>
              <w:rPr>
                <w:rFonts w:hint="eastAsia" w:ascii="宋体" w:hAnsi="宋体" w:eastAsia="宋体" w:cs="宋体"/>
                <w:highlight w:val="none"/>
                <w:lang w:val="en-US" w:eastAsia="zh-CN"/>
              </w:rPr>
              <w:t>需提供自愿延长货物整体质保期的承诺函并加盖公章。</w:t>
            </w:r>
          </w:p>
        </w:tc>
      </w:tr>
      <w:tr w14:paraId="433B4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1133" w:type="dxa"/>
            <w:vMerge w:val="restart"/>
            <w:vAlign w:val="center"/>
          </w:tcPr>
          <w:p w14:paraId="5A40BCB8">
            <w:pPr>
              <w:jc w:val="center"/>
              <w:rPr>
                <w:rFonts w:ascii="宋体" w:hAnsi="宋体" w:eastAsia="宋体" w:cs="宋体"/>
                <w:lang w:eastAsia="zh-CN"/>
              </w:rPr>
            </w:pPr>
          </w:p>
          <w:p w14:paraId="702E9C1B">
            <w:pPr>
              <w:jc w:val="center"/>
              <w:rPr>
                <w:rFonts w:ascii="宋体" w:hAnsi="宋体" w:eastAsia="宋体" w:cs="宋体"/>
                <w:lang w:eastAsia="zh-CN"/>
              </w:rPr>
            </w:pPr>
          </w:p>
          <w:p w14:paraId="0E33EC3F">
            <w:pPr>
              <w:jc w:val="center"/>
              <w:rPr>
                <w:rFonts w:ascii="宋体" w:hAnsi="宋体" w:eastAsia="宋体" w:cs="宋体"/>
                <w:lang w:eastAsia="zh-CN"/>
              </w:rPr>
            </w:pPr>
          </w:p>
          <w:p w14:paraId="065F7E24">
            <w:pPr>
              <w:jc w:val="center"/>
              <w:rPr>
                <w:rFonts w:ascii="宋体" w:hAnsi="宋体" w:eastAsia="宋体" w:cs="宋体"/>
                <w:lang w:eastAsia="zh-CN"/>
              </w:rPr>
            </w:pPr>
          </w:p>
          <w:p w14:paraId="6A77D657">
            <w:pPr>
              <w:jc w:val="center"/>
              <w:rPr>
                <w:rFonts w:ascii="宋体" w:hAnsi="宋体" w:eastAsia="宋体" w:cs="宋体"/>
                <w:lang w:eastAsia="zh-CN"/>
              </w:rPr>
            </w:pPr>
          </w:p>
          <w:p w14:paraId="721B622C">
            <w:pPr>
              <w:jc w:val="center"/>
              <w:rPr>
                <w:rFonts w:ascii="宋体" w:hAnsi="宋体" w:eastAsia="宋体" w:cs="宋体"/>
                <w:lang w:eastAsia="zh-CN"/>
              </w:rPr>
            </w:pPr>
          </w:p>
          <w:p w14:paraId="6E682229">
            <w:pPr>
              <w:jc w:val="center"/>
              <w:rPr>
                <w:rFonts w:hint="eastAsia" w:ascii="宋体" w:hAnsi="宋体" w:eastAsia="宋体" w:cs="宋体"/>
              </w:rPr>
            </w:pPr>
            <w:r>
              <w:rPr>
                <w:rFonts w:hint="eastAsia" w:ascii="宋体" w:hAnsi="宋体" w:eastAsia="宋体" w:cs="宋体"/>
              </w:rPr>
              <w:t>技术部分</w:t>
            </w:r>
          </w:p>
          <w:p w14:paraId="7BE124B2">
            <w:pPr>
              <w:jc w:val="center"/>
              <w:rPr>
                <w:rFonts w:ascii="宋体" w:hAnsi="宋体" w:eastAsia="宋体" w:cs="宋体"/>
              </w:rPr>
            </w:pPr>
            <w:r>
              <w:rPr>
                <w:rFonts w:hint="eastAsia" w:ascii="宋体" w:hAnsi="宋体" w:eastAsia="宋体" w:cs="宋体"/>
              </w:rPr>
              <w:t>5</w:t>
            </w:r>
            <w:r>
              <w:rPr>
                <w:rFonts w:hint="eastAsia" w:ascii="宋体" w:hAnsi="宋体" w:eastAsia="宋体" w:cs="宋体"/>
                <w:lang w:val="en-US" w:eastAsia="zh-CN"/>
              </w:rPr>
              <w:t>0</w:t>
            </w:r>
            <w:r>
              <w:rPr>
                <w:rFonts w:hint="eastAsia" w:ascii="宋体" w:hAnsi="宋体" w:eastAsia="宋体" w:cs="宋体"/>
              </w:rPr>
              <w:t>分</w:t>
            </w:r>
          </w:p>
        </w:tc>
        <w:tc>
          <w:tcPr>
            <w:tcW w:w="1517" w:type="dxa"/>
            <w:vAlign w:val="center"/>
          </w:tcPr>
          <w:p w14:paraId="11C9F125">
            <w:pPr>
              <w:jc w:val="center"/>
              <w:rPr>
                <w:rFonts w:ascii="宋体" w:hAnsi="宋体" w:eastAsia="宋体" w:cs="宋体"/>
              </w:rPr>
            </w:pPr>
            <w:r>
              <w:rPr>
                <w:rFonts w:hint="eastAsia" w:ascii="宋体" w:hAnsi="宋体" w:eastAsia="宋体" w:cs="宋体"/>
              </w:rPr>
              <w:t>产品检测</w:t>
            </w:r>
          </w:p>
          <w:p w14:paraId="133F1755">
            <w:pPr>
              <w:jc w:val="center"/>
              <w:rPr>
                <w:rFonts w:ascii="宋体" w:hAnsi="宋体" w:eastAsia="宋体" w:cs="宋体"/>
              </w:rPr>
            </w:pPr>
            <w:r>
              <w:rPr>
                <w:rFonts w:hint="eastAsia" w:ascii="宋体" w:hAnsi="宋体" w:eastAsia="宋体" w:cs="宋体"/>
              </w:rPr>
              <w:t>报告</w:t>
            </w:r>
          </w:p>
          <w:p w14:paraId="2670E409">
            <w:pPr>
              <w:jc w:val="center"/>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30</w:t>
            </w:r>
            <w:r>
              <w:rPr>
                <w:rFonts w:hint="eastAsia" w:ascii="宋体" w:hAnsi="宋体" w:eastAsia="宋体" w:cs="宋体"/>
              </w:rPr>
              <w:t>分)</w:t>
            </w:r>
          </w:p>
        </w:tc>
        <w:tc>
          <w:tcPr>
            <w:tcW w:w="6663" w:type="dxa"/>
            <w:vAlign w:val="center"/>
          </w:tcPr>
          <w:p w14:paraId="05F02D31">
            <w:pPr>
              <w:kinsoku/>
              <w:wordWrap w:val="0"/>
              <w:ind w:left="63" w:leftChars="30" w:right="63" w:rightChars="30"/>
              <w:jc w:val="both"/>
              <w:rPr>
                <w:rFonts w:ascii="宋体" w:hAnsi="宋体" w:eastAsia="宋体" w:cs="宋体"/>
                <w:lang w:eastAsia="zh-CN"/>
              </w:rPr>
            </w:pPr>
            <w:r>
              <w:rPr>
                <w:rFonts w:hint="eastAsia" w:ascii="宋体" w:hAnsi="宋体" w:eastAsia="宋体" w:cs="宋体"/>
                <w:lang w:eastAsia="zh-CN"/>
              </w:rPr>
              <w:t>所投</w:t>
            </w:r>
            <w:r>
              <w:rPr>
                <w:rFonts w:hint="eastAsia" w:ascii="宋体" w:hAnsi="宋体" w:eastAsia="宋体" w:cs="宋体"/>
                <w:lang w:val="en-US" w:eastAsia="zh-CN"/>
              </w:rPr>
              <w:t>产品布料相关</w:t>
            </w:r>
            <w:r>
              <w:rPr>
                <w:rFonts w:hint="eastAsia" w:ascii="宋体" w:hAnsi="宋体" w:eastAsia="宋体" w:cs="宋体"/>
                <w:lang w:eastAsia="zh-CN"/>
              </w:rPr>
              <w:t>技术参数</w:t>
            </w:r>
            <w:r>
              <w:rPr>
                <w:rFonts w:hint="eastAsia" w:ascii="宋体" w:hAnsi="宋体" w:eastAsia="宋体" w:cs="宋体"/>
                <w:lang w:val="en-US" w:eastAsia="zh-CN"/>
              </w:rPr>
              <w:t>应符合相关国家标准（如GB18401-2010、GB/T18830-2009等），包括但不限于：甲醛含量、PH值、异味、耐水色牢度、耐摩擦色牢度、可分解致癌芳香胺染料等，每缺一项的扣5分，扣完为止</w:t>
            </w:r>
            <w:r>
              <w:rPr>
                <w:rFonts w:hint="eastAsia" w:ascii="宋体" w:hAnsi="宋体" w:eastAsia="宋体" w:cs="宋体"/>
                <w:lang w:eastAsia="zh-CN"/>
              </w:rPr>
              <w:t>。</w:t>
            </w:r>
            <w:bookmarkStart w:id="6" w:name="_GoBack"/>
            <w:bookmarkEnd w:id="6"/>
          </w:p>
          <w:p w14:paraId="439F7B5B">
            <w:pPr>
              <w:kinsoku/>
              <w:wordWrap w:val="0"/>
              <w:ind w:left="63" w:leftChars="30" w:right="63" w:rightChars="30"/>
              <w:jc w:val="both"/>
              <w:rPr>
                <w:rFonts w:ascii="宋体" w:hAnsi="宋体" w:eastAsia="宋体" w:cs="宋体"/>
                <w:lang w:eastAsia="zh-CN"/>
              </w:rPr>
            </w:pPr>
            <w:r>
              <w:rPr>
                <w:rFonts w:hint="eastAsia" w:ascii="宋体" w:hAnsi="宋体" w:eastAsia="宋体" w:cs="宋体"/>
                <w:lang w:val="en-US" w:eastAsia="zh-CN"/>
              </w:rPr>
              <w:t>供应商需</w:t>
            </w:r>
            <w:r>
              <w:rPr>
                <w:rFonts w:hint="eastAsia" w:ascii="宋体" w:hAnsi="宋体" w:eastAsia="宋体" w:cs="宋体"/>
                <w:lang w:eastAsia="zh-CN"/>
              </w:rPr>
              <w:t>提供相关第三方</w:t>
            </w:r>
            <w:r>
              <w:rPr>
                <w:rFonts w:hint="eastAsia" w:ascii="宋体" w:hAnsi="宋体" w:eastAsia="宋体" w:cs="宋体"/>
                <w:lang w:val="en-US" w:eastAsia="zh-CN"/>
              </w:rPr>
              <w:t>检测</w:t>
            </w:r>
            <w:r>
              <w:rPr>
                <w:rFonts w:hint="eastAsia" w:ascii="宋体" w:hAnsi="宋体" w:eastAsia="宋体" w:cs="宋体"/>
                <w:lang w:eastAsia="zh-CN"/>
              </w:rPr>
              <w:t>机构出具的</w:t>
            </w:r>
            <w:r>
              <w:rPr>
                <w:rFonts w:hint="eastAsia" w:ascii="宋体" w:hAnsi="宋体" w:eastAsia="宋体" w:cs="宋体"/>
                <w:lang w:val="en-US" w:eastAsia="zh-CN"/>
              </w:rPr>
              <w:t>检测报告或其它</w:t>
            </w:r>
            <w:r>
              <w:rPr>
                <w:rFonts w:hint="eastAsia" w:ascii="宋体" w:hAnsi="宋体" w:eastAsia="宋体" w:cs="宋体"/>
                <w:lang w:eastAsia="zh-CN"/>
              </w:rPr>
              <w:t>证明材料并加盖单位</w:t>
            </w:r>
            <w:r>
              <w:rPr>
                <w:rFonts w:hint="eastAsia" w:ascii="宋体" w:hAnsi="宋体" w:eastAsia="宋体" w:cs="宋体"/>
                <w:lang w:val="en-US" w:eastAsia="zh-CN"/>
              </w:rPr>
              <w:t>公</w:t>
            </w:r>
            <w:r>
              <w:rPr>
                <w:rFonts w:hint="eastAsia" w:ascii="宋体" w:hAnsi="宋体" w:eastAsia="宋体" w:cs="宋体"/>
                <w:lang w:eastAsia="zh-CN"/>
              </w:rPr>
              <w:t>章。</w:t>
            </w:r>
          </w:p>
        </w:tc>
      </w:tr>
      <w:tr w14:paraId="4E46F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1133" w:type="dxa"/>
            <w:vMerge w:val="continue"/>
            <w:vAlign w:val="center"/>
          </w:tcPr>
          <w:p w14:paraId="2ABDD302">
            <w:pPr>
              <w:jc w:val="center"/>
              <w:rPr>
                <w:rFonts w:ascii="宋体" w:hAnsi="宋体" w:eastAsia="宋体" w:cs="宋体"/>
                <w:lang w:eastAsia="zh-CN"/>
              </w:rPr>
            </w:pPr>
          </w:p>
        </w:tc>
        <w:tc>
          <w:tcPr>
            <w:tcW w:w="1517" w:type="dxa"/>
            <w:tcBorders>
              <w:bottom w:val="single" w:color="000000" w:sz="2" w:space="0"/>
            </w:tcBorders>
            <w:vAlign w:val="center"/>
          </w:tcPr>
          <w:p w14:paraId="2CB3BDBE">
            <w:pPr>
              <w:jc w:val="center"/>
              <w:rPr>
                <w:rFonts w:hint="eastAsia" w:ascii="宋体" w:hAnsi="宋体" w:eastAsia="宋体" w:cs="宋体"/>
                <w:lang w:eastAsia="zh-CN"/>
              </w:rPr>
            </w:pPr>
            <w:r>
              <w:rPr>
                <w:rFonts w:hint="eastAsia" w:ascii="宋体" w:hAnsi="宋体" w:eastAsia="宋体" w:cs="宋体"/>
                <w:lang w:eastAsia="zh-CN"/>
              </w:rPr>
              <w:t>质量</w:t>
            </w:r>
            <w:r>
              <w:rPr>
                <w:rFonts w:hint="eastAsia" w:ascii="宋体" w:hAnsi="宋体" w:eastAsia="宋体" w:cs="宋体"/>
                <w:lang w:val="en-US" w:eastAsia="zh-CN"/>
              </w:rPr>
              <w:t>保证</w:t>
            </w:r>
            <w:r>
              <w:rPr>
                <w:rFonts w:hint="eastAsia" w:ascii="宋体" w:hAnsi="宋体" w:eastAsia="宋体" w:cs="宋体"/>
                <w:lang w:eastAsia="zh-CN"/>
              </w:rPr>
              <w:t>及</w:t>
            </w:r>
          </w:p>
          <w:p w14:paraId="597E0896">
            <w:pPr>
              <w:jc w:val="center"/>
              <w:rPr>
                <w:rFonts w:ascii="宋体" w:hAnsi="宋体" w:eastAsia="宋体" w:cs="宋体"/>
                <w:lang w:eastAsia="zh-CN"/>
              </w:rPr>
            </w:pPr>
            <w:r>
              <w:rPr>
                <w:rFonts w:hint="eastAsia" w:ascii="宋体" w:hAnsi="宋体" w:eastAsia="宋体" w:cs="宋体"/>
                <w:lang w:eastAsia="zh-CN"/>
              </w:rPr>
              <w:t>安装进度方案</w:t>
            </w:r>
          </w:p>
          <w:p w14:paraId="033A8E57">
            <w:pPr>
              <w:jc w:val="center"/>
              <w:rPr>
                <w:rFonts w:ascii="宋体" w:hAnsi="宋体" w:eastAsia="宋体" w:cs="宋体"/>
              </w:rPr>
            </w:pPr>
            <w:r>
              <w:rPr>
                <w:rFonts w:hint="eastAsia" w:ascii="宋体" w:hAnsi="宋体" w:eastAsia="宋体" w:cs="宋体"/>
              </w:rPr>
              <w:t>（</w:t>
            </w:r>
            <w:r>
              <w:rPr>
                <w:rFonts w:hint="eastAsia" w:ascii="宋体" w:hAnsi="宋体" w:eastAsia="宋体" w:cs="宋体"/>
                <w:lang w:eastAsia="zh-CN"/>
              </w:rPr>
              <w:t>10</w:t>
            </w:r>
            <w:r>
              <w:rPr>
                <w:rFonts w:hint="eastAsia" w:ascii="宋体" w:hAnsi="宋体" w:eastAsia="宋体" w:cs="宋体"/>
              </w:rPr>
              <w:t>分）</w:t>
            </w:r>
          </w:p>
        </w:tc>
        <w:tc>
          <w:tcPr>
            <w:tcW w:w="6663" w:type="dxa"/>
            <w:tcBorders>
              <w:bottom w:val="single" w:color="000000" w:sz="2" w:space="0"/>
            </w:tcBorders>
            <w:vAlign w:val="center"/>
          </w:tcPr>
          <w:p w14:paraId="2DD4C6A9">
            <w:pPr>
              <w:kinsoku/>
              <w:wordWrap w:val="0"/>
              <w:ind w:left="63" w:leftChars="30" w:right="63" w:rightChars="30"/>
              <w:jc w:val="both"/>
              <w:rPr>
                <w:rFonts w:ascii="宋体" w:hAnsi="宋体" w:eastAsia="宋体" w:cs="宋体"/>
                <w:lang w:eastAsia="zh-CN"/>
              </w:rPr>
            </w:pPr>
            <w:r>
              <w:rPr>
                <w:rFonts w:hint="eastAsia" w:ascii="宋体" w:hAnsi="宋体" w:eastAsia="宋体" w:cs="宋体"/>
                <w:snapToGrid w:val="0"/>
                <w:color w:val="000000"/>
                <w:sz w:val="21"/>
                <w:szCs w:val="21"/>
                <w:lang w:val="en-US" w:eastAsia="zh-CN" w:bidi="ar-SA"/>
              </w:rPr>
              <w:t>供应商</w:t>
            </w:r>
            <w:r>
              <w:rPr>
                <w:rFonts w:hint="eastAsia" w:ascii="宋体" w:hAnsi="宋体" w:eastAsia="宋体" w:cs="宋体"/>
                <w:lang w:eastAsia="zh-CN"/>
              </w:rPr>
              <w:t>应编制完善的施工安装方案及质量、进度控制措施，方案应考虑现场</w:t>
            </w:r>
            <w:r>
              <w:rPr>
                <w:rFonts w:hint="eastAsia" w:ascii="宋体" w:hAnsi="宋体" w:eastAsia="宋体" w:cs="宋体"/>
                <w:lang w:val="en-US" w:eastAsia="zh-CN"/>
              </w:rPr>
              <w:t>实际</w:t>
            </w:r>
            <w:r>
              <w:rPr>
                <w:rFonts w:hint="eastAsia" w:ascii="宋体" w:hAnsi="宋体" w:eastAsia="宋体" w:cs="宋体"/>
                <w:lang w:eastAsia="zh-CN"/>
              </w:rPr>
              <w:t>情况。方案及措施高效、合理、科学、针对性强得8-10分；合理、可行5-7.9分；基本可行得1-4.9分；不提供不得分</w:t>
            </w:r>
          </w:p>
        </w:tc>
      </w:tr>
      <w:tr w14:paraId="15B3F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1133" w:type="dxa"/>
            <w:vMerge w:val="continue"/>
            <w:vAlign w:val="center"/>
          </w:tcPr>
          <w:p w14:paraId="7AE905A9">
            <w:pPr>
              <w:jc w:val="center"/>
              <w:rPr>
                <w:rFonts w:ascii="宋体" w:hAnsi="宋体" w:eastAsia="宋体" w:cs="宋体"/>
                <w:lang w:eastAsia="zh-CN"/>
              </w:rPr>
            </w:pPr>
          </w:p>
        </w:tc>
        <w:tc>
          <w:tcPr>
            <w:tcW w:w="1517" w:type="dxa"/>
            <w:tcBorders>
              <w:top w:val="single" w:color="000000" w:sz="2" w:space="0"/>
            </w:tcBorders>
            <w:vAlign w:val="center"/>
          </w:tcPr>
          <w:p w14:paraId="6F0CCF00">
            <w:pPr>
              <w:jc w:val="center"/>
              <w:rPr>
                <w:rFonts w:ascii="宋体" w:hAnsi="宋体" w:eastAsia="宋体" w:cs="宋体"/>
                <w:lang w:eastAsia="zh-CN"/>
              </w:rPr>
            </w:pPr>
          </w:p>
          <w:p w14:paraId="4C21B657">
            <w:pPr>
              <w:jc w:val="center"/>
              <w:rPr>
                <w:rFonts w:ascii="宋体" w:hAnsi="宋体" w:eastAsia="宋体" w:cs="宋体"/>
                <w:lang w:eastAsia="zh-CN"/>
              </w:rPr>
            </w:pPr>
          </w:p>
          <w:p w14:paraId="2AE646C7">
            <w:pPr>
              <w:jc w:val="center"/>
              <w:rPr>
                <w:rFonts w:hint="eastAsia" w:ascii="宋体" w:hAnsi="宋体" w:eastAsia="宋体" w:cs="宋体"/>
                <w:lang w:eastAsia="zh-CN"/>
              </w:rPr>
            </w:pPr>
            <w:r>
              <w:rPr>
                <w:rFonts w:hint="eastAsia" w:ascii="宋体" w:hAnsi="宋体" w:eastAsia="宋体" w:cs="宋体"/>
                <w:lang w:eastAsia="zh-CN"/>
              </w:rPr>
              <w:t>售后服务方案</w:t>
            </w:r>
          </w:p>
          <w:p w14:paraId="2AA1B5D2">
            <w:pPr>
              <w:jc w:val="center"/>
              <w:rPr>
                <w:rFonts w:ascii="宋体" w:hAnsi="宋体" w:eastAsia="宋体" w:cs="宋体"/>
              </w:rPr>
            </w:pPr>
            <w:r>
              <w:rPr>
                <w:rFonts w:hint="eastAsia" w:ascii="宋体" w:hAnsi="宋体" w:eastAsia="宋体" w:cs="宋体"/>
              </w:rPr>
              <w:t>（</w:t>
            </w:r>
            <w:r>
              <w:rPr>
                <w:rFonts w:hint="eastAsia" w:ascii="宋体" w:hAnsi="宋体" w:eastAsia="宋体" w:cs="宋体"/>
                <w:lang w:eastAsia="zh-CN"/>
              </w:rPr>
              <w:t>10</w:t>
            </w:r>
            <w:r>
              <w:rPr>
                <w:rFonts w:hint="eastAsia" w:ascii="宋体" w:hAnsi="宋体" w:eastAsia="宋体" w:cs="宋体"/>
              </w:rPr>
              <w:t>分）</w:t>
            </w:r>
          </w:p>
          <w:p w14:paraId="2C56D58D">
            <w:pPr>
              <w:jc w:val="center"/>
              <w:rPr>
                <w:rFonts w:ascii="宋体" w:hAnsi="宋体" w:eastAsia="宋体" w:cs="宋体"/>
              </w:rPr>
            </w:pPr>
          </w:p>
          <w:p w14:paraId="35596B58">
            <w:pPr>
              <w:jc w:val="center"/>
              <w:rPr>
                <w:rFonts w:ascii="宋体" w:hAnsi="宋体" w:eastAsia="宋体" w:cs="宋体"/>
              </w:rPr>
            </w:pPr>
          </w:p>
        </w:tc>
        <w:tc>
          <w:tcPr>
            <w:tcW w:w="6663" w:type="dxa"/>
            <w:tcBorders>
              <w:top w:val="single" w:color="000000" w:sz="2" w:space="0"/>
              <w:bottom w:val="single" w:color="000000" w:sz="2" w:space="0"/>
            </w:tcBorders>
            <w:vAlign w:val="center"/>
          </w:tcPr>
          <w:p w14:paraId="69476A29">
            <w:pPr>
              <w:kinsoku/>
              <w:wordWrap w:val="0"/>
              <w:ind w:left="63" w:leftChars="30" w:right="63" w:rightChars="30"/>
              <w:jc w:val="both"/>
              <w:rPr>
                <w:rFonts w:ascii="宋体" w:hAnsi="宋体" w:eastAsia="宋体" w:cs="宋体"/>
                <w:lang w:eastAsia="zh-CN"/>
              </w:rPr>
            </w:pPr>
            <w:r>
              <w:rPr>
                <w:rFonts w:hint="eastAsia" w:ascii="宋体" w:hAnsi="宋体" w:eastAsia="宋体" w:cs="宋体"/>
                <w:lang w:eastAsia="zh-CN"/>
              </w:rPr>
              <w:t>售后</w:t>
            </w:r>
            <w:r>
              <w:rPr>
                <w:rFonts w:hint="eastAsia" w:ascii="宋体" w:hAnsi="宋体" w:eastAsia="宋体" w:cs="宋体"/>
                <w:lang w:val="en-US" w:eastAsia="zh-CN"/>
              </w:rPr>
              <w:t>服务</w:t>
            </w:r>
            <w:r>
              <w:rPr>
                <w:rFonts w:hint="eastAsia" w:ascii="宋体" w:hAnsi="宋体" w:eastAsia="宋体" w:cs="宋体"/>
                <w:lang w:eastAsia="zh-CN"/>
              </w:rPr>
              <w:t>方案应包括</w:t>
            </w:r>
            <w:r>
              <w:rPr>
                <w:rFonts w:hint="eastAsia" w:ascii="宋体" w:hAnsi="宋体" w:eastAsia="宋体" w:cs="宋体"/>
                <w:lang w:val="en-US" w:eastAsia="zh-CN"/>
              </w:rPr>
              <w:t>但</w:t>
            </w:r>
            <w:r>
              <w:rPr>
                <w:rFonts w:hint="eastAsia" w:ascii="宋体" w:hAnsi="宋体" w:eastAsia="宋体" w:cs="宋体"/>
                <w:lang w:eastAsia="zh-CN"/>
              </w:rPr>
              <w:t>不限于：</w:t>
            </w:r>
            <w:r>
              <w:rPr>
                <w:rFonts w:hint="eastAsia" w:ascii="宋体" w:hAnsi="宋体" w:eastAsia="宋体" w:cs="宋体"/>
                <w:lang w:val="en-US" w:eastAsia="zh-CN"/>
              </w:rPr>
              <w:t>售后回访的时间安排</w:t>
            </w:r>
            <w:r>
              <w:rPr>
                <w:rFonts w:hint="eastAsia" w:ascii="宋体" w:hAnsi="宋体" w:eastAsia="宋体" w:cs="宋体"/>
                <w:lang w:eastAsia="zh-CN"/>
              </w:rPr>
              <w:t>；维</w:t>
            </w:r>
            <w:r>
              <w:rPr>
                <w:rFonts w:hint="eastAsia" w:ascii="宋体" w:hAnsi="宋体" w:eastAsia="宋体" w:cs="宋体"/>
                <w:lang w:val="en-US" w:eastAsia="zh-CN"/>
              </w:rPr>
              <w:t>护</w:t>
            </w:r>
            <w:r>
              <w:rPr>
                <w:rFonts w:hint="eastAsia" w:ascii="宋体" w:hAnsi="宋体" w:eastAsia="宋体" w:cs="宋体"/>
                <w:lang w:eastAsia="zh-CN"/>
              </w:rPr>
              <w:t>或维</w:t>
            </w:r>
            <w:r>
              <w:rPr>
                <w:rFonts w:hint="eastAsia" w:ascii="宋体" w:hAnsi="宋体" w:eastAsia="宋体" w:cs="宋体"/>
                <w:lang w:val="en-US" w:eastAsia="zh-CN"/>
              </w:rPr>
              <w:t>修</w:t>
            </w:r>
            <w:r>
              <w:rPr>
                <w:rFonts w:hint="eastAsia" w:ascii="宋体" w:hAnsi="宋体" w:eastAsia="宋体" w:cs="宋体"/>
                <w:lang w:eastAsia="zh-CN"/>
              </w:rPr>
              <w:t>响应时间的安排；维</w:t>
            </w:r>
            <w:r>
              <w:rPr>
                <w:rFonts w:hint="eastAsia" w:ascii="宋体" w:hAnsi="宋体" w:eastAsia="宋体" w:cs="宋体"/>
                <w:lang w:val="en-US" w:eastAsia="zh-CN"/>
              </w:rPr>
              <w:t>护</w:t>
            </w:r>
            <w:r>
              <w:rPr>
                <w:rFonts w:hint="eastAsia" w:ascii="宋体" w:hAnsi="宋体" w:eastAsia="宋体" w:cs="宋体"/>
                <w:lang w:eastAsia="zh-CN"/>
              </w:rPr>
              <w:t>或维</w:t>
            </w:r>
            <w:r>
              <w:rPr>
                <w:rFonts w:hint="eastAsia" w:ascii="宋体" w:hAnsi="宋体" w:eastAsia="宋体" w:cs="宋体"/>
                <w:lang w:val="en-US" w:eastAsia="zh-CN"/>
              </w:rPr>
              <w:t>修</w:t>
            </w:r>
            <w:r>
              <w:rPr>
                <w:rFonts w:hint="eastAsia" w:ascii="宋体" w:hAnsi="宋体" w:eastAsia="宋体" w:cs="宋体"/>
                <w:lang w:eastAsia="zh-CN"/>
              </w:rPr>
              <w:t>服务收费标准（包括保修期外的</w:t>
            </w:r>
            <w:r>
              <w:rPr>
                <w:rFonts w:hint="eastAsia" w:ascii="宋体" w:hAnsi="宋体" w:eastAsia="宋体" w:cs="宋体"/>
                <w:lang w:val="en-US" w:eastAsia="zh-CN"/>
              </w:rPr>
              <w:t>收费</w:t>
            </w:r>
            <w:r>
              <w:rPr>
                <w:rFonts w:hint="eastAsia" w:ascii="宋体" w:hAnsi="宋体" w:eastAsia="宋体" w:cs="宋体"/>
                <w:lang w:eastAsia="zh-CN"/>
              </w:rPr>
              <w:t>标准）；保修期内售后服务承诺及保修期外售后服务承诺；方案措施内容详细完整、全面、符合实际、操作便利8-10分；方案措施详细完整，难以操作得5-7.9分；方案措施不完整得1-4.9分，方案不符合需求或没有提供不得分。</w:t>
            </w:r>
          </w:p>
        </w:tc>
      </w:tr>
      <w:tr w14:paraId="19E7E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33" w:type="dxa"/>
            <w:tcBorders>
              <w:top w:val="single" w:color="000000" w:sz="2" w:space="0"/>
              <w:bottom w:val="single" w:color="000000" w:sz="2" w:space="0"/>
            </w:tcBorders>
            <w:vAlign w:val="center"/>
          </w:tcPr>
          <w:p w14:paraId="6A56DB95">
            <w:pPr>
              <w:jc w:val="center"/>
              <w:rPr>
                <w:rFonts w:ascii="宋体" w:hAnsi="宋体" w:eastAsia="宋体" w:cs="宋体"/>
                <w:lang w:eastAsia="zh-CN"/>
              </w:rPr>
            </w:pPr>
            <w:r>
              <w:rPr>
                <w:rFonts w:hint="eastAsia" w:ascii="宋体" w:hAnsi="宋体" w:eastAsia="宋体" w:cs="宋体"/>
                <w:lang w:eastAsia="zh-CN"/>
              </w:rPr>
              <w:t>合计</w:t>
            </w:r>
          </w:p>
        </w:tc>
        <w:tc>
          <w:tcPr>
            <w:tcW w:w="8180" w:type="dxa"/>
            <w:gridSpan w:val="2"/>
            <w:tcBorders>
              <w:top w:val="single" w:color="000000" w:sz="2" w:space="0"/>
              <w:bottom w:val="single" w:color="000000" w:sz="2" w:space="0"/>
            </w:tcBorders>
            <w:vAlign w:val="center"/>
          </w:tcPr>
          <w:p w14:paraId="2CC19803">
            <w:pPr>
              <w:jc w:val="center"/>
              <w:rPr>
                <w:rFonts w:ascii="宋体" w:hAnsi="宋体" w:eastAsia="宋体" w:cs="宋体"/>
                <w:lang w:eastAsia="zh-CN"/>
              </w:rPr>
            </w:pPr>
            <w:r>
              <w:rPr>
                <w:rFonts w:hint="eastAsia" w:ascii="宋体" w:hAnsi="宋体" w:eastAsia="宋体" w:cs="宋体"/>
                <w:lang w:eastAsia="zh-CN"/>
              </w:rPr>
              <w:t>100分</w:t>
            </w:r>
          </w:p>
        </w:tc>
      </w:tr>
    </w:tbl>
    <w:p w14:paraId="63C38495">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二、计分方法</w:t>
      </w:r>
    </w:p>
    <w:p w14:paraId="33C5C0DE">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2.1磋商小组按照本办法上述评分标准，给各响应文件评分，并按下列公式确定各供应商的评定分数：评定分数=价格评分+技术评分+商务评分</w:t>
      </w:r>
    </w:p>
    <w:p w14:paraId="01D4D654">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2.2各供应商响应文件的最终得分为各评委所评定分数的算术平均值。</w:t>
      </w:r>
    </w:p>
    <w:p w14:paraId="1FFC4015">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2.3各项统计、评分结果均按四舍五入方法精确到小数点后二位。</w:t>
      </w:r>
    </w:p>
    <w:p w14:paraId="376910EF">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三、响应文件的澄清</w:t>
      </w:r>
    </w:p>
    <w:p w14:paraId="26D8040F">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0C9E98F">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3.2供应商的澄清文件是其响应文件的组成部分。</w:t>
      </w:r>
    </w:p>
    <w:p w14:paraId="2C25AF3F">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四、评审结果</w:t>
      </w:r>
    </w:p>
    <w:p w14:paraId="54F33B8E">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磋商小组应当根据综合评分情况，按照评审得分由高到低顺序推荐3名以上成交候选供应商，并编写磋商报告。评审得分相同的，按照最后报价由低到高的顺序推荐。评审得分且最后报价相同的，按照技术指标优劣顺序推荐。</w:t>
      </w:r>
    </w:p>
    <w:p w14:paraId="2D39CDDF">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五、发布成交公告</w:t>
      </w:r>
    </w:p>
    <w:p w14:paraId="5036AB31">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5.1采购代理机构在成交供应商确定后，在指定的媒体上公告成交结果，同时向成交供应商发出成交通知书。公告期为三个工作日。</w:t>
      </w:r>
    </w:p>
    <w:p w14:paraId="65147448">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5.2相关供应商对成交结果、磋商过程有询问或质疑的，可在公告期届满之日起七个工作日内，依据政府采购相关规定，向采购代理机构提出询问或质疑，采购代理机构将按政府采购询问或质疑程序处理。质疑书应当包括下列主要内容：</w:t>
      </w:r>
    </w:p>
    <w:p w14:paraId="4476CCF2">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质疑人的名称、地址、电话等；质疑人法人签章和单位公章；具体的质疑事项和请求；与质疑事项相关的证明材料；提起质疑的日期。</w:t>
      </w:r>
    </w:p>
    <w:p w14:paraId="38F541BF">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六、签订合同</w:t>
      </w:r>
    </w:p>
    <w:p w14:paraId="0627A1D5">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6.1成交供应商在成交通知书发出后，七个工作日内与采购人签订合同。</w:t>
      </w:r>
    </w:p>
    <w:p w14:paraId="65AB43F6">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七、适用法律</w:t>
      </w:r>
    </w:p>
    <w:p w14:paraId="42D34946">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根据《财政部关于政府采购竞争性磋商采购方式管理暂行办法有关问题的补充通知》（财库【2015】124号）规定，采用竞争性磋商采购方式采购的政府购买项目（含政府和社会资本合作项目），在采购过程中符合要求的供应商（社会资本）只有2家的，竞争性磋商采购活动可以继续进行。</w:t>
      </w:r>
    </w:p>
    <w:p w14:paraId="083DE6D0">
      <w:pPr>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br w:type="page"/>
      </w:r>
    </w:p>
    <w:p w14:paraId="2B7A685D">
      <w:pPr>
        <w:pStyle w:val="3"/>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第五章  合同格式</w:t>
      </w:r>
    </w:p>
    <w:p w14:paraId="200E1026">
      <w:pPr>
        <w:kinsoku/>
        <w:wordWrap w:val="0"/>
        <w:autoSpaceDE/>
        <w:autoSpaceDN/>
        <w:adjustRightInd/>
        <w:snapToGrid/>
        <w:spacing w:line="440" w:lineRule="exact"/>
        <w:ind w:firstLine="480" w:firstLineChars="200"/>
        <w:jc w:val="center"/>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（具体内容以双方签订的正式合同为准）</w:t>
      </w:r>
    </w:p>
    <w:p w14:paraId="5FE71ECC">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p>
    <w:p w14:paraId="21E10E3C">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货物类购买合同编号：</w:t>
      </w:r>
    </w:p>
    <w:p w14:paraId="617D8217">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甲方（买方）：</w:t>
      </w:r>
    </w:p>
    <w:p w14:paraId="71B9277E">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乙方（卖方）：</w:t>
      </w:r>
    </w:p>
    <w:p w14:paraId="22DC4A26">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经甲乙双方充分平等协商，本着互惠互利的原则，甲方和乙方经协商按照以下所列条款共同签定本买卖合同（以下简述“合同”或“本合同”），以共同遵守。</w:t>
      </w:r>
    </w:p>
    <w:p w14:paraId="08DB39DD">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一、货物及价款：</w:t>
      </w:r>
    </w:p>
    <w:p w14:paraId="4E17BD7B">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1、货物名称：</w:t>
      </w:r>
    </w:p>
    <w:p w14:paraId="748DC75F">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2、货物型号:数量：</w:t>
      </w:r>
    </w:p>
    <w:p w14:paraId="59180A34">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3、总价：人民币(￥元）</w:t>
      </w:r>
    </w:p>
    <w:p w14:paraId="3A8E81CA">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二、交货期限及安装：</w:t>
      </w:r>
    </w:p>
    <w:p w14:paraId="4E4404B9">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1、卖方必须按买方的实际要求送货、安装，自合同签定之日起个日历天内完成第一期采购货物的供货、安装、调试和培训等全部内容。安装时买方派专人配合。</w:t>
      </w:r>
    </w:p>
    <w:p w14:paraId="7A614401">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2、交货地点：</w:t>
      </w:r>
    </w:p>
    <w:p w14:paraId="7BF35EE6">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三、运输方式及费用：</w:t>
      </w:r>
    </w:p>
    <w:p w14:paraId="0E0FA924">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1、运输方式：由卖方负责</w:t>
      </w:r>
    </w:p>
    <w:p w14:paraId="59FE6961">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2、费用：所有运费及运保费用由卖方承担。</w:t>
      </w:r>
    </w:p>
    <w:p w14:paraId="531CAE24">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3、货物到达后买卖双方接车，卸货费用由卖方承担。</w:t>
      </w:r>
    </w:p>
    <w:p w14:paraId="266BA624">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四、付款方式：</w:t>
      </w:r>
    </w:p>
    <w:p w14:paraId="3C0207BB">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五、货物验收（见合同附件：货物验收单）</w:t>
      </w:r>
    </w:p>
    <w:p w14:paraId="1B10B59E">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六、售后服务：</w:t>
      </w:r>
    </w:p>
    <w:p w14:paraId="2534B8CD">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乙方保证所供货物为公司生产的全新产品。质保期自双方共同签署《货物验收单》之日起至年期满之次日止。质保期内乙方应提供上门免费维修、保养服务。因仪器质量问题，乙方除负责免费维修外，如因此造成甲方经济损失，乙方应当承担赔偿责任；质保期满后，乙方应继续为甲方提供技术支持和优惠维修、保养服务，售后服务免收差旅、住宿及人工费，仅收取受损更换的配件材料成本费用。</w:t>
      </w:r>
    </w:p>
    <w:p w14:paraId="7B6E6A3D">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2、乙方应免费为甲方相关人员培训，保证使用人员掌握该货物的操作规程和日常维护保养技能。</w:t>
      </w:r>
    </w:p>
    <w:p w14:paraId="03E9425D">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如果货物出现故障，接买方报修通知小时内，派维修工程师到达现场维修，应于小时内排除故障，若不能排除的，卖方提供备用机给买方使用直至货物修复。如卖方小时内不能排除故障又不能提供备用机，则卖方免费给买方更换全新的零部件。</w:t>
      </w:r>
    </w:p>
    <w:p w14:paraId="3C9B67AC">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七、违约责任条款：</w:t>
      </w:r>
    </w:p>
    <w:p w14:paraId="64ECD463">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由于乙方原因不能按期完成本项目全部内容，每逾期一天按设备总货款的万分之三计算违约金，由买方直接从货款中扣除，总逾期不得超过20天，超过20天的，买方有权解除合同并要求卖方赔偿损失。</w:t>
      </w:r>
    </w:p>
    <w:p w14:paraId="3357F49F">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八、买卖双方自觉遵守法律法规，承诺不发生商业贿赂行为。一旦发生商业贿赂行为，经查实，则自动解除本合同。</w:t>
      </w:r>
    </w:p>
    <w:p w14:paraId="61CDE2B4">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九、合同附件</w:t>
      </w:r>
    </w:p>
    <w:p w14:paraId="44E1535A">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1、合同附件：（1）货物交货清单；（2）质量保证及售后服务计划书；</w:t>
      </w:r>
    </w:p>
    <w:p w14:paraId="7733F97E">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2、合同附件为本合同不可分割的一部分，与合同正文具有同等法律效力。</w:t>
      </w:r>
    </w:p>
    <w:p w14:paraId="6066629D">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3、本合同正文规定如与附件规定相抵触，以本正文规定为准。</w:t>
      </w:r>
    </w:p>
    <w:p w14:paraId="753CAE16">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十、其他条款</w:t>
      </w:r>
    </w:p>
    <w:p w14:paraId="7C90D5FE">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1、本合同签订即具有法律效力，因故变更须经双方同意，否则按《合同法》有关规定违约方向守约方支付违约金。</w:t>
      </w:r>
    </w:p>
    <w:p w14:paraId="089789B9">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2、本次购买设备活动以本合同条款为主，其他文件与本合同说法不一致的或有出入的，以本合同为准。本合同没有的条款，可由以下文件作为补充：</w:t>
      </w:r>
    </w:p>
    <w:p w14:paraId="24B922DF">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1）本项目磋商文件；</w:t>
      </w:r>
    </w:p>
    <w:p w14:paraId="78E014C3">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2）本项目中标通知书；</w:t>
      </w:r>
    </w:p>
    <w:p w14:paraId="26999C5D">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3）中标人的投标文件及相关承诺；</w:t>
      </w:r>
    </w:p>
    <w:p w14:paraId="6E2E1B85">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4）与本次招标活动有关的书面澄清、修改及补充说明。</w:t>
      </w:r>
    </w:p>
    <w:p w14:paraId="49789D2A">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3、乙方在安装过程中，应确保安装人员的人身安全及甲方设施的不被损坏，若出现意外伤害和设施损坏，应由乙方负完全责任。</w:t>
      </w:r>
    </w:p>
    <w:p w14:paraId="50898FC5">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十一、合同生效：</w:t>
      </w:r>
    </w:p>
    <w:p w14:paraId="4FA5A9B5">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本合同经甲乙双方授权代表签字和加盖公章后生效。</w:t>
      </w:r>
    </w:p>
    <w:p w14:paraId="3451FAEB">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ascii="宋体" w:hAnsi="宋体" w:eastAsia="宋体" w:cs="宋体"/>
          <w:snapToGrid/>
          <w:color w:val="auto"/>
          <w:sz w:val="24"/>
          <w:szCs w:val="24"/>
          <w:shd w:val="clear" w:color="auto" w:fill="FFFFFF"/>
          <w:lang w:eastAsia="zh-CN"/>
        </w:rPr>
        <w:pict>
          <v:shape id="_x0000_s1321" o:spid="_x0000_s1321" o:spt="136" type="#_x0000_t136" style="position:absolute;left:0pt;margin-left:524.85pt;margin-top:49.95pt;height:17.05pt;width:89.55pt;rotation:20643840f;z-index:251662336;mso-width-relative:page;mso-height-relative:page;" fillcolor="#C0C0C0" filled="t" stroked="f" coordsize="21600,21600">
            <v:path/>
            <v:fill on="t" focussize="0,0"/>
            <v:stroke on="f"/>
            <v:imagedata o:title=""/>
            <o:lock v:ext="edit"/>
            <v:textpath on="t" fitshape="t" fitpath="t" trim="t" xscale="f" string="仅限黄石公共" style="font-family:STSong;font-size:8pt;v-text-align:center;"/>
          </v:shape>
        </w:pict>
      </w:r>
      <w:r>
        <w:rPr>
          <w:rFonts w:hint="eastAsia" w:ascii="宋体" w:hAnsi="宋体" w:eastAsia="宋体" w:cs="宋体"/>
          <w:snapToGrid/>
          <w:color w:val="auto"/>
          <w:sz w:val="24"/>
          <w:szCs w:val="24"/>
          <w:shd w:val="clear" w:color="auto" w:fill="FFFFFF"/>
          <w:lang w:eastAsia="zh-CN"/>
        </w:rPr>
        <w:t>十二、本合同未尽事宜由买卖双方依据《合同法》协商解决，凡因本合同或履行本合同所产生的争议双方均同意将争议提交黄石行政区域内具有管辖权的人民法院裁决。</w:t>
      </w:r>
    </w:p>
    <w:p w14:paraId="1E7A2C98">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十三、本合同一式份，买卖双方各执份，买卖双方签字盖章后生效，并具有同等法律效力。</w:t>
      </w:r>
    </w:p>
    <w:p w14:paraId="15AF63CD">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甲方（买方）（盖章）：                  乙方（卖方）（盖章）：</w:t>
      </w:r>
    </w:p>
    <w:p w14:paraId="2B07427C">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p>
    <w:p w14:paraId="63B6878B">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单位地址：                              单位地址：</w:t>
      </w:r>
    </w:p>
    <w:p w14:paraId="1D0CD21E">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p>
    <w:p w14:paraId="7EFE0871">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法定代表授权人：                        法定代表授权人：</w:t>
      </w:r>
    </w:p>
    <w:p w14:paraId="093D4A23">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p>
    <w:p w14:paraId="2CFF0A10">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项目执行人：                            联系人：</w:t>
      </w:r>
    </w:p>
    <w:p w14:paraId="76203BD4">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p>
    <w:p w14:paraId="747253F1">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开户银行：                              开户银行：</w:t>
      </w:r>
    </w:p>
    <w:p w14:paraId="2E6C401B">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p>
    <w:p w14:paraId="607F463F">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帐号：                                  帐号：</w:t>
      </w:r>
    </w:p>
    <w:p w14:paraId="06A13996">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p>
    <w:p w14:paraId="777581C7">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签订时间：                              签订时间：</w:t>
      </w:r>
    </w:p>
    <w:p w14:paraId="164EE50C">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p>
    <w:p w14:paraId="7206A902">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p>
    <w:p w14:paraId="5665BFC1">
      <w:pPr>
        <w:kinsoku/>
        <w:wordWrap w:val="0"/>
        <w:autoSpaceDE/>
        <w:autoSpaceDN/>
        <w:adjustRightInd/>
        <w:snapToGrid/>
        <w:spacing w:line="440" w:lineRule="exact"/>
        <w:jc w:val="both"/>
        <w:textAlignment w:val="auto"/>
        <w:rPr>
          <w:rFonts w:hint="eastAsia" w:ascii="宋体" w:hAnsi="宋体" w:eastAsia="宋体" w:cs="宋体"/>
          <w:snapToGrid/>
          <w:color w:val="auto"/>
          <w:sz w:val="24"/>
          <w:szCs w:val="24"/>
          <w:shd w:val="clear" w:color="auto" w:fill="FFFFFF"/>
          <w:lang w:eastAsia="zh-CN"/>
        </w:rPr>
      </w:pPr>
    </w:p>
    <w:p w14:paraId="63651582">
      <w:pPr>
        <w:kinsoku/>
        <w:wordWrap w:val="0"/>
        <w:autoSpaceDE/>
        <w:autoSpaceDN/>
        <w:adjustRightInd/>
        <w:snapToGrid/>
        <w:spacing w:line="440" w:lineRule="exact"/>
        <w:jc w:val="both"/>
        <w:textAlignment w:val="auto"/>
        <w:rPr>
          <w:rFonts w:hint="eastAsia" w:ascii="宋体" w:hAnsi="宋体" w:eastAsia="宋体" w:cs="宋体"/>
          <w:snapToGrid/>
          <w:color w:val="auto"/>
          <w:sz w:val="24"/>
          <w:szCs w:val="24"/>
          <w:shd w:val="clear" w:color="auto" w:fill="FFFFFF"/>
          <w:lang w:eastAsia="zh-CN"/>
        </w:rPr>
      </w:pPr>
    </w:p>
    <w:p w14:paraId="6D52A739">
      <w:pPr>
        <w:kinsoku/>
        <w:wordWrap w:val="0"/>
        <w:autoSpaceDE/>
        <w:autoSpaceDN/>
        <w:adjustRightInd/>
        <w:snapToGrid/>
        <w:spacing w:line="440" w:lineRule="exact"/>
        <w:jc w:val="both"/>
        <w:textAlignment w:val="auto"/>
        <w:rPr>
          <w:rFonts w:hint="eastAsia" w:ascii="宋体" w:hAnsi="宋体" w:eastAsia="宋体" w:cs="宋体"/>
          <w:snapToGrid/>
          <w:color w:val="auto"/>
          <w:sz w:val="24"/>
          <w:szCs w:val="24"/>
          <w:shd w:val="clear" w:color="auto" w:fill="FFFFFF"/>
          <w:lang w:eastAsia="zh-CN"/>
        </w:rPr>
      </w:pPr>
    </w:p>
    <w:p w14:paraId="148BE9BD">
      <w:pPr>
        <w:kinsoku/>
        <w:wordWrap w:val="0"/>
        <w:autoSpaceDE/>
        <w:autoSpaceDN/>
        <w:adjustRightInd/>
        <w:snapToGrid/>
        <w:spacing w:line="440" w:lineRule="exact"/>
        <w:jc w:val="both"/>
        <w:textAlignment w:val="auto"/>
        <w:rPr>
          <w:rFonts w:hint="eastAsia" w:ascii="宋体" w:hAnsi="宋体" w:eastAsia="宋体" w:cs="宋体"/>
          <w:snapToGrid/>
          <w:color w:val="auto"/>
          <w:sz w:val="24"/>
          <w:szCs w:val="24"/>
          <w:shd w:val="clear" w:color="auto" w:fill="FFFFFF"/>
          <w:lang w:eastAsia="zh-CN"/>
        </w:rPr>
      </w:pPr>
    </w:p>
    <w:p w14:paraId="34F09410">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合同附件：</w:t>
      </w:r>
    </w:p>
    <w:p w14:paraId="00B51487">
      <w:pPr>
        <w:rPr>
          <w:rFonts w:ascii="宋体" w:hAnsi="宋体" w:eastAsia="宋体" w:cs="宋体"/>
        </w:rPr>
      </w:pPr>
      <w:r>
        <w:rPr>
          <w:rFonts w:hint="eastAsia" w:ascii="宋体" w:hAnsi="宋体" w:eastAsia="宋体" w:cs="宋体"/>
        </w:rPr>
        <w:br w:type="page"/>
      </w:r>
    </w:p>
    <w:p w14:paraId="399BAD7D">
      <w:pPr>
        <w:pStyle w:val="3"/>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第六章  响应文件格式</w:t>
      </w:r>
    </w:p>
    <w:p w14:paraId="4350AEC9">
      <w:pPr>
        <w:spacing w:line="500" w:lineRule="exact"/>
        <w:rPr>
          <w:rFonts w:ascii="宋体" w:hAnsi="宋体" w:eastAsia="宋体" w:cs="宋体"/>
          <w:bCs/>
          <w:color w:val="auto"/>
          <w:sz w:val="44"/>
          <w:lang w:eastAsia="zh-CN"/>
        </w:rPr>
      </w:pPr>
      <w:r>
        <w:rPr>
          <w:rFonts w:hint="eastAsia" w:ascii="宋体" w:hAnsi="宋体" w:eastAsia="宋体" w:cs="宋体"/>
          <w:color w:val="auto"/>
          <w:szCs w:val="28"/>
          <w:lang w:eastAsia="zh-CN"/>
        </w:rPr>
        <w:t>封面：</w:t>
      </w:r>
    </w:p>
    <w:p w14:paraId="7849BFFA">
      <w:pPr>
        <w:jc w:val="center"/>
        <w:rPr>
          <w:rFonts w:ascii="宋体" w:hAnsi="宋体" w:eastAsia="宋体" w:cs="宋体"/>
          <w:color w:val="auto"/>
          <w:sz w:val="52"/>
          <w:szCs w:val="52"/>
          <w:lang w:eastAsia="zh-CN"/>
        </w:rPr>
      </w:pPr>
    </w:p>
    <w:p w14:paraId="34675407">
      <w:pPr>
        <w:jc w:val="center"/>
        <w:rPr>
          <w:rFonts w:ascii="宋体" w:hAnsi="宋体" w:eastAsia="宋体" w:cs="宋体"/>
          <w:color w:val="auto"/>
          <w:sz w:val="44"/>
          <w:lang w:eastAsia="zh-CN"/>
        </w:rPr>
      </w:pPr>
    </w:p>
    <w:p w14:paraId="105B8419">
      <w:pPr>
        <w:pStyle w:val="2"/>
        <w:rPr>
          <w:color w:val="auto"/>
          <w:lang w:eastAsia="zh-CN"/>
        </w:rPr>
      </w:pPr>
    </w:p>
    <w:p w14:paraId="79233CA1">
      <w:pPr>
        <w:pStyle w:val="6"/>
        <w:tabs>
          <w:tab w:val="left" w:pos="1260"/>
        </w:tabs>
        <w:jc w:val="center"/>
        <w:rPr>
          <w:rFonts w:hAnsi="宋体" w:eastAsia="宋体" w:cs="宋体"/>
          <w:b/>
          <w:bCs/>
          <w:color w:val="auto"/>
          <w:spacing w:val="100"/>
          <w:w w:val="110"/>
          <w:sz w:val="52"/>
          <w:szCs w:val="52"/>
          <w:lang w:eastAsia="zh-CN"/>
        </w:rPr>
      </w:pPr>
      <w:r>
        <w:rPr>
          <w:rFonts w:hint="eastAsia" w:hAnsi="宋体" w:eastAsia="宋体" w:cs="宋体"/>
          <w:b/>
          <w:bCs/>
          <w:color w:val="auto"/>
          <w:spacing w:val="100"/>
          <w:w w:val="110"/>
          <w:sz w:val="52"/>
          <w:szCs w:val="52"/>
          <w:lang w:eastAsia="zh-CN"/>
        </w:rPr>
        <w:t>竞争性磋商响应文件</w:t>
      </w:r>
    </w:p>
    <w:p w14:paraId="57C9D551">
      <w:pPr>
        <w:jc w:val="center"/>
        <w:rPr>
          <w:rFonts w:ascii="宋体" w:hAnsi="宋体" w:eastAsia="宋体" w:cs="宋体"/>
          <w:color w:val="auto"/>
          <w:sz w:val="44"/>
          <w:lang w:eastAsia="zh-CN"/>
        </w:rPr>
      </w:pPr>
      <w:r>
        <w:rPr>
          <w:rFonts w:hint="eastAsia" w:ascii="宋体" w:hAnsi="宋体" w:eastAsia="宋体" w:cs="宋体"/>
          <w:color w:val="auto"/>
          <w:sz w:val="44"/>
          <w:lang w:eastAsia="zh-CN"/>
        </w:rPr>
        <w:t>（正本/副本）</w:t>
      </w:r>
    </w:p>
    <w:p w14:paraId="3F23F999">
      <w:pPr>
        <w:jc w:val="center"/>
        <w:rPr>
          <w:rFonts w:ascii="宋体" w:hAnsi="宋体" w:eastAsia="宋体" w:cs="宋体"/>
          <w:color w:val="auto"/>
          <w:sz w:val="44"/>
          <w:lang w:eastAsia="zh-CN"/>
        </w:rPr>
      </w:pPr>
    </w:p>
    <w:p w14:paraId="7BABE045">
      <w:pPr>
        <w:spacing w:line="480" w:lineRule="auto"/>
        <w:ind w:firstLine="1440"/>
        <w:rPr>
          <w:rFonts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项目编号：</w:t>
      </w:r>
    </w:p>
    <w:p w14:paraId="58987BCB">
      <w:pPr>
        <w:tabs>
          <w:tab w:val="left" w:pos="3240"/>
        </w:tabs>
        <w:spacing w:line="480" w:lineRule="auto"/>
        <w:ind w:firstLine="1440"/>
        <w:rPr>
          <w:rFonts w:ascii="宋体" w:hAnsi="宋体" w:eastAsia="宋体" w:cs="宋体"/>
          <w:bCs/>
          <w:color w:val="auto"/>
          <w:sz w:val="32"/>
          <w:szCs w:val="32"/>
          <w:u w:val="single"/>
          <w:lang w:eastAsia="zh-CN"/>
        </w:rPr>
      </w:pPr>
      <w:r>
        <w:rPr>
          <w:rFonts w:hint="eastAsia" w:ascii="宋体" w:hAnsi="宋体" w:eastAsia="宋体" w:cs="宋体"/>
          <w:bCs/>
          <w:color w:val="auto"/>
          <w:sz w:val="32"/>
          <w:szCs w:val="32"/>
          <w:lang w:eastAsia="zh-CN"/>
        </w:rPr>
        <w:t>项目名称：</w:t>
      </w:r>
    </w:p>
    <w:p w14:paraId="1BDC9786">
      <w:pPr>
        <w:spacing w:line="480" w:lineRule="auto"/>
        <w:ind w:firstLine="1440"/>
        <w:rPr>
          <w:rFonts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采购内容：</w:t>
      </w:r>
    </w:p>
    <w:p w14:paraId="608FF6FE">
      <w:pPr>
        <w:tabs>
          <w:tab w:val="left" w:pos="2625"/>
        </w:tabs>
        <w:spacing w:line="480" w:lineRule="auto"/>
        <w:jc w:val="center"/>
        <w:rPr>
          <w:rFonts w:ascii="宋体" w:hAnsi="宋体" w:eastAsia="宋体" w:cs="宋体"/>
          <w:bCs/>
          <w:color w:val="auto"/>
          <w:sz w:val="32"/>
          <w:szCs w:val="32"/>
          <w:lang w:eastAsia="zh-CN"/>
        </w:rPr>
      </w:pPr>
    </w:p>
    <w:p w14:paraId="39886D5A">
      <w:pPr>
        <w:tabs>
          <w:tab w:val="left" w:pos="2625"/>
        </w:tabs>
        <w:spacing w:line="480" w:lineRule="auto"/>
        <w:jc w:val="center"/>
        <w:rPr>
          <w:rFonts w:ascii="宋体" w:hAnsi="宋体" w:eastAsia="宋体" w:cs="宋体"/>
          <w:color w:val="auto"/>
          <w:sz w:val="32"/>
          <w:szCs w:val="32"/>
          <w:lang w:eastAsia="zh-CN"/>
        </w:rPr>
      </w:pPr>
    </w:p>
    <w:p w14:paraId="06F7A24C">
      <w:pPr>
        <w:tabs>
          <w:tab w:val="left" w:pos="2625"/>
        </w:tabs>
        <w:spacing w:line="480" w:lineRule="auto"/>
        <w:jc w:val="center"/>
        <w:rPr>
          <w:rFonts w:ascii="宋体" w:hAnsi="宋体" w:eastAsia="宋体" w:cs="宋体"/>
          <w:color w:val="auto"/>
          <w:sz w:val="32"/>
          <w:szCs w:val="32"/>
          <w:lang w:eastAsia="zh-CN"/>
        </w:rPr>
      </w:pPr>
    </w:p>
    <w:p w14:paraId="712DEB25">
      <w:pPr>
        <w:tabs>
          <w:tab w:val="left" w:pos="2625"/>
        </w:tabs>
        <w:spacing w:line="480" w:lineRule="auto"/>
        <w:jc w:val="center"/>
        <w:rPr>
          <w:rFonts w:ascii="宋体" w:hAnsi="宋体" w:eastAsia="宋体" w:cs="宋体"/>
          <w:color w:val="auto"/>
          <w:sz w:val="32"/>
          <w:szCs w:val="32"/>
          <w:lang w:eastAsia="zh-CN"/>
        </w:rPr>
      </w:pPr>
    </w:p>
    <w:p w14:paraId="232B84CA">
      <w:pPr>
        <w:spacing w:line="480" w:lineRule="auto"/>
        <w:ind w:firstLine="2240" w:firstLineChars="700"/>
        <w:rPr>
          <w:rFonts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供应商名称：</w:t>
      </w:r>
    </w:p>
    <w:p w14:paraId="3D58B407">
      <w:pPr>
        <w:spacing w:line="480" w:lineRule="auto"/>
        <w:jc w:val="center"/>
        <w:rPr>
          <w:rFonts w:ascii="宋体" w:hAnsi="宋体" w:eastAsia="宋体" w:cs="宋体"/>
          <w:sz w:val="32"/>
          <w:szCs w:val="32"/>
        </w:rPr>
      </w:pPr>
      <w:r>
        <w:rPr>
          <w:rFonts w:hint="eastAsia" w:ascii="宋体" w:hAnsi="宋体" w:eastAsia="宋体" w:cs="宋体"/>
          <w:color w:val="auto"/>
          <w:sz w:val="32"/>
          <w:szCs w:val="32"/>
          <w:lang w:eastAsia="zh-CN"/>
        </w:rPr>
        <w:t>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月</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日</w:t>
      </w:r>
    </w:p>
    <w:p w14:paraId="6FBB6D94">
      <w:pPr>
        <w:rPr>
          <w:rFonts w:ascii="宋体" w:hAnsi="宋体" w:eastAsia="宋体" w:cs="宋体"/>
          <w:sz w:val="32"/>
          <w:szCs w:val="32"/>
        </w:rPr>
      </w:pPr>
      <w:r>
        <w:rPr>
          <w:rFonts w:hint="eastAsia" w:ascii="宋体" w:hAnsi="宋体" w:eastAsia="宋体" w:cs="宋体"/>
          <w:sz w:val="32"/>
          <w:szCs w:val="32"/>
        </w:rPr>
        <w:br w:type="page"/>
      </w:r>
    </w:p>
    <w:p w14:paraId="3D9D6B10">
      <w:pPr>
        <w:spacing w:line="360" w:lineRule="auto"/>
        <w:jc w:val="center"/>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目  录</w:t>
      </w:r>
    </w:p>
    <w:p w14:paraId="31DD4269">
      <w:pPr>
        <w:spacing w:line="360" w:lineRule="auto"/>
        <w:jc w:val="center"/>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（格式自拟）</w:t>
      </w:r>
    </w:p>
    <w:p w14:paraId="2BEE4452">
      <w:pPr>
        <w:jc w:val="center"/>
        <w:rPr>
          <w:rFonts w:ascii="宋体" w:hAnsi="宋体" w:eastAsia="宋体" w:cs="宋体"/>
          <w:snapToGrid/>
          <w:color w:val="auto"/>
          <w:sz w:val="28"/>
          <w:szCs w:val="28"/>
          <w:shd w:val="clear" w:color="auto" w:fill="FFFFFF"/>
          <w:lang w:eastAsia="zh-CN"/>
        </w:rPr>
      </w:pPr>
      <w:r>
        <w:rPr>
          <w:rFonts w:hint="eastAsia" w:ascii="宋体" w:hAnsi="宋体" w:eastAsia="宋体" w:cs="宋体"/>
          <w:snapToGrid/>
          <w:color w:val="auto"/>
          <w:sz w:val="28"/>
          <w:szCs w:val="28"/>
          <w:shd w:val="clear" w:color="auto" w:fill="FFFFFF"/>
          <w:lang w:eastAsia="zh-CN"/>
        </w:rPr>
        <w:br w:type="page"/>
      </w:r>
    </w:p>
    <w:p w14:paraId="75E0B555">
      <w:pPr>
        <w:kinsoku/>
        <w:wordWrap w:val="0"/>
        <w:autoSpaceDE/>
        <w:autoSpaceDN/>
        <w:adjustRightInd/>
        <w:snapToGrid/>
        <w:spacing w:line="360" w:lineRule="auto"/>
        <w:ind w:firstLine="482" w:firstLineChars="200"/>
        <w:jc w:val="center"/>
        <w:textAlignment w:val="auto"/>
        <w:rPr>
          <w:rFonts w:ascii="宋体" w:hAnsi="宋体" w:eastAsia="宋体" w:cs="宋体"/>
          <w:b/>
          <w:bCs/>
          <w:snapToGrid/>
          <w:color w:val="auto"/>
          <w:sz w:val="24"/>
          <w:szCs w:val="24"/>
          <w:shd w:val="clear" w:color="auto" w:fill="FFFFFF"/>
          <w:lang w:eastAsia="zh-CN"/>
        </w:rPr>
      </w:pPr>
      <w:r>
        <w:rPr>
          <w:rFonts w:hint="eastAsia" w:ascii="宋体" w:hAnsi="宋体" w:eastAsia="宋体" w:cs="宋体"/>
          <w:b/>
          <w:bCs/>
          <w:snapToGrid/>
          <w:color w:val="auto"/>
          <w:sz w:val="24"/>
          <w:szCs w:val="24"/>
          <w:shd w:val="clear" w:color="auto" w:fill="FFFFFF"/>
          <w:lang w:eastAsia="zh-CN"/>
        </w:rPr>
        <w:t>一、磋商书</w:t>
      </w:r>
    </w:p>
    <w:p w14:paraId="2864C813">
      <w:pPr>
        <w:kinsoku/>
        <w:wordWrap w:val="0"/>
        <w:autoSpaceDE/>
        <w:autoSpaceDN/>
        <w:adjustRightInd/>
        <w:snapToGrid/>
        <w:spacing w:line="360" w:lineRule="auto"/>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致：(采购人名称)</w:t>
      </w:r>
    </w:p>
    <w:p w14:paraId="325F5D72">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依据贵方</w:t>
      </w:r>
      <w:r>
        <w:rPr>
          <w:rFonts w:hint="eastAsia" w:hAnsi="宋体" w:eastAsia="宋体" w:cs="宋体"/>
          <w:bCs/>
          <w:color w:val="auto"/>
          <w:szCs w:val="24"/>
          <w:u w:val="single"/>
          <w:lang w:eastAsia="zh-CN"/>
        </w:rPr>
        <w:t>（项目名称、项目编号）</w:t>
      </w:r>
      <w:r>
        <w:rPr>
          <w:rFonts w:hint="eastAsia" w:hAnsi="宋体" w:eastAsia="宋体" w:cs="宋体"/>
          <w:color w:val="auto"/>
          <w:szCs w:val="24"/>
          <w:lang w:eastAsia="zh-CN"/>
        </w:rPr>
        <w:t>政府采购的磋商邀请，我方</w:t>
      </w:r>
      <w:r>
        <w:rPr>
          <w:rFonts w:hint="eastAsia" w:hAnsi="宋体" w:eastAsia="宋体" w:cs="宋体"/>
          <w:color w:val="auto"/>
          <w:szCs w:val="24"/>
          <w:u w:val="single"/>
          <w:lang w:eastAsia="zh-CN"/>
        </w:rPr>
        <w:t>（姓名和职务）</w:t>
      </w:r>
      <w:r>
        <w:rPr>
          <w:rFonts w:hint="eastAsia" w:hAnsi="宋体" w:eastAsia="宋体" w:cs="宋体"/>
          <w:color w:val="auto"/>
          <w:szCs w:val="24"/>
          <w:lang w:eastAsia="zh-CN"/>
        </w:rPr>
        <w:t>经正式授权并代表磋商供应商</w:t>
      </w:r>
      <w:r>
        <w:rPr>
          <w:rFonts w:hint="eastAsia" w:hAnsi="宋体" w:eastAsia="宋体" w:cs="宋体"/>
          <w:color w:val="auto"/>
          <w:szCs w:val="24"/>
          <w:u w:val="single"/>
          <w:lang w:eastAsia="zh-CN"/>
        </w:rPr>
        <w:t>（磋商供应商名称、地址）</w:t>
      </w:r>
      <w:r>
        <w:rPr>
          <w:rFonts w:hint="eastAsia" w:hAnsi="宋体" w:eastAsia="宋体" w:cs="宋体"/>
          <w:color w:val="auto"/>
          <w:szCs w:val="24"/>
          <w:lang w:eastAsia="zh-CN"/>
        </w:rPr>
        <w:t>提交下述竞争性磋商响应文件。</w:t>
      </w:r>
    </w:p>
    <w:p w14:paraId="3B20D347">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1.资格证明文件；</w:t>
      </w:r>
    </w:p>
    <w:p w14:paraId="0B587933">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2.按竞争性磋商文件磋商须知和技术规格要求提供的有关文件；</w:t>
      </w:r>
    </w:p>
    <w:p w14:paraId="34E856EA">
      <w:pPr>
        <w:spacing w:line="360" w:lineRule="auto"/>
        <w:ind w:firstLine="480" w:firstLineChars="200"/>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3.其它需要提供的证明材料；</w:t>
      </w:r>
    </w:p>
    <w:p w14:paraId="195EC36F">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4.报价表；</w:t>
      </w:r>
    </w:p>
    <w:p w14:paraId="370885A1">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5.</w:t>
      </w:r>
      <w:r>
        <w:rPr>
          <w:rFonts w:hint="eastAsia" w:hAnsi="宋体" w:eastAsia="宋体" w:cs="宋体"/>
          <w:color w:val="auto"/>
          <w:szCs w:val="24"/>
          <w:lang w:val="en-US" w:eastAsia="zh-CN"/>
        </w:rPr>
        <w:t>分项报价表</w:t>
      </w:r>
      <w:r>
        <w:rPr>
          <w:rFonts w:hint="eastAsia" w:hAnsi="宋体" w:eastAsia="宋体" w:cs="宋体"/>
          <w:color w:val="auto"/>
          <w:szCs w:val="24"/>
          <w:lang w:eastAsia="zh-CN"/>
        </w:rPr>
        <w:t>；</w:t>
      </w:r>
    </w:p>
    <w:p w14:paraId="3D4A817C">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在此，授权代表宣布同意如下：</w:t>
      </w:r>
    </w:p>
    <w:p w14:paraId="43D3BCAA">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1.将按竞争性磋商文件的约定履行合同责任和义务；</w:t>
      </w:r>
    </w:p>
    <w:p w14:paraId="7F22692B">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2.已详细审查全部竞争性磋商文件，包括</w:t>
      </w:r>
      <w:r>
        <w:rPr>
          <w:rFonts w:hint="eastAsia" w:hAnsi="宋体" w:eastAsia="宋体" w:cs="宋体"/>
          <w:color w:val="auto"/>
          <w:szCs w:val="24"/>
          <w:u w:val="single"/>
          <w:lang w:eastAsia="zh-CN"/>
        </w:rPr>
        <w:t>（补遗书）（如果有的话）</w:t>
      </w:r>
      <w:r>
        <w:rPr>
          <w:rFonts w:hint="eastAsia" w:hAnsi="宋体" w:eastAsia="宋体" w:cs="宋体"/>
          <w:color w:val="auto"/>
          <w:szCs w:val="24"/>
          <w:lang w:eastAsia="zh-CN"/>
        </w:rPr>
        <w:t>；我们完全理解并同意放弃对这方面有不明及误解的权力；</w:t>
      </w:r>
    </w:p>
    <w:p w14:paraId="009C83FA">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3.本响应性磋商文件投标有效期为自磋商之日起60个日历天；</w:t>
      </w:r>
    </w:p>
    <w:p w14:paraId="1F5935AA">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4.同意提供按照贵方可能要求的与其磋商有关的一切数据或资料；</w:t>
      </w:r>
    </w:p>
    <w:p w14:paraId="4DBD5C11">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5.与本磋商有关的一切正式往来信函请寄：</w:t>
      </w:r>
    </w:p>
    <w:p w14:paraId="2B811BFD">
      <w:pPr>
        <w:pStyle w:val="6"/>
        <w:spacing w:line="360" w:lineRule="auto"/>
        <w:ind w:firstLine="480" w:firstLineChars="200"/>
        <w:rPr>
          <w:rFonts w:hAnsi="宋体" w:eastAsia="宋体" w:cs="宋体"/>
          <w:color w:val="auto"/>
          <w:szCs w:val="24"/>
          <w:u w:val="single"/>
          <w:lang w:eastAsia="zh-CN"/>
        </w:rPr>
      </w:pP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38EE4A4C">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电话/传真：</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电子邮箱：</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50B3C500">
      <w:pPr>
        <w:pStyle w:val="6"/>
        <w:spacing w:line="360" w:lineRule="auto"/>
        <w:ind w:firstLine="480" w:firstLineChars="200"/>
        <w:rPr>
          <w:rFonts w:hAnsi="宋体" w:eastAsia="宋体" w:cs="宋体"/>
          <w:color w:val="auto"/>
          <w:szCs w:val="24"/>
          <w:u w:val="single"/>
          <w:lang w:eastAsia="zh-CN"/>
        </w:rPr>
      </w:pPr>
      <w:r>
        <w:rPr>
          <w:rFonts w:hint="eastAsia" w:hAnsi="宋体" w:eastAsia="宋体" w:cs="宋体"/>
          <w:color w:val="auto"/>
          <w:szCs w:val="24"/>
          <w:lang w:eastAsia="zh-CN"/>
        </w:rPr>
        <w:t>开户银行：</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帐号/行号：</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6A53D1B8">
      <w:pPr>
        <w:pStyle w:val="6"/>
        <w:spacing w:line="360" w:lineRule="auto"/>
        <w:ind w:firstLine="480" w:firstLineChars="200"/>
        <w:rPr>
          <w:rFonts w:hAnsi="宋体" w:eastAsia="宋体" w:cs="宋体"/>
          <w:color w:val="auto"/>
          <w:szCs w:val="24"/>
          <w:lang w:eastAsia="zh-CN"/>
        </w:rPr>
      </w:pPr>
    </w:p>
    <w:p w14:paraId="7AD1282F">
      <w:pPr>
        <w:pStyle w:val="6"/>
        <w:spacing w:line="360" w:lineRule="auto"/>
        <w:ind w:firstLine="480" w:firstLineChars="200"/>
        <w:rPr>
          <w:rFonts w:hAnsi="宋体" w:eastAsia="宋体" w:cs="宋体"/>
          <w:color w:val="auto"/>
          <w:szCs w:val="24"/>
          <w:lang w:eastAsia="zh-CN"/>
        </w:rPr>
      </w:pPr>
    </w:p>
    <w:p w14:paraId="620AE848">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法定代表人或法定代表人授权代表签字：</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5EA610B7">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磋商供应商名称（盖章）：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6AEF3C06">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日期：</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年</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月</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日</w:t>
      </w:r>
    </w:p>
    <w:p w14:paraId="5EFBD7E8">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595798B9">
      <w:pPr>
        <w:spacing w:line="360" w:lineRule="auto"/>
        <w:ind w:left="420" w:leftChars="200" w:right="440"/>
        <w:jc w:val="center"/>
        <w:rPr>
          <w:rFonts w:ascii="宋体" w:hAnsi="宋体" w:eastAsia="宋体" w:cs="宋体"/>
          <w:b/>
          <w:color w:val="auto"/>
          <w:sz w:val="24"/>
          <w:szCs w:val="24"/>
          <w:lang w:val="zh-CN" w:eastAsia="zh-CN"/>
        </w:rPr>
      </w:pPr>
      <w:r>
        <w:rPr>
          <w:rFonts w:hint="eastAsia" w:ascii="宋体" w:hAnsi="宋体" w:eastAsia="宋体" w:cs="宋体"/>
          <w:b/>
          <w:color w:val="auto"/>
          <w:sz w:val="24"/>
          <w:szCs w:val="24"/>
          <w:lang w:eastAsia="zh-CN"/>
        </w:rPr>
        <w:t>二、法定代表人身份证明</w:t>
      </w:r>
    </w:p>
    <w:p w14:paraId="46E9F6CC">
      <w:pPr>
        <w:pStyle w:val="15"/>
        <w:ind w:firstLine="0" w:firstLineChars="0"/>
        <w:textAlignment w:val="baseline"/>
        <w:rPr>
          <w:rFonts w:hAnsi="宋体" w:cs="宋体"/>
          <w:szCs w:val="24"/>
        </w:rPr>
      </w:pPr>
    </w:p>
    <w:p w14:paraId="21F93304">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投标人：</w:t>
      </w:r>
    </w:p>
    <w:p w14:paraId="36ED1F65">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单位性质：</w:t>
      </w:r>
    </w:p>
    <w:p w14:paraId="2955D034">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地址：</w:t>
      </w:r>
    </w:p>
    <w:p w14:paraId="2921FA98">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成立时间：年月日</w:t>
      </w:r>
    </w:p>
    <w:p w14:paraId="6E06AF05">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经营期限：</w:t>
      </w:r>
    </w:p>
    <w:p w14:paraId="546E241E">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姓名：</w:t>
      </w:r>
    </w:p>
    <w:p w14:paraId="4D9461EE">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性别：</w:t>
      </w:r>
    </w:p>
    <w:p w14:paraId="1C6B7F90">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年龄：</w:t>
      </w:r>
    </w:p>
    <w:p w14:paraId="37E41E4E">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职务：</w:t>
      </w:r>
    </w:p>
    <w:p w14:paraId="2F8EC1B0">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系（供应商名称）的法定代表人。</w:t>
      </w:r>
    </w:p>
    <w:p w14:paraId="5842DD40">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特此证明！</w:t>
      </w:r>
    </w:p>
    <w:p w14:paraId="08FC38D7">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附：法定代表人身份证复印件正反面</w:t>
      </w:r>
    </w:p>
    <w:p w14:paraId="36636F61">
      <w:pPr>
        <w:pStyle w:val="6"/>
        <w:spacing w:line="360" w:lineRule="auto"/>
        <w:ind w:firstLine="480" w:firstLineChars="200"/>
        <w:jc w:val="right"/>
        <w:rPr>
          <w:rFonts w:hAnsi="宋体" w:eastAsia="宋体" w:cs="宋体"/>
          <w:color w:val="auto"/>
          <w:szCs w:val="24"/>
          <w:lang w:eastAsia="zh-CN"/>
        </w:rPr>
      </w:pPr>
    </w:p>
    <w:p w14:paraId="38060848">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磋商供应商名称（盖章）：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0E8457B6">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日期：</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年</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月</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日</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710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0F68509F">
            <w:pPr>
              <w:spacing w:line="360" w:lineRule="auto"/>
              <w:jc w:val="center"/>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粘贴法定代表人身份证（复印件）</w:t>
            </w:r>
          </w:p>
        </w:tc>
      </w:tr>
    </w:tbl>
    <w:p w14:paraId="652FD983">
      <w:pPr>
        <w:spacing w:line="360" w:lineRule="auto"/>
        <w:rPr>
          <w:rFonts w:ascii="宋体" w:hAnsi="宋体" w:eastAsia="宋体" w:cs="宋体"/>
          <w:bCs/>
          <w:color w:val="auto"/>
          <w:sz w:val="24"/>
          <w:szCs w:val="24"/>
          <w:lang w:eastAsia="zh-CN"/>
        </w:rPr>
      </w:pPr>
    </w:p>
    <w:p w14:paraId="080A7E53">
      <w:pPr>
        <w:rPr>
          <w:rFonts w:ascii="宋体" w:hAnsi="宋体" w:eastAsia="宋体" w:cs="宋体"/>
          <w:sz w:val="24"/>
          <w:szCs w:val="24"/>
          <w:lang w:eastAsia="zh-CN"/>
        </w:rPr>
      </w:pPr>
      <w:r>
        <w:rPr>
          <w:rFonts w:hint="eastAsia" w:ascii="宋体" w:hAnsi="宋体" w:eastAsia="宋体" w:cs="宋体"/>
          <w:b/>
          <w:color w:val="auto"/>
          <w:sz w:val="24"/>
          <w:szCs w:val="24"/>
          <w:lang w:eastAsia="zh-CN"/>
        </w:rPr>
        <w:t>说明：法定代表人参加磋商的使用此证明。此证明文件除保留在响应文件中，还需一份与法定代表人身份证原件一起在开标会验证（如需要）。</w:t>
      </w:r>
    </w:p>
    <w:p w14:paraId="7A1C594D">
      <w:pPr>
        <w:pStyle w:val="2"/>
        <w:kinsoku/>
        <w:wordWrap w:val="0"/>
        <w:spacing w:before="91" w:line="360" w:lineRule="auto"/>
        <w:rPr>
          <w:spacing w:val="-6"/>
          <w:sz w:val="24"/>
          <w:szCs w:val="24"/>
          <w:lang w:eastAsia="zh-CN"/>
        </w:rPr>
      </w:pPr>
    </w:p>
    <w:p w14:paraId="08774A4D">
      <w:pPr>
        <w:kinsoku/>
        <w:wordWrap w:val="0"/>
        <w:spacing w:before="70" w:line="360" w:lineRule="auto"/>
        <w:rPr>
          <w:rFonts w:ascii="宋体" w:hAnsi="宋体" w:eastAsia="宋体" w:cs="宋体"/>
          <w:sz w:val="24"/>
          <w:szCs w:val="24"/>
          <w:lang w:eastAsia="zh-CN"/>
        </w:rPr>
      </w:pPr>
    </w:p>
    <w:p w14:paraId="416C5522">
      <w:pPr>
        <w:spacing w:line="360" w:lineRule="auto"/>
        <w:ind w:left="420" w:leftChars="200" w:right="440"/>
        <w:jc w:val="center"/>
        <w:rPr>
          <w:rFonts w:hint="eastAsia" w:ascii="宋体" w:hAnsi="宋体" w:eastAsia="宋体" w:cs="宋体"/>
          <w:b/>
          <w:color w:val="auto"/>
          <w:sz w:val="24"/>
          <w:szCs w:val="24"/>
          <w:lang w:eastAsia="zh-CN"/>
        </w:rPr>
      </w:pPr>
    </w:p>
    <w:p w14:paraId="6C2C2677">
      <w:pPr>
        <w:spacing w:line="360" w:lineRule="auto"/>
        <w:ind w:left="420" w:leftChars="200" w:right="440"/>
        <w:jc w:val="center"/>
        <w:rPr>
          <w:rFonts w:ascii="宋体" w:hAnsi="宋体" w:eastAsia="宋体" w:cs="宋体"/>
          <w:b/>
          <w:color w:val="auto"/>
          <w:sz w:val="24"/>
          <w:szCs w:val="24"/>
          <w:lang w:val="zh-CN" w:eastAsia="zh-CN"/>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lang w:val="zh-CN" w:eastAsia="zh-CN"/>
        </w:rPr>
        <w:t>、法人（负责人）代表授权书</w:t>
      </w:r>
    </w:p>
    <w:p w14:paraId="5F224EF2">
      <w:pPr>
        <w:spacing w:line="360" w:lineRule="auto"/>
        <w:rPr>
          <w:rFonts w:ascii="宋体" w:hAnsi="宋体" w:eastAsia="宋体" w:cs="宋体"/>
          <w:bCs/>
          <w:color w:val="auto"/>
          <w:sz w:val="24"/>
          <w:szCs w:val="24"/>
          <w:lang w:eastAsia="zh-CN"/>
        </w:rPr>
      </w:pPr>
    </w:p>
    <w:p w14:paraId="21F35EC3">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u w:val="single"/>
          <w:lang w:eastAsia="zh-CN"/>
        </w:rPr>
        <w:t>（政府采购代理机构）</w:t>
      </w:r>
      <w:r>
        <w:rPr>
          <w:rFonts w:hint="eastAsia" w:ascii="宋体" w:hAnsi="宋体" w:eastAsia="宋体" w:cs="宋体"/>
          <w:bCs/>
          <w:color w:val="auto"/>
          <w:sz w:val="24"/>
          <w:szCs w:val="24"/>
          <w:lang w:eastAsia="zh-CN"/>
        </w:rPr>
        <w:t>：</w:t>
      </w:r>
    </w:p>
    <w:p w14:paraId="01A9C7D6">
      <w:pPr>
        <w:spacing w:line="360" w:lineRule="auto"/>
        <w:ind w:firstLine="480" w:firstLineChars="200"/>
        <w:rPr>
          <w:rFonts w:ascii="宋体" w:hAnsi="宋体" w:eastAsia="宋体" w:cs="宋体"/>
          <w:bCs/>
          <w:color w:val="auto"/>
          <w:sz w:val="24"/>
          <w:szCs w:val="24"/>
          <w:lang w:eastAsia="zh-CN"/>
        </w:rPr>
      </w:pPr>
      <w:r>
        <w:rPr>
          <w:rFonts w:hint="eastAsia" w:ascii="宋体" w:hAnsi="宋体" w:eastAsia="宋体" w:cs="宋体"/>
          <w:bCs/>
          <w:color w:val="auto"/>
          <w:sz w:val="24"/>
          <w:szCs w:val="24"/>
          <w:u w:val="single"/>
          <w:lang w:eastAsia="zh-CN"/>
        </w:rPr>
        <w:t>（磋商供应商名称）</w:t>
      </w:r>
      <w:r>
        <w:rPr>
          <w:rFonts w:hint="eastAsia" w:ascii="宋体" w:hAnsi="宋体" w:eastAsia="宋体" w:cs="宋体"/>
          <w:bCs/>
          <w:color w:val="auto"/>
          <w:sz w:val="24"/>
          <w:szCs w:val="24"/>
          <w:lang w:eastAsia="zh-CN"/>
        </w:rPr>
        <w:t>在下面签字的（</w:t>
      </w:r>
      <w:r>
        <w:rPr>
          <w:rFonts w:hint="eastAsia" w:ascii="宋体" w:hAnsi="宋体" w:eastAsia="宋体" w:cs="宋体"/>
          <w:bCs/>
          <w:color w:val="auto"/>
          <w:sz w:val="24"/>
          <w:szCs w:val="24"/>
          <w:u w:val="single"/>
          <w:lang w:eastAsia="zh-CN"/>
        </w:rPr>
        <w:t>法定代表人姓名</w:t>
      </w:r>
      <w:r>
        <w:rPr>
          <w:rFonts w:hint="eastAsia" w:ascii="宋体" w:hAnsi="宋体" w:eastAsia="宋体" w:cs="宋体"/>
          <w:bCs/>
          <w:color w:val="auto"/>
          <w:sz w:val="24"/>
          <w:szCs w:val="24"/>
          <w:lang w:eastAsia="zh-CN"/>
        </w:rPr>
        <w:t>）代表本公司授权</w:t>
      </w:r>
      <w:r>
        <w:rPr>
          <w:rFonts w:hint="eastAsia" w:ascii="宋体" w:hAnsi="宋体" w:eastAsia="宋体" w:cs="宋体"/>
          <w:bCs/>
          <w:color w:val="auto"/>
          <w:sz w:val="24"/>
          <w:szCs w:val="24"/>
          <w:u w:val="single"/>
          <w:lang w:eastAsia="zh-CN"/>
        </w:rPr>
        <w:t>（磋商供应商名称）</w:t>
      </w:r>
      <w:r>
        <w:rPr>
          <w:rFonts w:hint="eastAsia" w:ascii="宋体" w:hAnsi="宋体" w:eastAsia="宋体" w:cs="宋体"/>
          <w:bCs/>
          <w:color w:val="auto"/>
          <w:sz w:val="24"/>
          <w:szCs w:val="24"/>
          <w:lang w:eastAsia="zh-CN"/>
        </w:rPr>
        <w:t>的下面签字的</w:t>
      </w:r>
      <w:r>
        <w:rPr>
          <w:rFonts w:hint="eastAsia" w:ascii="宋体" w:hAnsi="宋体" w:eastAsia="宋体" w:cs="宋体"/>
          <w:bCs/>
          <w:color w:val="auto"/>
          <w:sz w:val="24"/>
          <w:szCs w:val="24"/>
          <w:u w:val="single"/>
          <w:lang w:eastAsia="zh-CN"/>
        </w:rPr>
        <w:t>（被授权代表的姓名、职务）</w:t>
      </w:r>
      <w:r>
        <w:rPr>
          <w:rFonts w:hint="eastAsia" w:ascii="宋体" w:hAnsi="宋体" w:eastAsia="宋体" w:cs="宋体"/>
          <w:bCs/>
          <w:color w:val="auto"/>
          <w:sz w:val="24"/>
          <w:szCs w:val="24"/>
          <w:lang w:eastAsia="zh-CN"/>
        </w:rPr>
        <w:t>为本公司的合法代理人，就</w:t>
      </w:r>
      <w:r>
        <w:rPr>
          <w:rFonts w:hint="eastAsia" w:ascii="宋体" w:hAnsi="宋体" w:eastAsia="宋体" w:cs="宋体"/>
          <w:bCs/>
          <w:color w:val="auto"/>
          <w:sz w:val="24"/>
          <w:szCs w:val="24"/>
          <w:u w:val="single"/>
          <w:lang w:eastAsia="zh-CN"/>
        </w:rPr>
        <w:t>（项目名称、项目编号）</w:t>
      </w:r>
      <w:r>
        <w:rPr>
          <w:rFonts w:hint="eastAsia" w:ascii="宋体" w:hAnsi="宋体" w:eastAsia="宋体" w:cs="宋体"/>
          <w:bCs/>
          <w:color w:val="auto"/>
          <w:sz w:val="24"/>
          <w:szCs w:val="24"/>
          <w:lang w:eastAsia="zh-CN"/>
        </w:rPr>
        <w:t>的</w:t>
      </w:r>
      <w:r>
        <w:rPr>
          <w:rFonts w:hint="eastAsia" w:ascii="宋体" w:hAnsi="宋体" w:eastAsia="宋体" w:cs="宋体"/>
          <w:color w:val="auto"/>
          <w:sz w:val="24"/>
          <w:szCs w:val="24"/>
          <w:lang w:eastAsia="zh-CN"/>
        </w:rPr>
        <w:t>竞争性磋商</w:t>
      </w:r>
      <w:r>
        <w:rPr>
          <w:rFonts w:hint="eastAsia" w:ascii="宋体" w:hAnsi="宋体" w:eastAsia="宋体" w:cs="宋体"/>
          <w:bCs/>
          <w:color w:val="auto"/>
          <w:sz w:val="24"/>
          <w:szCs w:val="24"/>
          <w:lang w:eastAsia="zh-CN"/>
        </w:rPr>
        <w:t>活动，以本公司的名义处理一切与之有关的事务。</w:t>
      </w:r>
    </w:p>
    <w:p w14:paraId="1E41AB47">
      <w:pPr>
        <w:spacing w:line="360" w:lineRule="auto"/>
        <w:ind w:firstLine="480" w:firstLineChars="200"/>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本授权书自</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年</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月</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日至</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年</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月</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日止签字有效。</w:t>
      </w:r>
    </w:p>
    <w:p w14:paraId="4EA583D0">
      <w:pPr>
        <w:spacing w:line="360" w:lineRule="auto"/>
        <w:ind w:firstLine="480" w:firstLineChars="200"/>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特此声明！</w:t>
      </w:r>
    </w:p>
    <w:p w14:paraId="6C9548A9">
      <w:pPr>
        <w:spacing w:line="360" w:lineRule="auto"/>
        <w:ind w:firstLine="480" w:firstLineChars="200"/>
        <w:rPr>
          <w:rFonts w:ascii="宋体" w:hAnsi="宋体" w:eastAsia="宋体" w:cs="宋体"/>
          <w:bCs/>
          <w:color w:val="auto"/>
          <w:sz w:val="24"/>
          <w:szCs w:val="24"/>
          <w:lang w:eastAsia="zh-CN"/>
        </w:rPr>
      </w:pPr>
    </w:p>
    <w:p w14:paraId="71DE2023">
      <w:pPr>
        <w:spacing w:line="360" w:lineRule="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委托人名称（公章）：</w:t>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被授权人（签字）：</w:t>
      </w:r>
    </w:p>
    <w:p w14:paraId="70207DB3">
      <w:pPr>
        <w:spacing w:line="360" w:lineRule="auto"/>
        <w:rPr>
          <w:rFonts w:ascii="宋体" w:hAnsi="宋体" w:eastAsia="宋体" w:cs="宋体"/>
          <w:bCs/>
          <w:color w:val="auto"/>
          <w:sz w:val="24"/>
          <w:szCs w:val="24"/>
          <w:u w:val="single"/>
          <w:lang w:eastAsia="zh-CN"/>
        </w:rPr>
      </w:pPr>
      <w:r>
        <w:rPr>
          <w:rFonts w:hint="eastAsia" w:ascii="宋体" w:hAnsi="宋体" w:eastAsia="宋体" w:cs="宋体"/>
          <w:bCs/>
          <w:color w:val="auto"/>
          <w:sz w:val="24"/>
          <w:szCs w:val="24"/>
          <w:lang w:eastAsia="zh-CN"/>
        </w:rPr>
        <w:t>法定（负责人）代表人（签字）：</w:t>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身份证号码：</w:t>
      </w:r>
    </w:p>
    <w:p w14:paraId="5ABC30A5">
      <w:pPr>
        <w:spacing w:line="360" w:lineRule="auto"/>
        <w:rPr>
          <w:rFonts w:ascii="宋体" w:hAnsi="宋体" w:eastAsia="宋体" w:cs="宋体"/>
          <w:bCs/>
          <w:color w:val="auto"/>
          <w:sz w:val="24"/>
          <w:szCs w:val="24"/>
          <w:u w:val="single"/>
        </w:rPr>
      </w:pPr>
      <w:r>
        <w:rPr>
          <w:rFonts w:hint="eastAsia" w:ascii="宋体" w:hAnsi="宋体" w:eastAsia="宋体" w:cs="宋体"/>
          <w:bCs/>
          <w:color w:val="auto"/>
          <w:sz w:val="24"/>
          <w:szCs w:val="24"/>
        </w:rPr>
        <w:t>电话：</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电话：</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07B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8522" w:type="dxa"/>
            <w:vAlign w:val="center"/>
          </w:tcPr>
          <w:p w14:paraId="5A79DDDD">
            <w:pPr>
              <w:spacing w:line="360" w:lineRule="auto"/>
              <w:jc w:val="center"/>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粘贴被授权人身份证（复印件）及法定代表人身份证（复印件）</w:t>
            </w:r>
          </w:p>
        </w:tc>
      </w:tr>
    </w:tbl>
    <w:p w14:paraId="74DED566">
      <w:pPr>
        <w:spacing w:line="360" w:lineRule="auto"/>
        <w:rPr>
          <w:rFonts w:ascii="宋体" w:hAnsi="宋体" w:eastAsia="宋体" w:cs="宋体"/>
          <w:bCs/>
          <w:color w:val="auto"/>
          <w:sz w:val="24"/>
          <w:szCs w:val="24"/>
          <w:lang w:eastAsia="zh-CN"/>
        </w:rPr>
      </w:pPr>
    </w:p>
    <w:p w14:paraId="02AA7E57">
      <w:pPr>
        <w:kinsoku/>
        <w:wordWrap w:val="0"/>
        <w:autoSpaceDE/>
        <w:autoSpaceDN/>
        <w:adjustRightInd/>
        <w:snapToGrid/>
        <w:spacing w:line="360" w:lineRule="auto"/>
        <w:jc w:val="both"/>
        <w:textAlignment w:val="auto"/>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说明：委托代理人参加磋商的使用此授权书。此授权书除保留在响应文件中，还需另一份与被授权人身份证原件一起在开标会验证（如需要）。</w:t>
      </w:r>
    </w:p>
    <w:p w14:paraId="40E9920A">
      <w:pPr>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53304166">
      <w:pPr>
        <w:spacing w:line="360" w:lineRule="auto"/>
        <w:ind w:left="420" w:leftChars="200" w:right="440"/>
        <w:jc w:val="center"/>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四、磋商报价表（首次报价）</w:t>
      </w:r>
    </w:p>
    <w:tbl>
      <w:tblPr>
        <w:tblStyle w:val="18"/>
        <w:tblpPr w:leftFromText="180" w:rightFromText="180" w:vertAnchor="text" w:horzAnchor="page" w:tblpX="1394" w:tblpY="52"/>
        <w:tblOverlap w:val="never"/>
        <w:tblW w:w="87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6919"/>
      </w:tblGrid>
      <w:tr w14:paraId="64D5D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60" w:type="dxa"/>
          </w:tcPr>
          <w:p w14:paraId="1F8CE3CA">
            <w:pPr>
              <w:pStyle w:val="17"/>
              <w:spacing w:before="58" w:line="221" w:lineRule="auto"/>
              <w:ind w:left="441"/>
            </w:pPr>
            <w:r>
              <w:rPr>
                <w:rFonts w:hint="eastAsia"/>
                <w:spacing w:val="-3"/>
              </w:rPr>
              <w:t>项目名称</w:t>
            </w:r>
          </w:p>
        </w:tc>
        <w:tc>
          <w:tcPr>
            <w:tcW w:w="6919" w:type="dxa"/>
          </w:tcPr>
          <w:p w14:paraId="208A337A">
            <w:pPr>
              <w:rPr>
                <w:rFonts w:ascii="宋体" w:hAnsi="宋体" w:eastAsia="宋体" w:cs="宋体"/>
              </w:rPr>
            </w:pPr>
          </w:p>
        </w:tc>
      </w:tr>
      <w:tr w14:paraId="3B941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60" w:type="dxa"/>
          </w:tcPr>
          <w:p w14:paraId="5D9EAECE">
            <w:pPr>
              <w:pStyle w:val="17"/>
              <w:spacing w:before="30" w:line="220" w:lineRule="auto"/>
              <w:ind w:left="332"/>
            </w:pPr>
            <w:r>
              <w:rPr>
                <w:rFonts w:hint="eastAsia"/>
                <w:spacing w:val="-1"/>
              </w:rPr>
              <w:t>供应商名称</w:t>
            </w:r>
          </w:p>
        </w:tc>
        <w:tc>
          <w:tcPr>
            <w:tcW w:w="6919" w:type="dxa"/>
          </w:tcPr>
          <w:p w14:paraId="76E0DF53">
            <w:pPr>
              <w:rPr>
                <w:rFonts w:ascii="宋体" w:hAnsi="宋体" w:eastAsia="宋体" w:cs="宋体"/>
              </w:rPr>
            </w:pPr>
          </w:p>
        </w:tc>
      </w:tr>
      <w:tr w14:paraId="735A7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6" w:hRule="atLeast"/>
        </w:trPr>
        <w:tc>
          <w:tcPr>
            <w:tcW w:w="1860" w:type="dxa"/>
          </w:tcPr>
          <w:p w14:paraId="59F893C0">
            <w:pPr>
              <w:spacing w:line="273" w:lineRule="auto"/>
              <w:rPr>
                <w:rFonts w:ascii="宋体" w:hAnsi="宋体" w:eastAsia="宋体" w:cs="宋体"/>
              </w:rPr>
            </w:pPr>
          </w:p>
          <w:p w14:paraId="41EB962F">
            <w:pPr>
              <w:spacing w:line="274" w:lineRule="auto"/>
              <w:rPr>
                <w:rFonts w:ascii="宋体" w:hAnsi="宋体" w:eastAsia="宋体" w:cs="宋体"/>
              </w:rPr>
            </w:pPr>
          </w:p>
          <w:p w14:paraId="3BB1184B">
            <w:pPr>
              <w:spacing w:line="274" w:lineRule="auto"/>
              <w:rPr>
                <w:rFonts w:ascii="宋体" w:hAnsi="宋体" w:eastAsia="宋体" w:cs="宋体"/>
              </w:rPr>
            </w:pPr>
          </w:p>
          <w:p w14:paraId="3B799E4C">
            <w:pPr>
              <w:spacing w:line="274" w:lineRule="auto"/>
              <w:rPr>
                <w:rFonts w:ascii="宋体" w:hAnsi="宋体" w:eastAsia="宋体" w:cs="宋体"/>
              </w:rPr>
            </w:pPr>
          </w:p>
          <w:p w14:paraId="26655EEB">
            <w:pPr>
              <w:spacing w:line="274" w:lineRule="auto"/>
              <w:rPr>
                <w:rFonts w:ascii="宋体" w:hAnsi="宋体" w:eastAsia="宋体" w:cs="宋体"/>
              </w:rPr>
            </w:pPr>
          </w:p>
          <w:p w14:paraId="4EB48EBD">
            <w:pPr>
              <w:pStyle w:val="17"/>
              <w:spacing w:before="68" w:line="482" w:lineRule="auto"/>
              <w:ind w:left="443" w:right="424" w:hanging="7"/>
            </w:pPr>
            <w:r>
              <w:rPr>
                <w:rFonts w:hint="eastAsia"/>
                <w:spacing w:val="-2"/>
              </w:rPr>
              <w:t>磋商报价</w:t>
            </w:r>
            <w:r>
              <w:rPr>
                <w:rFonts w:hint="eastAsia"/>
                <w:spacing w:val="-6"/>
              </w:rPr>
              <w:t>（含税）</w:t>
            </w:r>
          </w:p>
        </w:tc>
        <w:tc>
          <w:tcPr>
            <w:tcW w:w="6919" w:type="dxa"/>
            <w:vAlign w:val="center"/>
          </w:tcPr>
          <w:p w14:paraId="3DBEBDFB">
            <w:pPr>
              <w:pStyle w:val="17"/>
              <w:spacing w:before="68" w:line="219" w:lineRule="auto"/>
              <w:ind w:left="118"/>
              <w:jc w:val="both"/>
              <w:rPr>
                <w:lang w:eastAsia="zh-CN"/>
              </w:rPr>
            </w:pPr>
            <w:r>
              <w:rPr>
                <w:rFonts w:hint="eastAsia"/>
                <w:spacing w:val="-14"/>
                <w:lang w:eastAsia="zh-CN"/>
              </w:rPr>
              <w:t>总价：</w:t>
            </w:r>
          </w:p>
          <w:p w14:paraId="4E57A332">
            <w:pPr>
              <w:spacing w:line="248" w:lineRule="auto"/>
              <w:jc w:val="both"/>
              <w:rPr>
                <w:rFonts w:ascii="宋体" w:hAnsi="宋体" w:eastAsia="宋体" w:cs="宋体"/>
                <w:lang w:eastAsia="zh-CN"/>
              </w:rPr>
            </w:pPr>
          </w:p>
          <w:p w14:paraId="20D7EAE5">
            <w:pPr>
              <w:pStyle w:val="17"/>
              <w:spacing w:before="69" w:line="479" w:lineRule="auto"/>
              <w:ind w:left="117" w:right="2964" w:hanging="3"/>
              <w:jc w:val="both"/>
              <w:rPr>
                <w:spacing w:val="18"/>
                <w:lang w:eastAsia="zh-CN"/>
              </w:rPr>
            </w:pPr>
            <w:r>
              <w:rPr>
                <w:rFonts w:hint="eastAsia"/>
                <w:spacing w:val="-5"/>
                <w:lang w:eastAsia="zh-CN"/>
              </w:rPr>
              <w:t>大写：</w:t>
            </w:r>
            <w:r>
              <w:rPr>
                <w:rFonts w:hint="eastAsia"/>
                <w:spacing w:val="-5"/>
                <w:u w:val="single"/>
                <w:lang w:eastAsia="zh-CN"/>
              </w:rPr>
              <w:t xml:space="preserve">                   万元；</w:t>
            </w:r>
          </w:p>
          <w:p w14:paraId="3FEEC592">
            <w:pPr>
              <w:pStyle w:val="17"/>
              <w:spacing w:before="69" w:line="479" w:lineRule="auto"/>
              <w:ind w:left="117" w:right="2964" w:hanging="3"/>
              <w:jc w:val="both"/>
              <w:rPr>
                <w:lang w:eastAsia="zh-CN"/>
              </w:rPr>
            </w:pPr>
            <w:r>
              <w:rPr>
                <w:rFonts w:hint="eastAsia"/>
                <w:spacing w:val="-5"/>
                <w:lang w:eastAsia="zh-CN"/>
              </w:rPr>
              <w:t>小写：</w:t>
            </w:r>
            <w:r>
              <w:rPr>
                <w:rFonts w:hint="eastAsia"/>
                <w:spacing w:val="-5"/>
                <w:u w:val="single"/>
                <w:lang w:eastAsia="zh-CN"/>
              </w:rPr>
              <w:t xml:space="preserve">                   万元；</w:t>
            </w:r>
          </w:p>
        </w:tc>
      </w:tr>
      <w:tr w14:paraId="65874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860" w:type="dxa"/>
          </w:tcPr>
          <w:p w14:paraId="1567BB11">
            <w:pPr>
              <w:pStyle w:val="17"/>
              <w:spacing w:before="33" w:line="221" w:lineRule="auto"/>
              <w:ind w:left="335"/>
            </w:pPr>
            <w:r>
              <w:rPr>
                <w:rFonts w:hint="eastAsia"/>
                <w:spacing w:val="-2"/>
              </w:rPr>
              <w:t>项目负责人</w:t>
            </w:r>
          </w:p>
        </w:tc>
        <w:tc>
          <w:tcPr>
            <w:tcW w:w="6919" w:type="dxa"/>
          </w:tcPr>
          <w:p w14:paraId="06B5161A">
            <w:pPr>
              <w:rPr>
                <w:rFonts w:ascii="宋体" w:hAnsi="宋体" w:eastAsia="宋体" w:cs="宋体"/>
              </w:rPr>
            </w:pPr>
          </w:p>
        </w:tc>
      </w:tr>
      <w:tr w14:paraId="62853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860" w:type="dxa"/>
          </w:tcPr>
          <w:p w14:paraId="4FFCE8D5">
            <w:pPr>
              <w:pStyle w:val="17"/>
              <w:spacing w:before="34" w:line="220" w:lineRule="auto"/>
              <w:ind w:left="441"/>
            </w:pPr>
            <w:r>
              <w:rPr>
                <w:rFonts w:hint="eastAsia"/>
                <w:spacing w:val="-3"/>
              </w:rPr>
              <w:t>交货期限</w:t>
            </w:r>
          </w:p>
        </w:tc>
        <w:tc>
          <w:tcPr>
            <w:tcW w:w="6919" w:type="dxa"/>
          </w:tcPr>
          <w:p w14:paraId="7C3868EA">
            <w:pPr>
              <w:rPr>
                <w:rFonts w:ascii="宋体" w:hAnsi="宋体" w:eastAsia="宋体" w:cs="宋体"/>
              </w:rPr>
            </w:pPr>
          </w:p>
        </w:tc>
      </w:tr>
      <w:tr w14:paraId="7C6FA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860" w:type="dxa"/>
          </w:tcPr>
          <w:p w14:paraId="7D2A77F9">
            <w:pPr>
              <w:pStyle w:val="17"/>
              <w:spacing w:before="34" w:line="222" w:lineRule="auto"/>
              <w:ind w:left="646"/>
            </w:pPr>
            <w:r>
              <w:rPr>
                <w:rFonts w:hint="eastAsia"/>
                <w:spacing w:val="-3"/>
              </w:rPr>
              <w:t>备注</w:t>
            </w:r>
          </w:p>
        </w:tc>
        <w:tc>
          <w:tcPr>
            <w:tcW w:w="6919" w:type="dxa"/>
          </w:tcPr>
          <w:p w14:paraId="76C6F5F5">
            <w:pPr>
              <w:rPr>
                <w:rFonts w:ascii="宋体" w:hAnsi="宋体" w:eastAsia="宋体" w:cs="宋体"/>
              </w:rPr>
            </w:pPr>
          </w:p>
        </w:tc>
      </w:tr>
    </w:tbl>
    <w:p w14:paraId="0D3373B7">
      <w:pPr>
        <w:spacing w:line="182" w:lineRule="exact"/>
        <w:rPr>
          <w:rFonts w:ascii="宋体" w:hAnsi="宋体" w:eastAsia="宋体" w:cs="宋体"/>
        </w:rPr>
      </w:pPr>
    </w:p>
    <w:p w14:paraId="7CFDD7F0">
      <w:pPr>
        <w:pStyle w:val="6"/>
        <w:spacing w:line="360" w:lineRule="auto"/>
        <w:rPr>
          <w:rFonts w:hAnsi="宋体" w:eastAsia="宋体" w:cs="宋体"/>
          <w:color w:val="auto"/>
          <w:szCs w:val="24"/>
          <w:lang w:eastAsia="zh-CN"/>
        </w:rPr>
      </w:pPr>
    </w:p>
    <w:p w14:paraId="4CFC5242">
      <w:pPr>
        <w:pStyle w:val="6"/>
        <w:spacing w:line="360" w:lineRule="auto"/>
        <w:rPr>
          <w:rFonts w:hAnsi="宋体" w:eastAsia="宋体" w:cs="宋体"/>
          <w:color w:val="auto"/>
          <w:szCs w:val="24"/>
          <w:lang w:eastAsia="zh-CN"/>
        </w:rPr>
      </w:pPr>
    </w:p>
    <w:p w14:paraId="43479800">
      <w:pPr>
        <w:pStyle w:val="6"/>
        <w:spacing w:line="360" w:lineRule="auto"/>
        <w:rPr>
          <w:rFonts w:hAnsi="宋体" w:eastAsia="宋体" w:cs="宋体"/>
          <w:color w:val="auto"/>
          <w:szCs w:val="24"/>
          <w:lang w:eastAsia="zh-CN"/>
        </w:rPr>
      </w:pPr>
    </w:p>
    <w:p w14:paraId="4EBB5E20">
      <w:pPr>
        <w:pStyle w:val="6"/>
        <w:spacing w:line="360" w:lineRule="auto"/>
        <w:rPr>
          <w:rFonts w:hAnsi="宋体" w:eastAsia="宋体" w:cs="宋体"/>
          <w:color w:val="auto"/>
          <w:szCs w:val="24"/>
          <w:lang w:eastAsia="zh-CN"/>
        </w:rPr>
      </w:pPr>
    </w:p>
    <w:p w14:paraId="7A977794">
      <w:pPr>
        <w:pStyle w:val="6"/>
        <w:spacing w:line="360" w:lineRule="auto"/>
        <w:rPr>
          <w:rFonts w:hAnsi="宋体" w:eastAsia="宋体" w:cs="宋体"/>
          <w:color w:val="auto"/>
          <w:szCs w:val="24"/>
          <w:lang w:eastAsia="zh-CN"/>
        </w:rPr>
      </w:pPr>
    </w:p>
    <w:p w14:paraId="3089C42D">
      <w:pPr>
        <w:pStyle w:val="6"/>
        <w:spacing w:line="360" w:lineRule="auto"/>
        <w:rPr>
          <w:rFonts w:hAnsi="宋体" w:eastAsia="宋体" w:cs="宋体"/>
          <w:color w:val="auto"/>
          <w:szCs w:val="24"/>
          <w:lang w:eastAsia="zh-CN"/>
        </w:rPr>
      </w:pPr>
    </w:p>
    <w:p w14:paraId="4956020D">
      <w:pPr>
        <w:pStyle w:val="6"/>
        <w:spacing w:line="360" w:lineRule="auto"/>
        <w:rPr>
          <w:rFonts w:hAnsi="宋体" w:eastAsia="宋体" w:cs="宋体"/>
          <w:color w:val="auto"/>
          <w:szCs w:val="24"/>
          <w:lang w:eastAsia="zh-CN"/>
        </w:rPr>
      </w:pPr>
    </w:p>
    <w:p w14:paraId="5178FC23">
      <w:pPr>
        <w:pStyle w:val="6"/>
        <w:spacing w:line="360" w:lineRule="auto"/>
        <w:rPr>
          <w:rFonts w:hAnsi="宋体" w:eastAsia="宋体" w:cs="宋体"/>
          <w:color w:val="auto"/>
          <w:szCs w:val="24"/>
          <w:lang w:eastAsia="zh-CN"/>
        </w:rPr>
      </w:pPr>
    </w:p>
    <w:p w14:paraId="3A5E9565">
      <w:pPr>
        <w:pStyle w:val="6"/>
        <w:spacing w:line="360" w:lineRule="auto"/>
        <w:rPr>
          <w:rFonts w:hAnsi="宋体" w:eastAsia="宋体" w:cs="宋体"/>
          <w:color w:val="auto"/>
          <w:szCs w:val="24"/>
          <w:lang w:eastAsia="zh-CN"/>
        </w:rPr>
      </w:pPr>
    </w:p>
    <w:p w14:paraId="01D9B8B3">
      <w:pPr>
        <w:pStyle w:val="6"/>
        <w:spacing w:line="360" w:lineRule="auto"/>
        <w:rPr>
          <w:rFonts w:hAnsi="宋体" w:eastAsia="宋体" w:cs="宋体"/>
          <w:color w:val="auto"/>
          <w:szCs w:val="24"/>
          <w:lang w:eastAsia="zh-CN"/>
        </w:rPr>
      </w:pPr>
    </w:p>
    <w:p w14:paraId="4588360A">
      <w:pPr>
        <w:pStyle w:val="6"/>
        <w:spacing w:line="360" w:lineRule="auto"/>
        <w:rPr>
          <w:rFonts w:hAnsi="宋体" w:eastAsia="宋体" w:cs="宋体"/>
          <w:color w:val="auto"/>
          <w:szCs w:val="24"/>
          <w:lang w:eastAsia="zh-CN"/>
        </w:rPr>
      </w:pPr>
    </w:p>
    <w:p w14:paraId="54A9F118">
      <w:pPr>
        <w:pStyle w:val="6"/>
        <w:spacing w:line="360" w:lineRule="auto"/>
        <w:rPr>
          <w:rFonts w:hAnsi="宋体" w:eastAsia="宋体" w:cs="宋体"/>
          <w:color w:val="auto"/>
          <w:szCs w:val="24"/>
          <w:lang w:eastAsia="zh-CN"/>
        </w:rPr>
      </w:pPr>
    </w:p>
    <w:p w14:paraId="72EF2768">
      <w:pPr>
        <w:pStyle w:val="6"/>
        <w:spacing w:line="360" w:lineRule="auto"/>
        <w:rPr>
          <w:rFonts w:hAnsi="宋体" w:eastAsia="宋体" w:cs="宋体"/>
          <w:color w:val="auto"/>
          <w:szCs w:val="24"/>
          <w:lang w:eastAsia="zh-CN"/>
        </w:rPr>
      </w:pPr>
    </w:p>
    <w:p w14:paraId="4AA62BB2">
      <w:pPr>
        <w:pStyle w:val="6"/>
        <w:spacing w:line="360" w:lineRule="auto"/>
        <w:rPr>
          <w:rFonts w:hAnsi="宋体" w:eastAsia="宋体" w:cs="宋体"/>
          <w:color w:val="auto"/>
          <w:szCs w:val="24"/>
          <w:lang w:eastAsia="zh-CN"/>
        </w:rPr>
      </w:pPr>
    </w:p>
    <w:p w14:paraId="0358526B">
      <w:pPr>
        <w:pStyle w:val="6"/>
        <w:spacing w:line="360" w:lineRule="auto"/>
        <w:rPr>
          <w:rFonts w:hAnsi="宋体" w:eastAsia="宋体" w:cs="宋体"/>
          <w:color w:val="auto"/>
          <w:szCs w:val="24"/>
          <w:lang w:eastAsia="zh-CN"/>
        </w:rPr>
      </w:pPr>
    </w:p>
    <w:p w14:paraId="7D5ACE0B">
      <w:pPr>
        <w:pStyle w:val="6"/>
        <w:spacing w:line="360" w:lineRule="auto"/>
        <w:rPr>
          <w:rFonts w:hAnsi="宋体" w:eastAsia="宋体" w:cs="宋体"/>
          <w:color w:val="auto"/>
          <w:szCs w:val="24"/>
          <w:lang w:eastAsia="zh-CN"/>
        </w:rPr>
      </w:pPr>
    </w:p>
    <w:p w14:paraId="1F7DAFC3">
      <w:pPr>
        <w:pStyle w:val="6"/>
        <w:spacing w:line="360" w:lineRule="auto"/>
        <w:rPr>
          <w:rFonts w:hAnsi="宋体" w:eastAsia="宋体" w:cs="宋体"/>
          <w:color w:val="auto"/>
          <w:szCs w:val="24"/>
          <w:lang w:eastAsia="zh-CN"/>
        </w:rPr>
      </w:pPr>
      <w:r>
        <w:rPr>
          <w:rFonts w:hint="eastAsia" w:hAnsi="宋体" w:eastAsia="宋体" w:cs="宋体"/>
          <w:color w:val="auto"/>
          <w:szCs w:val="24"/>
          <w:lang w:eastAsia="zh-CN"/>
        </w:rPr>
        <w:t>注：本表仅作为磋商小组了解报价组成情况，不作为最终成交价。</w:t>
      </w:r>
    </w:p>
    <w:p w14:paraId="7F73DB3C">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1、本次磋商总报价为总价包干，总报价包括供应商完成本项目所需的所有费用，</w:t>
      </w:r>
      <w:r>
        <w:rPr>
          <w:rFonts w:hint="eastAsia" w:ascii="宋体" w:hAnsi="宋体" w:eastAsia="宋体" w:cs="宋体"/>
          <w:snapToGrid/>
          <w:color w:val="auto"/>
          <w:sz w:val="24"/>
          <w:szCs w:val="24"/>
          <w:shd w:val="clear" w:color="auto" w:fill="FFFFFF"/>
          <w:lang w:val="en-US" w:eastAsia="zh-CN"/>
        </w:rPr>
        <w:t>包括</w:t>
      </w:r>
      <w:r>
        <w:rPr>
          <w:rFonts w:hint="eastAsia" w:hAnsi="宋体" w:eastAsia="宋体" w:cs="宋体"/>
          <w:snapToGrid/>
          <w:color w:val="auto"/>
          <w:sz w:val="24"/>
          <w:szCs w:val="24"/>
          <w:shd w:val="clear" w:color="auto" w:fill="FFFFFF"/>
          <w:lang w:val="en-US" w:eastAsia="zh-CN"/>
        </w:rPr>
        <w:t>但不限于：</w:t>
      </w:r>
      <w:r>
        <w:rPr>
          <w:rFonts w:hint="eastAsia" w:ascii="宋体" w:hAnsi="宋体" w:eastAsia="宋体" w:cs="宋体"/>
          <w:snapToGrid/>
          <w:color w:val="auto"/>
          <w:sz w:val="24"/>
          <w:szCs w:val="24"/>
          <w:shd w:val="clear" w:color="auto" w:fill="FFFFFF"/>
          <w:lang w:val="en-US" w:eastAsia="zh-CN"/>
        </w:rPr>
        <w:t>货物、运输、卸货、安装、调试、保险、税金、利润、人员培训等全部费用，采购人不再支付</w:t>
      </w:r>
      <w:r>
        <w:rPr>
          <w:rFonts w:hint="eastAsia" w:hAnsi="宋体" w:eastAsia="宋体" w:cs="宋体"/>
          <w:snapToGrid/>
          <w:color w:val="auto"/>
          <w:sz w:val="24"/>
          <w:szCs w:val="24"/>
          <w:shd w:val="clear" w:color="auto" w:fill="FFFFFF"/>
          <w:lang w:val="en-US" w:eastAsia="zh-CN"/>
        </w:rPr>
        <w:t>其它</w:t>
      </w:r>
      <w:r>
        <w:rPr>
          <w:rFonts w:hint="eastAsia" w:ascii="宋体" w:hAnsi="宋体" w:eastAsia="宋体" w:cs="宋体"/>
          <w:snapToGrid/>
          <w:color w:val="auto"/>
          <w:sz w:val="24"/>
          <w:szCs w:val="24"/>
          <w:shd w:val="clear" w:color="auto" w:fill="FFFFFF"/>
          <w:lang w:val="en-US" w:eastAsia="zh-CN"/>
        </w:rPr>
        <w:t>任何费用</w:t>
      </w:r>
      <w:r>
        <w:rPr>
          <w:rFonts w:hint="eastAsia" w:hAnsi="宋体" w:eastAsia="宋体" w:cs="宋体"/>
          <w:snapToGrid/>
          <w:color w:val="auto"/>
          <w:sz w:val="24"/>
          <w:szCs w:val="24"/>
          <w:shd w:val="clear" w:color="auto" w:fill="FFFFFF"/>
          <w:lang w:val="en-US" w:eastAsia="zh-CN"/>
        </w:rPr>
        <w:t>。</w:t>
      </w:r>
    </w:p>
    <w:p w14:paraId="6E9AB86F">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2、此表应按磋商文件的规定密封标记并单独提交一份。</w:t>
      </w:r>
    </w:p>
    <w:p w14:paraId="0892D4BE">
      <w:pPr>
        <w:pStyle w:val="6"/>
        <w:spacing w:line="360" w:lineRule="auto"/>
        <w:ind w:firstLine="480" w:firstLineChars="200"/>
        <w:jc w:val="right"/>
        <w:rPr>
          <w:rFonts w:hAnsi="宋体" w:eastAsia="宋体" w:cs="宋体"/>
          <w:color w:val="auto"/>
          <w:szCs w:val="24"/>
          <w:lang w:eastAsia="zh-CN"/>
        </w:rPr>
      </w:pPr>
    </w:p>
    <w:p w14:paraId="5880E91D">
      <w:pPr>
        <w:pStyle w:val="6"/>
        <w:spacing w:line="360" w:lineRule="auto"/>
        <w:ind w:firstLine="480" w:firstLineChars="200"/>
        <w:jc w:val="right"/>
        <w:rPr>
          <w:rFonts w:hAnsi="宋体" w:eastAsia="宋体" w:cs="宋体"/>
          <w:color w:val="auto"/>
          <w:szCs w:val="24"/>
          <w:lang w:eastAsia="zh-CN"/>
        </w:rPr>
      </w:pPr>
    </w:p>
    <w:p w14:paraId="57634DC7">
      <w:pPr>
        <w:pStyle w:val="6"/>
        <w:spacing w:line="360" w:lineRule="auto"/>
        <w:ind w:firstLine="480" w:firstLineChars="200"/>
        <w:jc w:val="right"/>
        <w:rPr>
          <w:rFonts w:hAnsi="宋体" w:eastAsia="宋体" w:cs="宋体"/>
          <w:color w:val="auto"/>
          <w:szCs w:val="24"/>
          <w:lang w:eastAsia="zh-CN"/>
        </w:rPr>
      </w:pPr>
    </w:p>
    <w:p w14:paraId="508E5463">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法定代表人或法定代表人授权代表签字：</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3AF4D8F9">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磋商供应商名称（盖章）：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774B587F">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日期：</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年</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月</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日</w:t>
      </w:r>
    </w:p>
    <w:p w14:paraId="65F775DE">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1715EF56">
      <w:pPr>
        <w:spacing w:line="360" w:lineRule="auto"/>
        <w:ind w:left="420" w:leftChars="200" w:right="440"/>
        <w:jc w:val="center"/>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五、分项报价明细表</w:t>
      </w:r>
    </w:p>
    <w:p w14:paraId="0E62DB80">
      <w:pPr>
        <w:spacing w:line="281" w:lineRule="auto"/>
        <w:rPr>
          <w:rFonts w:ascii="宋体" w:hAnsi="宋体" w:eastAsia="宋体" w:cs="宋体"/>
          <w:lang w:eastAsia="zh-CN"/>
        </w:rPr>
      </w:pPr>
    </w:p>
    <w:p w14:paraId="7B3B8253">
      <w:pPr>
        <w:spacing w:line="282" w:lineRule="auto"/>
        <w:rPr>
          <w:rFonts w:ascii="宋体" w:hAnsi="宋体" w:eastAsia="宋体" w:cs="宋体"/>
          <w:lang w:eastAsia="zh-CN"/>
        </w:rPr>
      </w:pPr>
    </w:p>
    <w:p w14:paraId="6CA262AE">
      <w:pPr>
        <w:pStyle w:val="2"/>
        <w:spacing w:before="68" w:line="219" w:lineRule="auto"/>
        <w:rPr>
          <w:sz w:val="21"/>
          <w:szCs w:val="21"/>
          <w:lang w:eastAsia="zh-CN"/>
        </w:rPr>
      </w:pPr>
      <w:r>
        <w:rPr>
          <w:rFonts w:hint="eastAsia"/>
          <w:b/>
          <w:bCs/>
          <w:spacing w:val="-2"/>
          <w:sz w:val="21"/>
          <w:szCs w:val="21"/>
          <w:lang w:eastAsia="zh-CN"/>
        </w:rPr>
        <w:t>分项报价总计需与首次报价总价一致</w:t>
      </w:r>
    </w:p>
    <w:p w14:paraId="260F21DD">
      <w:pPr>
        <w:pStyle w:val="2"/>
        <w:spacing w:before="180" w:line="221" w:lineRule="auto"/>
        <w:rPr>
          <w:sz w:val="21"/>
          <w:szCs w:val="21"/>
          <w:lang w:eastAsia="zh-CN"/>
        </w:rPr>
      </w:pPr>
      <w:r>
        <w:rPr>
          <w:rFonts w:hint="eastAsia"/>
          <w:spacing w:val="-7"/>
          <w:sz w:val="21"/>
          <w:szCs w:val="21"/>
          <w:lang w:eastAsia="zh-CN"/>
        </w:rPr>
        <w:t>项目名称：</w:t>
      </w:r>
    </w:p>
    <w:p w14:paraId="1FAEEBBE">
      <w:pPr>
        <w:pStyle w:val="2"/>
        <w:spacing w:before="177" w:line="220" w:lineRule="auto"/>
        <w:rPr>
          <w:sz w:val="21"/>
          <w:szCs w:val="21"/>
        </w:rPr>
      </w:pPr>
      <w:r>
        <w:rPr>
          <w:rFonts w:hint="eastAsia"/>
          <w:spacing w:val="-2"/>
          <w:sz w:val="21"/>
          <w:szCs w:val="21"/>
          <w:lang w:eastAsia="zh-CN"/>
        </w:rPr>
        <w:t>（表格格式按照采购清单格式填写。</w:t>
      </w:r>
      <w:r>
        <w:rPr>
          <w:rFonts w:hint="eastAsia"/>
          <w:spacing w:val="-2"/>
          <w:sz w:val="21"/>
          <w:szCs w:val="21"/>
        </w:rPr>
        <w:t>）</w:t>
      </w:r>
    </w:p>
    <w:p w14:paraId="25B2D668">
      <w:pPr>
        <w:spacing w:line="147" w:lineRule="exact"/>
        <w:rPr>
          <w:rFonts w:ascii="宋体" w:hAnsi="宋体" w:eastAsia="宋体" w:cs="宋体"/>
        </w:rPr>
      </w:pPr>
    </w:p>
    <w:tbl>
      <w:tblPr>
        <w:tblStyle w:val="18"/>
        <w:tblpPr w:leftFromText="180" w:rightFromText="180" w:vertAnchor="text" w:horzAnchor="page" w:tblpX="1347" w:tblpY="252"/>
        <w:tblOverlap w:val="never"/>
        <w:tblW w:w="83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1"/>
        <w:gridCol w:w="1677"/>
        <w:gridCol w:w="1677"/>
        <w:gridCol w:w="1677"/>
        <w:gridCol w:w="1682"/>
      </w:tblGrid>
      <w:tr w14:paraId="35E8B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681" w:type="dxa"/>
          </w:tcPr>
          <w:p w14:paraId="4AA62A87">
            <w:pPr>
              <w:rPr>
                <w:rFonts w:ascii="宋体" w:hAnsi="宋体" w:eastAsia="宋体" w:cs="宋体"/>
              </w:rPr>
            </w:pPr>
          </w:p>
        </w:tc>
        <w:tc>
          <w:tcPr>
            <w:tcW w:w="1677" w:type="dxa"/>
          </w:tcPr>
          <w:p w14:paraId="4370B945">
            <w:pPr>
              <w:rPr>
                <w:rFonts w:ascii="宋体" w:hAnsi="宋体" w:eastAsia="宋体" w:cs="宋体"/>
              </w:rPr>
            </w:pPr>
          </w:p>
        </w:tc>
        <w:tc>
          <w:tcPr>
            <w:tcW w:w="1677" w:type="dxa"/>
          </w:tcPr>
          <w:p w14:paraId="5B3393AE">
            <w:pPr>
              <w:rPr>
                <w:rFonts w:ascii="宋体" w:hAnsi="宋体" w:eastAsia="宋体" w:cs="宋体"/>
              </w:rPr>
            </w:pPr>
          </w:p>
        </w:tc>
        <w:tc>
          <w:tcPr>
            <w:tcW w:w="1677" w:type="dxa"/>
          </w:tcPr>
          <w:p w14:paraId="31C9A636">
            <w:pPr>
              <w:rPr>
                <w:rFonts w:ascii="宋体" w:hAnsi="宋体" w:eastAsia="宋体" w:cs="宋体"/>
              </w:rPr>
            </w:pPr>
          </w:p>
        </w:tc>
        <w:tc>
          <w:tcPr>
            <w:tcW w:w="1682" w:type="dxa"/>
          </w:tcPr>
          <w:p w14:paraId="7EA5CC49">
            <w:pPr>
              <w:rPr>
                <w:rFonts w:ascii="宋体" w:hAnsi="宋体" w:eastAsia="宋体" w:cs="宋体"/>
              </w:rPr>
            </w:pPr>
          </w:p>
        </w:tc>
      </w:tr>
      <w:tr w14:paraId="48782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681" w:type="dxa"/>
          </w:tcPr>
          <w:p w14:paraId="34105E74">
            <w:pPr>
              <w:rPr>
                <w:rFonts w:ascii="宋体" w:hAnsi="宋体" w:eastAsia="宋体" w:cs="宋体"/>
              </w:rPr>
            </w:pPr>
          </w:p>
        </w:tc>
        <w:tc>
          <w:tcPr>
            <w:tcW w:w="1677" w:type="dxa"/>
          </w:tcPr>
          <w:p w14:paraId="4951074E">
            <w:pPr>
              <w:rPr>
                <w:rFonts w:ascii="宋体" w:hAnsi="宋体" w:eastAsia="宋体" w:cs="宋体"/>
              </w:rPr>
            </w:pPr>
          </w:p>
        </w:tc>
        <w:tc>
          <w:tcPr>
            <w:tcW w:w="1677" w:type="dxa"/>
          </w:tcPr>
          <w:p w14:paraId="21078384">
            <w:pPr>
              <w:rPr>
                <w:rFonts w:ascii="宋体" w:hAnsi="宋体" w:eastAsia="宋体" w:cs="宋体"/>
              </w:rPr>
            </w:pPr>
          </w:p>
        </w:tc>
        <w:tc>
          <w:tcPr>
            <w:tcW w:w="1677" w:type="dxa"/>
          </w:tcPr>
          <w:p w14:paraId="7498E75D">
            <w:pPr>
              <w:rPr>
                <w:rFonts w:ascii="宋体" w:hAnsi="宋体" w:eastAsia="宋体" w:cs="宋体"/>
              </w:rPr>
            </w:pPr>
          </w:p>
        </w:tc>
        <w:tc>
          <w:tcPr>
            <w:tcW w:w="1682" w:type="dxa"/>
          </w:tcPr>
          <w:p w14:paraId="6F8BC45C">
            <w:pPr>
              <w:rPr>
                <w:rFonts w:ascii="宋体" w:hAnsi="宋体" w:eastAsia="宋体" w:cs="宋体"/>
              </w:rPr>
            </w:pPr>
          </w:p>
        </w:tc>
      </w:tr>
      <w:tr w14:paraId="053B0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681" w:type="dxa"/>
          </w:tcPr>
          <w:p w14:paraId="6060ED17">
            <w:pPr>
              <w:rPr>
                <w:rFonts w:ascii="宋体" w:hAnsi="宋体" w:eastAsia="宋体" w:cs="宋体"/>
              </w:rPr>
            </w:pPr>
          </w:p>
        </w:tc>
        <w:tc>
          <w:tcPr>
            <w:tcW w:w="1677" w:type="dxa"/>
          </w:tcPr>
          <w:p w14:paraId="47B598AE">
            <w:pPr>
              <w:rPr>
                <w:rFonts w:ascii="宋体" w:hAnsi="宋体" w:eastAsia="宋体" w:cs="宋体"/>
              </w:rPr>
            </w:pPr>
          </w:p>
        </w:tc>
        <w:tc>
          <w:tcPr>
            <w:tcW w:w="1677" w:type="dxa"/>
          </w:tcPr>
          <w:p w14:paraId="226815CB">
            <w:pPr>
              <w:rPr>
                <w:rFonts w:ascii="宋体" w:hAnsi="宋体" w:eastAsia="宋体" w:cs="宋体"/>
              </w:rPr>
            </w:pPr>
          </w:p>
        </w:tc>
        <w:tc>
          <w:tcPr>
            <w:tcW w:w="1677" w:type="dxa"/>
          </w:tcPr>
          <w:p w14:paraId="4F78A451">
            <w:pPr>
              <w:rPr>
                <w:rFonts w:ascii="宋体" w:hAnsi="宋体" w:eastAsia="宋体" w:cs="宋体"/>
              </w:rPr>
            </w:pPr>
          </w:p>
        </w:tc>
        <w:tc>
          <w:tcPr>
            <w:tcW w:w="1682" w:type="dxa"/>
          </w:tcPr>
          <w:p w14:paraId="03666E8B">
            <w:pPr>
              <w:rPr>
                <w:rFonts w:ascii="宋体" w:hAnsi="宋体" w:eastAsia="宋体" w:cs="宋体"/>
              </w:rPr>
            </w:pPr>
          </w:p>
        </w:tc>
      </w:tr>
      <w:tr w14:paraId="08A47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681" w:type="dxa"/>
          </w:tcPr>
          <w:p w14:paraId="511462CF">
            <w:pPr>
              <w:spacing w:before="173" w:line="66" w:lineRule="exact"/>
              <w:ind w:left="131"/>
              <w:rPr>
                <w:rFonts w:ascii="宋体" w:hAnsi="宋体" w:eastAsia="宋体" w:cs="宋体"/>
              </w:rPr>
            </w:pPr>
            <w:r>
              <w:rPr>
                <w:rFonts w:hint="eastAsia" w:ascii="宋体" w:hAnsi="宋体" w:eastAsia="宋体" w:cs="宋体"/>
                <w:spacing w:val="-6"/>
                <w:position w:val="1"/>
              </w:rPr>
              <w:t>……</w:t>
            </w:r>
          </w:p>
        </w:tc>
        <w:tc>
          <w:tcPr>
            <w:tcW w:w="1677" w:type="dxa"/>
          </w:tcPr>
          <w:p w14:paraId="6783B6EC">
            <w:pPr>
              <w:rPr>
                <w:rFonts w:ascii="宋体" w:hAnsi="宋体" w:eastAsia="宋体" w:cs="宋体"/>
              </w:rPr>
            </w:pPr>
          </w:p>
        </w:tc>
        <w:tc>
          <w:tcPr>
            <w:tcW w:w="1677" w:type="dxa"/>
          </w:tcPr>
          <w:p w14:paraId="0A85B199">
            <w:pPr>
              <w:rPr>
                <w:rFonts w:ascii="宋体" w:hAnsi="宋体" w:eastAsia="宋体" w:cs="宋体"/>
              </w:rPr>
            </w:pPr>
          </w:p>
        </w:tc>
        <w:tc>
          <w:tcPr>
            <w:tcW w:w="1677" w:type="dxa"/>
          </w:tcPr>
          <w:p w14:paraId="11C31FDA">
            <w:pPr>
              <w:rPr>
                <w:rFonts w:ascii="宋体" w:hAnsi="宋体" w:eastAsia="宋体" w:cs="宋体"/>
              </w:rPr>
            </w:pPr>
          </w:p>
        </w:tc>
        <w:tc>
          <w:tcPr>
            <w:tcW w:w="1682" w:type="dxa"/>
          </w:tcPr>
          <w:p w14:paraId="10D99D86">
            <w:pPr>
              <w:rPr>
                <w:rFonts w:ascii="宋体" w:hAnsi="宋体" w:eastAsia="宋体" w:cs="宋体"/>
              </w:rPr>
            </w:pPr>
          </w:p>
        </w:tc>
      </w:tr>
    </w:tbl>
    <w:p w14:paraId="5EEA3D97">
      <w:pPr>
        <w:spacing w:line="297" w:lineRule="auto"/>
        <w:rPr>
          <w:rFonts w:ascii="宋体" w:hAnsi="宋体" w:eastAsia="宋体" w:cs="宋体"/>
        </w:rPr>
      </w:pPr>
    </w:p>
    <w:p w14:paraId="46753D5F">
      <w:pPr>
        <w:pStyle w:val="6"/>
        <w:spacing w:line="360" w:lineRule="auto"/>
        <w:rPr>
          <w:rFonts w:hAnsi="宋体" w:eastAsia="宋体" w:cs="宋体"/>
          <w:color w:val="auto"/>
          <w:szCs w:val="24"/>
          <w:lang w:eastAsia="zh-CN"/>
        </w:rPr>
      </w:pPr>
    </w:p>
    <w:p w14:paraId="33DE9D46">
      <w:pPr>
        <w:pStyle w:val="6"/>
        <w:spacing w:line="360" w:lineRule="auto"/>
        <w:rPr>
          <w:rFonts w:hAnsi="宋体" w:eastAsia="宋体" w:cs="宋体"/>
          <w:color w:val="auto"/>
          <w:szCs w:val="24"/>
          <w:lang w:eastAsia="zh-CN"/>
        </w:rPr>
      </w:pPr>
    </w:p>
    <w:p w14:paraId="087C0F2B">
      <w:pPr>
        <w:pStyle w:val="6"/>
        <w:spacing w:line="360" w:lineRule="auto"/>
        <w:rPr>
          <w:rFonts w:hAnsi="宋体" w:eastAsia="宋体" w:cs="宋体"/>
          <w:color w:val="auto"/>
          <w:szCs w:val="24"/>
          <w:lang w:eastAsia="zh-CN"/>
        </w:rPr>
      </w:pPr>
    </w:p>
    <w:p w14:paraId="7F432509">
      <w:pPr>
        <w:pStyle w:val="6"/>
        <w:spacing w:line="360" w:lineRule="auto"/>
        <w:rPr>
          <w:rFonts w:hAnsi="宋体" w:eastAsia="宋体" w:cs="宋体"/>
          <w:color w:val="auto"/>
          <w:szCs w:val="24"/>
          <w:lang w:eastAsia="zh-CN"/>
        </w:rPr>
      </w:pPr>
    </w:p>
    <w:p w14:paraId="5DF19E75">
      <w:pPr>
        <w:pStyle w:val="6"/>
        <w:spacing w:line="360" w:lineRule="auto"/>
        <w:rPr>
          <w:rFonts w:hAnsi="宋体" w:eastAsia="宋体" w:cs="宋体"/>
          <w:color w:val="auto"/>
          <w:szCs w:val="24"/>
          <w:lang w:eastAsia="zh-CN"/>
        </w:rPr>
      </w:pPr>
      <w:r>
        <w:rPr>
          <w:rFonts w:hint="eastAsia" w:hAnsi="宋体" w:eastAsia="宋体" w:cs="宋体"/>
          <w:color w:val="auto"/>
          <w:szCs w:val="24"/>
          <w:lang w:eastAsia="zh-CN"/>
        </w:rPr>
        <w:t>注：上述费用包括完成本项目所需的一切费用，采购人将不再另行支付其</w:t>
      </w:r>
      <w:r>
        <w:rPr>
          <w:rFonts w:hint="eastAsia" w:hAnsi="宋体" w:eastAsia="宋体" w:cs="宋体"/>
          <w:color w:val="auto"/>
          <w:szCs w:val="24"/>
          <w:lang w:val="en-US" w:eastAsia="zh-CN"/>
        </w:rPr>
        <w:t>它</w:t>
      </w:r>
      <w:r>
        <w:rPr>
          <w:rFonts w:hint="eastAsia" w:hAnsi="宋体" w:eastAsia="宋体" w:cs="宋体"/>
          <w:color w:val="auto"/>
          <w:szCs w:val="24"/>
          <w:lang w:eastAsia="zh-CN"/>
        </w:rPr>
        <w:t>任何费用。</w:t>
      </w:r>
    </w:p>
    <w:p w14:paraId="244C7ECF">
      <w:pPr>
        <w:pStyle w:val="6"/>
        <w:spacing w:line="360" w:lineRule="auto"/>
        <w:ind w:firstLine="480" w:firstLineChars="200"/>
        <w:jc w:val="right"/>
        <w:rPr>
          <w:rFonts w:hAnsi="宋体" w:eastAsia="宋体" w:cs="宋体"/>
          <w:color w:val="auto"/>
          <w:szCs w:val="24"/>
          <w:lang w:eastAsia="zh-CN"/>
        </w:rPr>
      </w:pPr>
    </w:p>
    <w:p w14:paraId="480B4A36">
      <w:pPr>
        <w:pStyle w:val="6"/>
        <w:spacing w:line="360" w:lineRule="auto"/>
        <w:ind w:firstLine="480" w:firstLineChars="200"/>
        <w:jc w:val="right"/>
        <w:rPr>
          <w:rFonts w:hAnsi="宋体" w:eastAsia="宋体" w:cs="宋体"/>
          <w:color w:val="auto"/>
          <w:szCs w:val="24"/>
          <w:lang w:eastAsia="zh-CN"/>
        </w:rPr>
      </w:pPr>
    </w:p>
    <w:p w14:paraId="1A9719C6">
      <w:pPr>
        <w:pStyle w:val="6"/>
        <w:spacing w:line="360" w:lineRule="auto"/>
        <w:ind w:firstLine="480" w:firstLineChars="200"/>
        <w:jc w:val="right"/>
        <w:rPr>
          <w:rFonts w:hAnsi="宋体" w:eastAsia="宋体" w:cs="宋体"/>
          <w:color w:val="auto"/>
          <w:szCs w:val="24"/>
          <w:lang w:eastAsia="zh-CN"/>
        </w:rPr>
      </w:pPr>
    </w:p>
    <w:p w14:paraId="18F08312">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法定代表人或法定代表人授权代表签字：</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585D8820">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磋商供应商名称（盖章）：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3DC39314">
      <w:pPr>
        <w:jc w:val="righ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85FC43D">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2AD13558">
      <w:pPr>
        <w:spacing w:line="360" w:lineRule="auto"/>
        <w:ind w:left="420" w:leftChars="200" w:right="440"/>
        <w:jc w:val="center"/>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六、磋商报价表（最终报价）</w:t>
      </w:r>
    </w:p>
    <w:tbl>
      <w:tblPr>
        <w:tblStyle w:val="18"/>
        <w:tblpPr w:leftFromText="180" w:rightFromText="180" w:vertAnchor="text" w:horzAnchor="page" w:tblpX="1394" w:tblpY="52"/>
        <w:tblOverlap w:val="never"/>
        <w:tblW w:w="87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6919"/>
      </w:tblGrid>
      <w:tr w14:paraId="6D633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60" w:type="dxa"/>
          </w:tcPr>
          <w:p w14:paraId="4F111C8D">
            <w:pPr>
              <w:pStyle w:val="17"/>
              <w:spacing w:before="58" w:line="221" w:lineRule="auto"/>
              <w:ind w:left="441"/>
            </w:pPr>
            <w:r>
              <w:rPr>
                <w:rFonts w:hint="eastAsia"/>
                <w:spacing w:val="-3"/>
              </w:rPr>
              <w:t>项目名称</w:t>
            </w:r>
          </w:p>
        </w:tc>
        <w:tc>
          <w:tcPr>
            <w:tcW w:w="6919" w:type="dxa"/>
          </w:tcPr>
          <w:p w14:paraId="038C1AB8">
            <w:pPr>
              <w:rPr>
                <w:rFonts w:ascii="宋体" w:hAnsi="宋体" w:eastAsia="宋体" w:cs="宋体"/>
              </w:rPr>
            </w:pPr>
          </w:p>
        </w:tc>
      </w:tr>
      <w:tr w14:paraId="79294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60" w:type="dxa"/>
          </w:tcPr>
          <w:p w14:paraId="1E41B9A0">
            <w:pPr>
              <w:pStyle w:val="17"/>
              <w:spacing w:before="30" w:line="220" w:lineRule="auto"/>
              <w:ind w:left="332"/>
            </w:pPr>
            <w:r>
              <w:rPr>
                <w:rFonts w:hint="eastAsia"/>
                <w:spacing w:val="-1"/>
              </w:rPr>
              <w:t>供应商名称</w:t>
            </w:r>
          </w:p>
        </w:tc>
        <w:tc>
          <w:tcPr>
            <w:tcW w:w="6919" w:type="dxa"/>
          </w:tcPr>
          <w:p w14:paraId="6EAD1EA7">
            <w:pPr>
              <w:rPr>
                <w:rFonts w:ascii="宋体" w:hAnsi="宋体" w:eastAsia="宋体" w:cs="宋体"/>
              </w:rPr>
            </w:pPr>
          </w:p>
        </w:tc>
      </w:tr>
      <w:tr w14:paraId="1F27A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6" w:hRule="atLeast"/>
        </w:trPr>
        <w:tc>
          <w:tcPr>
            <w:tcW w:w="1860" w:type="dxa"/>
          </w:tcPr>
          <w:p w14:paraId="6AC4D826">
            <w:pPr>
              <w:spacing w:line="273" w:lineRule="auto"/>
              <w:rPr>
                <w:rFonts w:ascii="宋体" w:hAnsi="宋体" w:eastAsia="宋体" w:cs="宋体"/>
              </w:rPr>
            </w:pPr>
          </w:p>
          <w:p w14:paraId="6EEC903A">
            <w:pPr>
              <w:spacing w:line="274" w:lineRule="auto"/>
              <w:rPr>
                <w:rFonts w:ascii="宋体" w:hAnsi="宋体" w:eastAsia="宋体" w:cs="宋体"/>
              </w:rPr>
            </w:pPr>
          </w:p>
          <w:p w14:paraId="0B31B0BA">
            <w:pPr>
              <w:spacing w:line="274" w:lineRule="auto"/>
              <w:rPr>
                <w:rFonts w:ascii="宋体" w:hAnsi="宋体" w:eastAsia="宋体" w:cs="宋体"/>
              </w:rPr>
            </w:pPr>
          </w:p>
          <w:p w14:paraId="704D72A6">
            <w:pPr>
              <w:spacing w:line="274" w:lineRule="auto"/>
              <w:rPr>
                <w:rFonts w:ascii="宋体" w:hAnsi="宋体" w:eastAsia="宋体" w:cs="宋体"/>
              </w:rPr>
            </w:pPr>
          </w:p>
          <w:p w14:paraId="07B079A7">
            <w:pPr>
              <w:spacing w:line="274" w:lineRule="auto"/>
              <w:rPr>
                <w:rFonts w:ascii="宋体" w:hAnsi="宋体" w:eastAsia="宋体" w:cs="宋体"/>
              </w:rPr>
            </w:pPr>
          </w:p>
          <w:p w14:paraId="02EAD11C">
            <w:pPr>
              <w:pStyle w:val="17"/>
              <w:spacing w:before="68" w:line="482" w:lineRule="auto"/>
              <w:ind w:left="443" w:right="424" w:hanging="7"/>
            </w:pPr>
            <w:r>
              <w:rPr>
                <w:rFonts w:hint="eastAsia"/>
                <w:spacing w:val="-2"/>
              </w:rPr>
              <w:t>磋商报价</w:t>
            </w:r>
            <w:r>
              <w:rPr>
                <w:rFonts w:hint="eastAsia"/>
                <w:spacing w:val="-6"/>
              </w:rPr>
              <w:t>（含税）</w:t>
            </w:r>
          </w:p>
        </w:tc>
        <w:tc>
          <w:tcPr>
            <w:tcW w:w="6919" w:type="dxa"/>
            <w:vAlign w:val="center"/>
          </w:tcPr>
          <w:p w14:paraId="2F8F5831">
            <w:pPr>
              <w:pStyle w:val="17"/>
              <w:spacing w:before="68" w:line="219" w:lineRule="auto"/>
              <w:ind w:left="118"/>
              <w:jc w:val="both"/>
              <w:rPr>
                <w:lang w:eastAsia="zh-CN"/>
              </w:rPr>
            </w:pPr>
            <w:r>
              <w:rPr>
                <w:rFonts w:hint="eastAsia"/>
                <w:spacing w:val="-14"/>
                <w:lang w:eastAsia="zh-CN"/>
              </w:rPr>
              <w:t>总价：</w:t>
            </w:r>
          </w:p>
          <w:p w14:paraId="16CBC941">
            <w:pPr>
              <w:spacing w:line="248" w:lineRule="auto"/>
              <w:jc w:val="both"/>
              <w:rPr>
                <w:rFonts w:ascii="宋体" w:hAnsi="宋体" w:eastAsia="宋体" w:cs="宋体"/>
                <w:lang w:eastAsia="zh-CN"/>
              </w:rPr>
            </w:pPr>
          </w:p>
          <w:p w14:paraId="15A8C0EC">
            <w:pPr>
              <w:pStyle w:val="17"/>
              <w:spacing w:before="69" w:line="479" w:lineRule="auto"/>
              <w:ind w:left="117" w:right="2964" w:hanging="3"/>
              <w:jc w:val="both"/>
              <w:rPr>
                <w:spacing w:val="18"/>
                <w:lang w:eastAsia="zh-CN"/>
              </w:rPr>
            </w:pPr>
            <w:r>
              <w:rPr>
                <w:rFonts w:hint="eastAsia"/>
                <w:spacing w:val="-5"/>
                <w:lang w:eastAsia="zh-CN"/>
              </w:rPr>
              <w:t>大写：</w:t>
            </w:r>
            <w:r>
              <w:rPr>
                <w:rFonts w:hint="eastAsia"/>
                <w:spacing w:val="-5"/>
                <w:u w:val="single"/>
                <w:lang w:eastAsia="zh-CN"/>
              </w:rPr>
              <w:t xml:space="preserve">                   万元；</w:t>
            </w:r>
          </w:p>
          <w:p w14:paraId="7F5B9454">
            <w:pPr>
              <w:pStyle w:val="17"/>
              <w:spacing w:before="69" w:line="479" w:lineRule="auto"/>
              <w:ind w:left="117" w:right="2964" w:hanging="3"/>
              <w:jc w:val="both"/>
              <w:rPr>
                <w:lang w:eastAsia="zh-CN"/>
              </w:rPr>
            </w:pPr>
            <w:r>
              <w:rPr>
                <w:rFonts w:hint="eastAsia"/>
                <w:spacing w:val="-5"/>
                <w:lang w:eastAsia="zh-CN"/>
              </w:rPr>
              <w:t>小写：</w:t>
            </w:r>
            <w:r>
              <w:rPr>
                <w:rFonts w:hint="eastAsia"/>
                <w:spacing w:val="-5"/>
                <w:u w:val="single"/>
                <w:lang w:eastAsia="zh-CN"/>
              </w:rPr>
              <w:t xml:space="preserve">                   万元；</w:t>
            </w:r>
          </w:p>
        </w:tc>
      </w:tr>
      <w:tr w14:paraId="67FBB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860" w:type="dxa"/>
            <w:vAlign w:val="center"/>
          </w:tcPr>
          <w:p w14:paraId="45227664">
            <w:pPr>
              <w:pStyle w:val="17"/>
              <w:spacing w:before="33" w:line="221" w:lineRule="auto"/>
              <w:ind w:left="335"/>
              <w:jc w:val="both"/>
            </w:pPr>
            <w:r>
              <w:rPr>
                <w:rFonts w:hint="eastAsia"/>
                <w:spacing w:val="-2"/>
              </w:rPr>
              <w:t>项目负责人</w:t>
            </w:r>
          </w:p>
        </w:tc>
        <w:tc>
          <w:tcPr>
            <w:tcW w:w="6919" w:type="dxa"/>
          </w:tcPr>
          <w:p w14:paraId="5628138B">
            <w:pPr>
              <w:rPr>
                <w:rFonts w:ascii="宋体" w:hAnsi="宋体" w:eastAsia="宋体" w:cs="宋体"/>
              </w:rPr>
            </w:pPr>
          </w:p>
        </w:tc>
      </w:tr>
      <w:tr w14:paraId="08AD3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860" w:type="dxa"/>
            <w:vAlign w:val="center"/>
          </w:tcPr>
          <w:p w14:paraId="41AC80B5">
            <w:pPr>
              <w:pStyle w:val="17"/>
              <w:spacing w:before="34" w:line="220" w:lineRule="auto"/>
              <w:ind w:left="441"/>
              <w:jc w:val="both"/>
            </w:pPr>
            <w:r>
              <w:rPr>
                <w:rFonts w:hint="eastAsia"/>
                <w:spacing w:val="-3"/>
              </w:rPr>
              <w:t>交货期限</w:t>
            </w:r>
          </w:p>
        </w:tc>
        <w:tc>
          <w:tcPr>
            <w:tcW w:w="6919" w:type="dxa"/>
          </w:tcPr>
          <w:p w14:paraId="5FC00AC9">
            <w:pPr>
              <w:rPr>
                <w:rFonts w:ascii="宋体" w:hAnsi="宋体" w:eastAsia="宋体" w:cs="宋体"/>
              </w:rPr>
            </w:pPr>
          </w:p>
        </w:tc>
      </w:tr>
      <w:tr w14:paraId="5873E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860" w:type="dxa"/>
            <w:vAlign w:val="center"/>
          </w:tcPr>
          <w:p w14:paraId="74537FA1">
            <w:pPr>
              <w:pStyle w:val="17"/>
              <w:spacing w:before="34" w:line="222" w:lineRule="auto"/>
              <w:ind w:left="646"/>
              <w:jc w:val="both"/>
            </w:pPr>
            <w:r>
              <w:rPr>
                <w:rFonts w:hint="eastAsia"/>
                <w:spacing w:val="-3"/>
              </w:rPr>
              <w:t>备注</w:t>
            </w:r>
          </w:p>
        </w:tc>
        <w:tc>
          <w:tcPr>
            <w:tcW w:w="6919" w:type="dxa"/>
          </w:tcPr>
          <w:p w14:paraId="49EF1013">
            <w:pPr>
              <w:rPr>
                <w:rFonts w:ascii="宋体" w:hAnsi="宋体" w:eastAsia="宋体" w:cs="宋体"/>
              </w:rPr>
            </w:pPr>
          </w:p>
        </w:tc>
      </w:tr>
    </w:tbl>
    <w:p w14:paraId="30F65AEF">
      <w:pPr>
        <w:pStyle w:val="2"/>
        <w:spacing w:before="29" w:line="225" w:lineRule="auto"/>
        <w:rPr>
          <w:spacing w:val="-14"/>
          <w:sz w:val="21"/>
          <w:szCs w:val="21"/>
        </w:rPr>
      </w:pPr>
    </w:p>
    <w:p w14:paraId="15CF4141">
      <w:pPr>
        <w:pStyle w:val="6"/>
        <w:spacing w:line="360" w:lineRule="auto"/>
        <w:rPr>
          <w:rFonts w:hAnsi="宋体" w:eastAsia="宋体" w:cs="宋体"/>
          <w:color w:val="auto"/>
          <w:szCs w:val="24"/>
          <w:lang w:eastAsia="zh-CN"/>
        </w:rPr>
      </w:pPr>
    </w:p>
    <w:p w14:paraId="32E070B4">
      <w:pPr>
        <w:pStyle w:val="6"/>
        <w:spacing w:line="360" w:lineRule="auto"/>
        <w:rPr>
          <w:rFonts w:hAnsi="宋体" w:eastAsia="宋体" w:cs="宋体"/>
          <w:color w:val="auto"/>
          <w:szCs w:val="24"/>
          <w:lang w:eastAsia="zh-CN"/>
        </w:rPr>
      </w:pPr>
    </w:p>
    <w:p w14:paraId="3BB6FC3A">
      <w:pPr>
        <w:pStyle w:val="6"/>
        <w:spacing w:line="360" w:lineRule="auto"/>
        <w:rPr>
          <w:rFonts w:hAnsi="宋体" w:eastAsia="宋体" w:cs="宋体"/>
          <w:color w:val="auto"/>
          <w:szCs w:val="24"/>
          <w:lang w:eastAsia="zh-CN"/>
        </w:rPr>
      </w:pPr>
    </w:p>
    <w:p w14:paraId="334AC27C">
      <w:pPr>
        <w:pStyle w:val="6"/>
        <w:spacing w:line="360" w:lineRule="auto"/>
        <w:rPr>
          <w:rFonts w:hAnsi="宋体" w:eastAsia="宋体" w:cs="宋体"/>
          <w:color w:val="auto"/>
          <w:szCs w:val="24"/>
          <w:lang w:eastAsia="zh-CN"/>
        </w:rPr>
      </w:pPr>
    </w:p>
    <w:p w14:paraId="7B94B5A7">
      <w:pPr>
        <w:pStyle w:val="6"/>
        <w:spacing w:line="360" w:lineRule="auto"/>
        <w:rPr>
          <w:rFonts w:hAnsi="宋体" w:eastAsia="宋体" w:cs="宋体"/>
          <w:color w:val="auto"/>
          <w:szCs w:val="24"/>
          <w:lang w:eastAsia="zh-CN"/>
        </w:rPr>
      </w:pPr>
    </w:p>
    <w:p w14:paraId="7472DC5B">
      <w:pPr>
        <w:pStyle w:val="6"/>
        <w:spacing w:line="360" w:lineRule="auto"/>
        <w:rPr>
          <w:rFonts w:hAnsi="宋体" w:eastAsia="宋体" w:cs="宋体"/>
          <w:color w:val="auto"/>
          <w:szCs w:val="24"/>
          <w:lang w:eastAsia="zh-CN"/>
        </w:rPr>
      </w:pPr>
    </w:p>
    <w:p w14:paraId="555569B4">
      <w:pPr>
        <w:pStyle w:val="6"/>
        <w:spacing w:line="360" w:lineRule="auto"/>
        <w:rPr>
          <w:rFonts w:hAnsi="宋体" w:eastAsia="宋体" w:cs="宋体"/>
          <w:color w:val="auto"/>
          <w:szCs w:val="24"/>
          <w:lang w:eastAsia="zh-CN"/>
        </w:rPr>
      </w:pPr>
    </w:p>
    <w:p w14:paraId="71112EB1">
      <w:pPr>
        <w:pStyle w:val="6"/>
        <w:spacing w:line="360" w:lineRule="auto"/>
        <w:rPr>
          <w:rFonts w:hAnsi="宋体" w:eastAsia="宋体" w:cs="宋体"/>
          <w:color w:val="auto"/>
          <w:szCs w:val="24"/>
          <w:lang w:eastAsia="zh-CN"/>
        </w:rPr>
      </w:pPr>
    </w:p>
    <w:p w14:paraId="3DF28D86">
      <w:pPr>
        <w:pStyle w:val="6"/>
        <w:spacing w:line="360" w:lineRule="auto"/>
        <w:rPr>
          <w:rFonts w:hAnsi="宋体" w:eastAsia="宋体" w:cs="宋体"/>
          <w:color w:val="auto"/>
          <w:szCs w:val="24"/>
          <w:lang w:eastAsia="zh-CN"/>
        </w:rPr>
      </w:pPr>
    </w:p>
    <w:p w14:paraId="055F72A0">
      <w:pPr>
        <w:pStyle w:val="6"/>
        <w:spacing w:line="360" w:lineRule="auto"/>
        <w:rPr>
          <w:rFonts w:hAnsi="宋体" w:eastAsia="宋体" w:cs="宋体"/>
          <w:color w:val="auto"/>
          <w:szCs w:val="24"/>
          <w:lang w:eastAsia="zh-CN"/>
        </w:rPr>
      </w:pPr>
    </w:p>
    <w:p w14:paraId="33951CD3">
      <w:pPr>
        <w:pStyle w:val="6"/>
        <w:spacing w:line="360" w:lineRule="auto"/>
        <w:rPr>
          <w:rFonts w:hAnsi="宋体" w:eastAsia="宋体" w:cs="宋体"/>
          <w:color w:val="auto"/>
          <w:szCs w:val="24"/>
          <w:lang w:eastAsia="zh-CN"/>
        </w:rPr>
      </w:pPr>
    </w:p>
    <w:p w14:paraId="1FB3D514">
      <w:pPr>
        <w:pStyle w:val="6"/>
        <w:spacing w:line="360" w:lineRule="auto"/>
        <w:rPr>
          <w:rFonts w:hAnsi="宋体" w:eastAsia="宋体" w:cs="宋体"/>
          <w:color w:val="auto"/>
          <w:szCs w:val="24"/>
          <w:lang w:eastAsia="zh-CN"/>
        </w:rPr>
      </w:pPr>
    </w:p>
    <w:p w14:paraId="5952686F">
      <w:pPr>
        <w:pStyle w:val="6"/>
        <w:spacing w:line="360" w:lineRule="auto"/>
        <w:rPr>
          <w:rFonts w:hAnsi="宋体" w:eastAsia="宋体" w:cs="宋体"/>
          <w:color w:val="auto"/>
          <w:szCs w:val="24"/>
          <w:lang w:eastAsia="zh-CN"/>
        </w:rPr>
      </w:pPr>
    </w:p>
    <w:p w14:paraId="5473F9AB">
      <w:pPr>
        <w:pStyle w:val="6"/>
        <w:spacing w:line="360" w:lineRule="auto"/>
        <w:rPr>
          <w:rFonts w:hAnsi="宋体" w:eastAsia="宋体" w:cs="宋体"/>
          <w:color w:val="auto"/>
          <w:szCs w:val="24"/>
          <w:lang w:eastAsia="zh-CN"/>
        </w:rPr>
      </w:pPr>
    </w:p>
    <w:p w14:paraId="31E8EA37">
      <w:pPr>
        <w:pStyle w:val="6"/>
        <w:spacing w:line="360" w:lineRule="auto"/>
        <w:rPr>
          <w:rFonts w:hAnsi="宋体" w:eastAsia="宋体" w:cs="宋体"/>
          <w:color w:val="auto"/>
          <w:szCs w:val="24"/>
          <w:lang w:eastAsia="zh-CN"/>
        </w:rPr>
      </w:pPr>
    </w:p>
    <w:p w14:paraId="3FAC429C">
      <w:pPr>
        <w:pStyle w:val="6"/>
        <w:spacing w:line="360" w:lineRule="auto"/>
        <w:rPr>
          <w:rFonts w:hAnsi="宋体" w:eastAsia="宋体" w:cs="宋体"/>
          <w:color w:val="auto"/>
          <w:szCs w:val="24"/>
          <w:lang w:eastAsia="zh-CN"/>
        </w:rPr>
      </w:pPr>
      <w:r>
        <w:rPr>
          <w:rFonts w:hint="eastAsia" w:hAnsi="宋体" w:eastAsia="宋体" w:cs="宋体"/>
          <w:color w:val="auto"/>
          <w:szCs w:val="24"/>
          <w:lang w:eastAsia="zh-CN"/>
        </w:rPr>
        <w:t>注：</w:t>
      </w:r>
    </w:p>
    <w:p w14:paraId="1C756119">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1、磋商供应商须按上述规定的格式填写，供应商对报价的准确性负责，任何漏报、错报等均是供应商的风险。</w:t>
      </w:r>
    </w:p>
    <w:p w14:paraId="49532F20">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2、此表应盖章单独准备一份，磋商现场填写。</w:t>
      </w:r>
    </w:p>
    <w:p w14:paraId="4C9E979A">
      <w:pPr>
        <w:rPr>
          <w:rFonts w:ascii="宋体" w:hAnsi="宋体" w:eastAsia="宋体" w:cs="宋体"/>
          <w:color w:val="auto"/>
          <w:sz w:val="24"/>
          <w:szCs w:val="24"/>
          <w:lang w:eastAsia="zh-CN"/>
        </w:rPr>
      </w:pPr>
    </w:p>
    <w:p w14:paraId="6FCCE25B">
      <w:pPr>
        <w:pStyle w:val="6"/>
        <w:spacing w:line="360" w:lineRule="auto"/>
        <w:ind w:firstLine="480" w:firstLineChars="200"/>
        <w:jc w:val="right"/>
        <w:rPr>
          <w:rFonts w:hAnsi="宋体" w:eastAsia="宋体" w:cs="宋体"/>
          <w:color w:val="auto"/>
          <w:szCs w:val="24"/>
          <w:lang w:eastAsia="zh-CN"/>
        </w:rPr>
      </w:pPr>
    </w:p>
    <w:p w14:paraId="3FB00284">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法定代表人或法定代表人授权代表签字：</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3BAFF746">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磋商供应商名称（盖章）：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79B1F478">
      <w:pPr>
        <w:jc w:val="righ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36E2B60">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01FB4D1E">
      <w:pPr>
        <w:pStyle w:val="6"/>
        <w:spacing w:line="360" w:lineRule="auto"/>
        <w:ind w:firstLine="482" w:firstLineChars="200"/>
        <w:jc w:val="center"/>
        <w:rPr>
          <w:rFonts w:hAnsi="宋体" w:eastAsia="宋体" w:cs="宋体"/>
          <w:b/>
          <w:bCs/>
          <w:color w:val="auto"/>
          <w:szCs w:val="24"/>
          <w:lang w:eastAsia="zh-CN"/>
        </w:rPr>
      </w:pPr>
      <w:r>
        <w:rPr>
          <w:rFonts w:hint="eastAsia" w:hAnsi="宋体" w:eastAsia="宋体" w:cs="宋体"/>
          <w:b/>
          <w:bCs/>
          <w:color w:val="auto"/>
          <w:szCs w:val="24"/>
          <w:lang w:eastAsia="zh-CN"/>
        </w:rPr>
        <w:t>七、供应商资格条件证明资料</w:t>
      </w:r>
    </w:p>
    <w:p w14:paraId="3C23BBD9">
      <w:pPr>
        <w:pStyle w:val="6"/>
        <w:spacing w:line="360" w:lineRule="auto"/>
        <w:ind w:firstLine="480" w:firstLineChars="200"/>
        <w:rPr>
          <w:rFonts w:hAnsi="宋体" w:eastAsia="宋体" w:cs="宋体"/>
          <w:color w:val="auto"/>
          <w:szCs w:val="24"/>
          <w:lang w:eastAsia="zh-CN"/>
        </w:rPr>
      </w:pPr>
    </w:p>
    <w:p w14:paraId="79C06007">
      <w:pPr>
        <w:pStyle w:val="6"/>
        <w:spacing w:line="360" w:lineRule="auto"/>
        <w:ind w:firstLine="480" w:firstLineChars="200"/>
        <w:rPr>
          <w:rFonts w:hAnsi="宋体" w:eastAsia="宋体" w:cs="宋体"/>
          <w:color w:val="auto"/>
          <w:szCs w:val="24"/>
          <w:lang w:eastAsia="zh-CN"/>
        </w:rPr>
      </w:pPr>
    </w:p>
    <w:p w14:paraId="5689503F">
      <w:pPr>
        <w:pStyle w:val="6"/>
        <w:spacing w:line="360" w:lineRule="auto"/>
        <w:ind w:firstLine="480" w:firstLineChars="200"/>
        <w:rPr>
          <w:rFonts w:hAnsi="宋体" w:eastAsia="宋体" w:cs="宋体"/>
          <w:color w:val="auto"/>
          <w:szCs w:val="24"/>
          <w:lang w:eastAsia="zh-CN"/>
        </w:rPr>
      </w:pPr>
    </w:p>
    <w:p w14:paraId="677118F9">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1B98CEDF">
      <w:pPr>
        <w:pStyle w:val="6"/>
        <w:spacing w:line="360" w:lineRule="auto"/>
        <w:ind w:firstLine="482" w:firstLineChars="200"/>
        <w:jc w:val="center"/>
        <w:rPr>
          <w:rFonts w:hAnsi="宋体" w:eastAsia="宋体" w:cs="宋体"/>
          <w:b/>
          <w:bCs/>
          <w:color w:val="auto"/>
          <w:szCs w:val="24"/>
          <w:lang w:eastAsia="zh-CN"/>
        </w:rPr>
      </w:pPr>
      <w:r>
        <w:rPr>
          <w:rFonts w:hint="eastAsia" w:hAnsi="宋体" w:eastAsia="宋体" w:cs="宋体"/>
          <w:b/>
          <w:bCs/>
          <w:color w:val="auto"/>
          <w:szCs w:val="24"/>
          <w:lang w:eastAsia="zh-CN"/>
        </w:rPr>
        <w:t>八、评审标准商务部分资料</w:t>
      </w:r>
    </w:p>
    <w:p w14:paraId="158CA1E8">
      <w:pPr>
        <w:pStyle w:val="6"/>
        <w:spacing w:line="360" w:lineRule="auto"/>
        <w:ind w:firstLine="480" w:firstLineChars="200"/>
        <w:rPr>
          <w:rFonts w:hAnsi="宋体" w:eastAsia="宋体" w:cs="宋体"/>
          <w:color w:val="auto"/>
          <w:szCs w:val="24"/>
          <w:lang w:eastAsia="zh-CN"/>
        </w:rPr>
      </w:pPr>
    </w:p>
    <w:p w14:paraId="6E5FFEC4">
      <w:pPr>
        <w:pStyle w:val="6"/>
        <w:spacing w:line="360" w:lineRule="auto"/>
        <w:ind w:firstLine="480" w:firstLineChars="200"/>
        <w:jc w:val="center"/>
        <w:rPr>
          <w:rFonts w:hAnsi="宋体" w:eastAsia="宋体" w:cs="宋体"/>
          <w:color w:val="auto"/>
          <w:szCs w:val="24"/>
          <w:lang w:eastAsia="zh-CN"/>
        </w:rPr>
      </w:pPr>
      <w:r>
        <w:rPr>
          <w:rFonts w:hint="eastAsia" w:hAnsi="宋体" w:eastAsia="宋体" w:cs="宋体"/>
          <w:color w:val="auto"/>
          <w:szCs w:val="24"/>
          <w:lang w:eastAsia="zh-CN"/>
        </w:rPr>
        <w:t>（1）企业综合实力证明资料</w:t>
      </w:r>
    </w:p>
    <w:p w14:paraId="57196752">
      <w:pPr>
        <w:jc w:val="center"/>
        <w:rPr>
          <w:rFonts w:ascii="宋体" w:hAnsi="宋体" w:eastAsia="宋体" w:cs="宋体"/>
          <w:sz w:val="24"/>
          <w:szCs w:val="24"/>
          <w:lang w:eastAsia="zh-CN"/>
        </w:rPr>
      </w:pPr>
      <w:r>
        <w:rPr>
          <w:rFonts w:hint="eastAsia" w:ascii="宋体" w:hAnsi="宋体" w:eastAsia="宋体" w:cs="宋体"/>
          <w:sz w:val="24"/>
          <w:szCs w:val="24"/>
          <w:lang w:eastAsia="zh-CN"/>
        </w:rPr>
        <w:t>投标人基本情况表</w:t>
      </w:r>
    </w:p>
    <w:p w14:paraId="6A156112">
      <w:pPr>
        <w:pStyle w:val="2"/>
        <w:spacing w:line="427" w:lineRule="auto"/>
        <w:rPr>
          <w:sz w:val="24"/>
          <w:szCs w:val="24"/>
          <w:lang w:eastAsia="zh-CN"/>
        </w:rPr>
      </w:pPr>
    </w:p>
    <w:p w14:paraId="3B6AD254">
      <w:pPr>
        <w:spacing w:before="78" w:line="217" w:lineRule="auto"/>
        <w:ind w:left="33"/>
        <w:rPr>
          <w:rFonts w:ascii="宋体" w:hAnsi="宋体" w:eastAsia="宋体" w:cs="宋体"/>
          <w:sz w:val="24"/>
          <w:szCs w:val="24"/>
          <w:lang w:eastAsia="zh-CN"/>
        </w:rPr>
      </w:pPr>
      <w:r>
        <w:rPr>
          <w:rFonts w:hint="eastAsia" w:ascii="宋体" w:hAnsi="宋体" w:eastAsia="宋体" w:cs="宋体"/>
          <w:spacing w:val="-21"/>
          <w:sz w:val="24"/>
          <w:szCs w:val="24"/>
          <w:lang w:eastAsia="zh-CN"/>
        </w:rPr>
        <w:t>项目名称：</w:t>
      </w:r>
    </w:p>
    <w:p w14:paraId="25F8C7DD">
      <w:pPr>
        <w:spacing w:before="164" w:line="220" w:lineRule="auto"/>
        <w:ind w:left="33"/>
        <w:rPr>
          <w:rFonts w:ascii="宋体" w:hAnsi="宋体" w:eastAsia="宋体" w:cs="宋体"/>
          <w:sz w:val="24"/>
          <w:szCs w:val="24"/>
        </w:rPr>
      </w:pPr>
      <w:r>
        <w:rPr>
          <w:rFonts w:hint="eastAsia" w:ascii="宋体" w:hAnsi="宋体" w:eastAsia="宋体" w:cs="宋体"/>
          <w:spacing w:val="-21"/>
          <w:sz w:val="24"/>
          <w:szCs w:val="24"/>
        </w:rPr>
        <w:t>项目编号：</w:t>
      </w:r>
    </w:p>
    <w:p w14:paraId="5BEEF87C">
      <w:pPr>
        <w:spacing w:line="129" w:lineRule="exact"/>
        <w:rPr>
          <w:rFonts w:ascii="宋体" w:hAnsi="宋体" w:eastAsia="宋体" w:cs="宋体"/>
          <w:sz w:val="24"/>
          <w:szCs w:val="24"/>
        </w:rPr>
      </w:pPr>
    </w:p>
    <w:tbl>
      <w:tblPr>
        <w:tblStyle w:val="18"/>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5"/>
        <w:gridCol w:w="1051"/>
        <w:gridCol w:w="1919"/>
        <w:gridCol w:w="1428"/>
        <w:gridCol w:w="2855"/>
      </w:tblGrid>
      <w:tr w14:paraId="4785D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825" w:type="dxa"/>
          </w:tcPr>
          <w:p w14:paraId="3BF0D837">
            <w:pPr>
              <w:pStyle w:val="17"/>
              <w:spacing w:before="177" w:line="217" w:lineRule="auto"/>
              <w:ind w:left="463"/>
              <w:rPr>
                <w:sz w:val="24"/>
                <w:szCs w:val="24"/>
              </w:rPr>
            </w:pPr>
            <w:r>
              <w:rPr>
                <w:rFonts w:hint="eastAsia"/>
                <w:spacing w:val="-6"/>
                <w:sz w:val="24"/>
                <w:szCs w:val="24"/>
              </w:rPr>
              <w:t>企业名称</w:t>
            </w:r>
          </w:p>
        </w:tc>
        <w:tc>
          <w:tcPr>
            <w:tcW w:w="7253" w:type="dxa"/>
            <w:gridSpan w:val="4"/>
          </w:tcPr>
          <w:p w14:paraId="39370A14">
            <w:pPr>
              <w:rPr>
                <w:rFonts w:ascii="宋体" w:hAnsi="宋体" w:eastAsia="宋体" w:cs="宋体"/>
                <w:sz w:val="24"/>
                <w:szCs w:val="24"/>
              </w:rPr>
            </w:pPr>
          </w:p>
        </w:tc>
      </w:tr>
      <w:tr w14:paraId="64380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25" w:type="dxa"/>
          </w:tcPr>
          <w:p w14:paraId="78E02127">
            <w:pPr>
              <w:pStyle w:val="17"/>
              <w:spacing w:before="170" w:line="220" w:lineRule="auto"/>
              <w:ind w:left="473"/>
              <w:rPr>
                <w:sz w:val="24"/>
                <w:szCs w:val="24"/>
              </w:rPr>
            </w:pPr>
            <w:r>
              <w:rPr>
                <w:rFonts w:hint="eastAsia"/>
                <w:spacing w:val="-7"/>
                <w:sz w:val="24"/>
                <w:szCs w:val="24"/>
              </w:rPr>
              <w:t>注册地址</w:t>
            </w:r>
          </w:p>
        </w:tc>
        <w:tc>
          <w:tcPr>
            <w:tcW w:w="2970" w:type="dxa"/>
            <w:gridSpan w:val="2"/>
          </w:tcPr>
          <w:p w14:paraId="68F0F0B4">
            <w:pPr>
              <w:rPr>
                <w:rFonts w:ascii="宋体" w:hAnsi="宋体" w:eastAsia="宋体" w:cs="宋体"/>
                <w:sz w:val="24"/>
                <w:szCs w:val="24"/>
              </w:rPr>
            </w:pPr>
          </w:p>
        </w:tc>
        <w:tc>
          <w:tcPr>
            <w:tcW w:w="1428" w:type="dxa"/>
          </w:tcPr>
          <w:p w14:paraId="0ED1A4EF">
            <w:pPr>
              <w:pStyle w:val="17"/>
              <w:spacing w:before="170" w:line="220" w:lineRule="auto"/>
              <w:ind w:left="273"/>
              <w:rPr>
                <w:sz w:val="24"/>
                <w:szCs w:val="24"/>
              </w:rPr>
            </w:pPr>
            <w:r>
              <w:rPr>
                <w:rFonts w:hint="eastAsia"/>
                <w:spacing w:val="-7"/>
                <w:sz w:val="24"/>
                <w:szCs w:val="24"/>
              </w:rPr>
              <w:t>注册资金</w:t>
            </w:r>
          </w:p>
        </w:tc>
        <w:tc>
          <w:tcPr>
            <w:tcW w:w="2855" w:type="dxa"/>
          </w:tcPr>
          <w:p w14:paraId="38834AF3">
            <w:pPr>
              <w:rPr>
                <w:rFonts w:ascii="宋体" w:hAnsi="宋体" w:eastAsia="宋体" w:cs="宋体"/>
                <w:sz w:val="24"/>
                <w:szCs w:val="24"/>
              </w:rPr>
            </w:pPr>
          </w:p>
        </w:tc>
      </w:tr>
      <w:tr w14:paraId="6EF79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25" w:type="dxa"/>
          </w:tcPr>
          <w:p w14:paraId="30D20C20">
            <w:pPr>
              <w:pStyle w:val="17"/>
              <w:spacing w:before="176" w:line="219" w:lineRule="auto"/>
              <w:ind w:left="356"/>
              <w:rPr>
                <w:sz w:val="24"/>
                <w:szCs w:val="24"/>
              </w:rPr>
            </w:pPr>
            <w:r>
              <w:rPr>
                <w:rFonts w:hint="eastAsia"/>
                <w:spacing w:val="-8"/>
                <w:sz w:val="24"/>
                <w:szCs w:val="24"/>
              </w:rPr>
              <w:t>法定代表人</w:t>
            </w:r>
          </w:p>
        </w:tc>
        <w:tc>
          <w:tcPr>
            <w:tcW w:w="2970" w:type="dxa"/>
            <w:gridSpan w:val="2"/>
          </w:tcPr>
          <w:p w14:paraId="103396B2">
            <w:pPr>
              <w:rPr>
                <w:rFonts w:ascii="宋体" w:hAnsi="宋体" w:eastAsia="宋体" w:cs="宋体"/>
                <w:sz w:val="24"/>
                <w:szCs w:val="24"/>
              </w:rPr>
            </w:pPr>
          </w:p>
        </w:tc>
        <w:tc>
          <w:tcPr>
            <w:tcW w:w="1428" w:type="dxa"/>
          </w:tcPr>
          <w:p w14:paraId="71E301A4">
            <w:pPr>
              <w:pStyle w:val="17"/>
              <w:spacing w:before="176" w:line="219" w:lineRule="auto"/>
              <w:ind w:left="260"/>
              <w:rPr>
                <w:sz w:val="24"/>
                <w:szCs w:val="24"/>
              </w:rPr>
            </w:pPr>
            <w:r>
              <w:rPr>
                <w:rFonts w:hint="eastAsia"/>
                <w:spacing w:val="-6"/>
                <w:sz w:val="24"/>
                <w:szCs w:val="24"/>
              </w:rPr>
              <w:t>职务</w:t>
            </w:r>
          </w:p>
        </w:tc>
        <w:tc>
          <w:tcPr>
            <w:tcW w:w="2855" w:type="dxa"/>
          </w:tcPr>
          <w:p w14:paraId="1857770E">
            <w:pPr>
              <w:rPr>
                <w:rFonts w:ascii="宋体" w:hAnsi="宋体" w:eastAsia="宋体" w:cs="宋体"/>
                <w:sz w:val="24"/>
                <w:szCs w:val="24"/>
              </w:rPr>
            </w:pPr>
          </w:p>
        </w:tc>
      </w:tr>
      <w:tr w14:paraId="6646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825" w:type="dxa"/>
          </w:tcPr>
          <w:p w14:paraId="0678D8AA">
            <w:pPr>
              <w:pStyle w:val="17"/>
              <w:spacing w:before="171" w:line="220" w:lineRule="auto"/>
              <w:ind w:left="353"/>
              <w:rPr>
                <w:sz w:val="24"/>
                <w:szCs w:val="24"/>
              </w:rPr>
            </w:pPr>
            <w:r>
              <w:rPr>
                <w:rFonts w:hint="eastAsia"/>
                <w:spacing w:val="-8"/>
                <w:sz w:val="24"/>
                <w:szCs w:val="24"/>
              </w:rPr>
              <w:t>营业执照号</w:t>
            </w:r>
          </w:p>
        </w:tc>
        <w:tc>
          <w:tcPr>
            <w:tcW w:w="2970" w:type="dxa"/>
            <w:gridSpan w:val="2"/>
          </w:tcPr>
          <w:p w14:paraId="7AAFC914">
            <w:pPr>
              <w:rPr>
                <w:rFonts w:ascii="宋体" w:hAnsi="宋体" w:eastAsia="宋体" w:cs="宋体"/>
                <w:sz w:val="24"/>
                <w:szCs w:val="24"/>
              </w:rPr>
            </w:pPr>
          </w:p>
        </w:tc>
        <w:tc>
          <w:tcPr>
            <w:tcW w:w="1428" w:type="dxa"/>
          </w:tcPr>
          <w:p w14:paraId="488622C4">
            <w:pPr>
              <w:pStyle w:val="17"/>
              <w:spacing w:before="169" w:line="216" w:lineRule="auto"/>
              <w:ind w:left="262"/>
              <w:rPr>
                <w:sz w:val="24"/>
                <w:szCs w:val="24"/>
              </w:rPr>
            </w:pPr>
            <w:r>
              <w:rPr>
                <w:rFonts w:hint="eastAsia"/>
                <w:spacing w:val="-6"/>
                <w:sz w:val="24"/>
                <w:szCs w:val="24"/>
              </w:rPr>
              <w:t>企业性质</w:t>
            </w:r>
          </w:p>
        </w:tc>
        <w:tc>
          <w:tcPr>
            <w:tcW w:w="2855" w:type="dxa"/>
          </w:tcPr>
          <w:p w14:paraId="151597CD">
            <w:pPr>
              <w:rPr>
                <w:rFonts w:ascii="宋体" w:hAnsi="宋体" w:eastAsia="宋体" w:cs="宋体"/>
                <w:sz w:val="24"/>
                <w:szCs w:val="24"/>
              </w:rPr>
            </w:pPr>
          </w:p>
        </w:tc>
      </w:tr>
      <w:tr w14:paraId="136E0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25" w:type="dxa"/>
          </w:tcPr>
          <w:p w14:paraId="3EAEAA71">
            <w:pPr>
              <w:pStyle w:val="17"/>
              <w:spacing w:before="181" w:line="219" w:lineRule="auto"/>
              <w:ind w:left="219"/>
              <w:rPr>
                <w:sz w:val="24"/>
                <w:szCs w:val="24"/>
              </w:rPr>
            </w:pPr>
            <w:r>
              <w:rPr>
                <w:rFonts w:hint="eastAsia"/>
                <w:spacing w:val="-4"/>
                <w:sz w:val="24"/>
                <w:szCs w:val="24"/>
              </w:rPr>
              <w:t>初次注册日期</w:t>
            </w:r>
          </w:p>
        </w:tc>
        <w:tc>
          <w:tcPr>
            <w:tcW w:w="2970" w:type="dxa"/>
            <w:gridSpan w:val="2"/>
          </w:tcPr>
          <w:p w14:paraId="299B61E0">
            <w:pPr>
              <w:rPr>
                <w:rFonts w:ascii="宋体" w:hAnsi="宋体" w:eastAsia="宋体" w:cs="宋体"/>
                <w:sz w:val="24"/>
                <w:szCs w:val="24"/>
              </w:rPr>
            </w:pPr>
          </w:p>
        </w:tc>
        <w:tc>
          <w:tcPr>
            <w:tcW w:w="1428" w:type="dxa"/>
          </w:tcPr>
          <w:p w14:paraId="0BD83BE5">
            <w:pPr>
              <w:pStyle w:val="17"/>
              <w:spacing w:before="179" w:line="218" w:lineRule="auto"/>
              <w:ind w:left="256"/>
              <w:rPr>
                <w:sz w:val="24"/>
                <w:szCs w:val="24"/>
              </w:rPr>
            </w:pPr>
            <w:r>
              <w:rPr>
                <w:rFonts w:hint="eastAsia"/>
                <w:spacing w:val="-4"/>
                <w:sz w:val="24"/>
                <w:szCs w:val="24"/>
              </w:rPr>
              <w:t>有效期至</w:t>
            </w:r>
          </w:p>
        </w:tc>
        <w:tc>
          <w:tcPr>
            <w:tcW w:w="2855" w:type="dxa"/>
          </w:tcPr>
          <w:p w14:paraId="38F17014">
            <w:pPr>
              <w:rPr>
                <w:rFonts w:ascii="宋体" w:hAnsi="宋体" w:eastAsia="宋体" w:cs="宋体"/>
                <w:sz w:val="24"/>
                <w:szCs w:val="24"/>
              </w:rPr>
            </w:pPr>
          </w:p>
        </w:tc>
      </w:tr>
      <w:tr w14:paraId="0C458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25" w:type="dxa"/>
          </w:tcPr>
          <w:p w14:paraId="41877DFC">
            <w:pPr>
              <w:pStyle w:val="17"/>
              <w:spacing w:before="177" w:line="219" w:lineRule="auto"/>
              <w:ind w:left="459"/>
              <w:rPr>
                <w:sz w:val="24"/>
                <w:szCs w:val="24"/>
              </w:rPr>
            </w:pPr>
            <w:r>
              <w:rPr>
                <w:rFonts w:hint="eastAsia"/>
                <w:spacing w:val="-5"/>
                <w:sz w:val="24"/>
                <w:szCs w:val="24"/>
              </w:rPr>
              <w:t>经营范围</w:t>
            </w:r>
          </w:p>
        </w:tc>
        <w:tc>
          <w:tcPr>
            <w:tcW w:w="7253" w:type="dxa"/>
            <w:gridSpan w:val="4"/>
          </w:tcPr>
          <w:p w14:paraId="2BAD81D0">
            <w:pPr>
              <w:rPr>
                <w:rFonts w:ascii="宋体" w:hAnsi="宋体" w:eastAsia="宋体" w:cs="宋体"/>
                <w:sz w:val="24"/>
                <w:szCs w:val="24"/>
              </w:rPr>
            </w:pPr>
          </w:p>
        </w:tc>
      </w:tr>
      <w:tr w14:paraId="47F8E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825" w:type="dxa"/>
          </w:tcPr>
          <w:p w14:paraId="5CE876BA">
            <w:pPr>
              <w:pStyle w:val="17"/>
              <w:spacing w:before="51" w:line="217" w:lineRule="auto"/>
              <w:ind w:left="344" w:right="185" w:hanging="121"/>
              <w:rPr>
                <w:sz w:val="24"/>
                <w:szCs w:val="24"/>
                <w:lang w:eastAsia="zh-CN"/>
              </w:rPr>
            </w:pPr>
            <w:r>
              <w:rPr>
                <w:rFonts w:hint="eastAsia"/>
                <w:spacing w:val="-5"/>
                <w:sz w:val="24"/>
                <w:szCs w:val="24"/>
                <w:lang w:eastAsia="zh-CN"/>
              </w:rPr>
              <w:t>企业的资质等</w:t>
            </w:r>
            <w:r>
              <w:rPr>
                <w:rFonts w:hint="eastAsia"/>
                <w:sz w:val="24"/>
                <w:szCs w:val="24"/>
                <w:lang w:eastAsia="zh-CN"/>
              </w:rPr>
              <w:t xml:space="preserve"> </w:t>
            </w:r>
            <w:r>
              <w:rPr>
                <w:rFonts w:hint="eastAsia"/>
                <w:spacing w:val="-8"/>
                <w:sz w:val="24"/>
                <w:szCs w:val="24"/>
                <w:lang w:eastAsia="zh-CN"/>
              </w:rPr>
              <w:t>级（如有）</w:t>
            </w:r>
          </w:p>
        </w:tc>
        <w:tc>
          <w:tcPr>
            <w:tcW w:w="7253" w:type="dxa"/>
            <w:gridSpan w:val="4"/>
          </w:tcPr>
          <w:p w14:paraId="40147F1F">
            <w:pPr>
              <w:rPr>
                <w:rFonts w:ascii="宋体" w:hAnsi="宋体" w:eastAsia="宋体" w:cs="宋体"/>
                <w:sz w:val="24"/>
                <w:szCs w:val="24"/>
                <w:lang w:eastAsia="zh-CN"/>
              </w:rPr>
            </w:pPr>
          </w:p>
        </w:tc>
      </w:tr>
      <w:tr w14:paraId="60B4A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25" w:type="dxa"/>
          </w:tcPr>
          <w:p w14:paraId="7F794471">
            <w:pPr>
              <w:pStyle w:val="17"/>
              <w:spacing w:before="56" w:line="216" w:lineRule="auto"/>
              <w:ind w:left="156" w:right="60" w:firstLine="66"/>
              <w:rPr>
                <w:sz w:val="24"/>
                <w:szCs w:val="24"/>
                <w:lang w:eastAsia="zh-CN"/>
              </w:rPr>
            </w:pPr>
            <w:r>
              <w:rPr>
                <w:rFonts w:hint="eastAsia"/>
                <w:spacing w:val="-5"/>
                <w:sz w:val="24"/>
                <w:szCs w:val="24"/>
                <w:lang w:eastAsia="zh-CN"/>
              </w:rPr>
              <w:t>企业的质量体</w:t>
            </w:r>
            <w:r>
              <w:rPr>
                <w:rFonts w:hint="eastAsia"/>
                <w:sz w:val="24"/>
                <w:szCs w:val="24"/>
                <w:lang w:eastAsia="zh-CN"/>
              </w:rPr>
              <w:t xml:space="preserve">  </w:t>
            </w:r>
            <w:r>
              <w:rPr>
                <w:rFonts w:hint="eastAsia"/>
                <w:spacing w:val="-12"/>
                <w:sz w:val="24"/>
                <w:szCs w:val="24"/>
                <w:lang w:eastAsia="zh-CN"/>
              </w:rPr>
              <w:t>系认证（如有）</w:t>
            </w:r>
          </w:p>
        </w:tc>
        <w:tc>
          <w:tcPr>
            <w:tcW w:w="7253" w:type="dxa"/>
            <w:gridSpan w:val="4"/>
          </w:tcPr>
          <w:p w14:paraId="4375E25F">
            <w:pPr>
              <w:rPr>
                <w:rFonts w:ascii="宋体" w:hAnsi="宋体" w:eastAsia="宋体" w:cs="宋体"/>
                <w:sz w:val="24"/>
                <w:szCs w:val="24"/>
                <w:lang w:eastAsia="zh-CN"/>
              </w:rPr>
            </w:pPr>
          </w:p>
        </w:tc>
      </w:tr>
      <w:tr w14:paraId="7E18C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25" w:type="dxa"/>
          </w:tcPr>
          <w:p w14:paraId="7912132B">
            <w:pPr>
              <w:pStyle w:val="17"/>
              <w:spacing w:before="176" w:line="217" w:lineRule="auto"/>
              <w:ind w:left="459"/>
              <w:rPr>
                <w:sz w:val="24"/>
                <w:szCs w:val="24"/>
              </w:rPr>
            </w:pPr>
            <w:r>
              <w:rPr>
                <w:rFonts w:hint="eastAsia"/>
                <w:spacing w:val="-5"/>
                <w:sz w:val="24"/>
                <w:szCs w:val="24"/>
              </w:rPr>
              <w:t>开户银行</w:t>
            </w:r>
          </w:p>
        </w:tc>
        <w:tc>
          <w:tcPr>
            <w:tcW w:w="2970" w:type="dxa"/>
            <w:gridSpan w:val="2"/>
          </w:tcPr>
          <w:p w14:paraId="7964AA7A">
            <w:pPr>
              <w:rPr>
                <w:rFonts w:ascii="宋体" w:hAnsi="宋体" w:eastAsia="宋体" w:cs="宋体"/>
                <w:sz w:val="24"/>
                <w:szCs w:val="24"/>
              </w:rPr>
            </w:pPr>
          </w:p>
        </w:tc>
        <w:tc>
          <w:tcPr>
            <w:tcW w:w="1428" w:type="dxa"/>
          </w:tcPr>
          <w:p w14:paraId="0B8F0CB2">
            <w:pPr>
              <w:pStyle w:val="17"/>
              <w:spacing w:before="178" w:line="220" w:lineRule="auto"/>
              <w:ind w:left="256"/>
              <w:rPr>
                <w:sz w:val="24"/>
                <w:szCs w:val="24"/>
              </w:rPr>
            </w:pPr>
            <w:r>
              <w:rPr>
                <w:rFonts w:hint="eastAsia"/>
                <w:spacing w:val="-6"/>
                <w:sz w:val="24"/>
                <w:szCs w:val="24"/>
              </w:rPr>
              <w:t>账号</w:t>
            </w:r>
          </w:p>
        </w:tc>
        <w:tc>
          <w:tcPr>
            <w:tcW w:w="2855" w:type="dxa"/>
          </w:tcPr>
          <w:p w14:paraId="21EDEF65">
            <w:pPr>
              <w:rPr>
                <w:rFonts w:ascii="宋体" w:hAnsi="宋体" w:eastAsia="宋体" w:cs="宋体"/>
                <w:sz w:val="24"/>
                <w:szCs w:val="24"/>
              </w:rPr>
            </w:pPr>
          </w:p>
        </w:tc>
      </w:tr>
      <w:tr w14:paraId="3890C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25" w:type="dxa"/>
            <w:vMerge w:val="restart"/>
            <w:tcBorders>
              <w:bottom w:val="nil"/>
            </w:tcBorders>
          </w:tcPr>
          <w:p w14:paraId="36409E0F">
            <w:pPr>
              <w:spacing w:line="389" w:lineRule="auto"/>
              <w:rPr>
                <w:rFonts w:ascii="宋体" w:hAnsi="宋体" w:eastAsia="宋体" w:cs="宋体"/>
                <w:sz w:val="24"/>
                <w:szCs w:val="24"/>
              </w:rPr>
            </w:pPr>
          </w:p>
          <w:p w14:paraId="4F6FED14">
            <w:pPr>
              <w:pStyle w:val="17"/>
              <w:spacing w:before="78" w:line="219" w:lineRule="auto"/>
              <w:ind w:left="454"/>
              <w:rPr>
                <w:sz w:val="24"/>
                <w:szCs w:val="24"/>
              </w:rPr>
            </w:pPr>
            <w:r>
              <w:rPr>
                <w:rFonts w:hint="eastAsia"/>
                <w:spacing w:val="-4"/>
                <w:sz w:val="24"/>
                <w:szCs w:val="24"/>
              </w:rPr>
              <w:t>联系方式</w:t>
            </w:r>
          </w:p>
        </w:tc>
        <w:tc>
          <w:tcPr>
            <w:tcW w:w="1051" w:type="dxa"/>
          </w:tcPr>
          <w:p w14:paraId="37F8E0F8">
            <w:pPr>
              <w:pStyle w:val="17"/>
              <w:spacing w:before="182" w:line="220" w:lineRule="auto"/>
              <w:ind w:left="187"/>
              <w:rPr>
                <w:sz w:val="24"/>
                <w:szCs w:val="24"/>
              </w:rPr>
            </w:pPr>
            <w:r>
              <w:rPr>
                <w:rFonts w:hint="eastAsia"/>
                <w:spacing w:val="-5"/>
                <w:sz w:val="24"/>
                <w:szCs w:val="24"/>
              </w:rPr>
              <w:t>联系人</w:t>
            </w:r>
          </w:p>
        </w:tc>
        <w:tc>
          <w:tcPr>
            <w:tcW w:w="1919" w:type="dxa"/>
          </w:tcPr>
          <w:p w14:paraId="3CC81D63">
            <w:pPr>
              <w:rPr>
                <w:rFonts w:ascii="宋体" w:hAnsi="宋体" w:eastAsia="宋体" w:cs="宋体"/>
                <w:sz w:val="24"/>
                <w:szCs w:val="24"/>
              </w:rPr>
            </w:pPr>
          </w:p>
        </w:tc>
        <w:tc>
          <w:tcPr>
            <w:tcW w:w="1428" w:type="dxa"/>
          </w:tcPr>
          <w:p w14:paraId="0F387E9F">
            <w:pPr>
              <w:pStyle w:val="17"/>
              <w:spacing w:before="182" w:line="219" w:lineRule="auto"/>
              <w:ind w:left="314"/>
              <w:rPr>
                <w:sz w:val="24"/>
                <w:szCs w:val="24"/>
              </w:rPr>
            </w:pPr>
            <w:r>
              <w:rPr>
                <w:rFonts w:hint="eastAsia"/>
                <w:spacing w:val="-16"/>
                <w:sz w:val="24"/>
                <w:szCs w:val="24"/>
              </w:rPr>
              <w:t>电话</w:t>
            </w:r>
          </w:p>
        </w:tc>
        <w:tc>
          <w:tcPr>
            <w:tcW w:w="2855" w:type="dxa"/>
          </w:tcPr>
          <w:p w14:paraId="0916EBB1">
            <w:pPr>
              <w:rPr>
                <w:rFonts w:ascii="宋体" w:hAnsi="宋体" w:eastAsia="宋体" w:cs="宋体"/>
                <w:sz w:val="24"/>
                <w:szCs w:val="24"/>
              </w:rPr>
            </w:pPr>
          </w:p>
        </w:tc>
      </w:tr>
      <w:tr w14:paraId="5F5B1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25" w:type="dxa"/>
            <w:vMerge w:val="continue"/>
            <w:tcBorders>
              <w:top w:val="nil"/>
            </w:tcBorders>
          </w:tcPr>
          <w:p w14:paraId="63207AB7">
            <w:pPr>
              <w:rPr>
                <w:rFonts w:ascii="宋体" w:hAnsi="宋体" w:eastAsia="宋体" w:cs="宋体"/>
                <w:sz w:val="24"/>
                <w:szCs w:val="24"/>
              </w:rPr>
            </w:pPr>
          </w:p>
        </w:tc>
        <w:tc>
          <w:tcPr>
            <w:tcW w:w="1051" w:type="dxa"/>
          </w:tcPr>
          <w:p w14:paraId="01B50DD5">
            <w:pPr>
              <w:pStyle w:val="17"/>
              <w:spacing w:before="180" w:line="219" w:lineRule="auto"/>
              <w:ind w:left="198"/>
              <w:rPr>
                <w:sz w:val="24"/>
                <w:szCs w:val="24"/>
              </w:rPr>
            </w:pPr>
            <w:r>
              <w:rPr>
                <w:rFonts w:hint="eastAsia"/>
                <w:spacing w:val="-8"/>
                <w:sz w:val="24"/>
                <w:szCs w:val="24"/>
              </w:rPr>
              <w:t>传真</w:t>
            </w:r>
          </w:p>
        </w:tc>
        <w:tc>
          <w:tcPr>
            <w:tcW w:w="1919" w:type="dxa"/>
          </w:tcPr>
          <w:p w14:paraId="79086A0D">
            <w:pPr>
              <w:rPr>
                <w:rFonts w:ascii="宋体" w:hAnsi="宋体" w:eastAsia="宋体" w:cs="宋体"/>
                <w:sz w:val="24"/>
                <w:szCs w:val="24"/>
              </w:rPr>
            </w:pPr>
          </w:p>
        </w:tc>
        <w:tc>
          <w:tcPr>
            <w:tcW w:w="1428" w:type="dxa"/>
          </w:tcPr>
          <w:p w14:paraId="35812AF1">
            <w:pPr>
              <w:pStyle w:val="17"/>
              <w:spacing w:before="177" w:line="217" w:lineRule="auto"/>
              <w:ind w:left="314"/>
              <w:rPr>
                <w:sz w:val="24"/>
                <w:szCs w:val="24"/>
              </w:rPr>
            </w:pPr>
            <w:r>
              <w:rPr>
                <w:rFonts w:hint="eastAsia"/>
                <w:spacing w:val="-12"/>
                <w:sz w:val="24"/>
                <w:szCs w:val="24"/>
              </w:rPr>
              <w:t>电子邮箱</w:t>
            </w:r>
          </w:p>
        </w:tc>
        <w:tc>
          <w:tcPr>
            <w:tcW w:w="2855" w:type="dxa"/>
          </w:tcPr>
          <w:p w14:paraId="536483E0">
            <w:pPr>
              <w:rPr>
                <w:rFonts w:ascii="宋体" w:hAnsi="宋体" w:eastAsia="宋体" w:cs="宋体"/>
                <w:sz w:val="24"/>
                <w:szCs w:val="24"/>
              </w:rPr>
            </w:pPr>
          </w:p>
        </w:tc>
      </w:tr>
    </w:tbl>
    <w:p w14:paraId="2950733C">
      <w:pPr>
        <w:pStyle w:val="2"/>
        <w:spacing w:line="359" w:lineRule="auto"/>
        <w:rPr>
          <w:sz w:val="24"/>
          <w:szCs w:val="24"/>
        </w:rPr>
      </w:pPr>
    </w:p>
    <w:p w14:paraId="6D405132">
      <w:pPr>
        <w:pStyle w:val="2"/>
        <w:spacing w:line="360" w:lineRule="auto"/>
        <w:rPr>
          <w:sz w:val="24"/>
          <w:szCs w:val="24"/>
        </w:rPr>
      </w:pPr>
    </w:p>
    <w:p w14:paraId="1A9DD1D1">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法定代表人或法定代表人授权代表签字：</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17EAD6BE">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磋商供应商名称（盖章）：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49FAD3C0">
      <w:pPr>
        <w:pStyle w:val="2"/>
        <w:spacing w:line="332" w:lineRule="auto"/>
        <w:jc w:val="right"/>
        <w:rPr>
          <w:sz w:val="24"/>
          <w:szCs w:val="24"/>
          <w:lang w:eastAsia="zh-CN"/>
        </w:rPr>
      </w:pPr>
      <w:r>
        <w:rPr>
          <w:rFonts w:hint="eastAsia"/>
          <w:color w:val="auto"/>
          <w:sz w:val="24"/>
          <w:szCs w:val="24"/>
          <w:lang w:eastAsia="zh-CN"/>
        </w:rPr>
        <w:t>日期：</w:t>
      </w:r>
      <w:r>
        <w:rPr>
          <w:rFonts w:hint="eastAsia"/>
          <w:color w:val="auto"/>
          <w:sz w:val="24"/>
          <w:szCs w:val="24"/>
          <w:u w:val="single"/>
          <w:lang w:eastAsia="zh-CN"/>
        </w:rPr>
        <w:tab/>
      </w:r>
      <w:r>
        <w:rPr>
          <w:rFonts w:hint="eastAsia"/>
          <w:color w:val="auto"/>
          <w:sz w:val="24"/>
          <w:szCs w:val="24"/>
          <w:u w:val="single"/>
          <w:lang w:eastAsia="zh-CN"/>
        </w:rPr>
        <w:tab/>
      </w:r>
      <w:r>
        <w:rPr>
          <w:rFonts w:hint="eastAsia"/>
          <w:color w:val="auto"/>
          <w:sz w:val="24"/>
          <w:szCs w:val="24"/>
          <w:u w:val="single"/>
          <w:lang w:eastAsia="zh-CN"/>
        </w:rPr>
        <w:tab/>
      </w:r>
      <w:r>
        <w:rPr>
          <w:rFonts w:hint="eastAsia"/>
          <w:color w:val="auto"/>
          <w:sz w:val="24"/>
          <w:szCs w:val="24"/>
          <w:u w:val="single"/>
          <w:lang w:eastAsia="zh-CN"/>
        </w:rPr>
        <w:tab/>
      </w:r>
      <w:r>
        <w:rPr>
          <w:rFonts w:hint="eastAsia"/>
          <w:color w:val="auto"/>
          <w:sz w:val="24"/>
          <w:szCs w:val="24"/>
          <w:lang w:eastAsia="zh-CN"/>
        </w:rPr>
        <w:t>年</w:t>
      </w:r>
      <w:r>
        <w:rPr>
          <w:rFonts w:hint="eastAsia"/>
          <w:color w:val="auto"/>
          <w:sz w:val="24"/>
          <w:szCs w:val="24"/>
          <w:u w:val="single"/>
          <w:lang w:eastAsia="zh-CN"/>
        </w:rPr>
        <w:tab/>
      </w:r>
      <w:r>
        <w:rPr>
          <w:rFonts w:hint="eastAsia"/>
          <w:color w:val="auto"/>
          <w:sz w:val="24"/>
          <w:szCs w:val="24"/>
          <w:u w:val="single"/>
          <w:lang w:eastAsia="zh-CN"/>
        </w:rPr>
        <w:tab/>
      </w:r>
      <w:r>
        <w:rPr>
          <w:rFonts w:hint="eastAsia"/>
          <w:color w:val="auto"/>
          <w:sz w:val="24"/>
          <w:szCs w:val="24"/>
          <w:lang w:eastAsia="zh-CN"/>
        </w:rPr>
        <w:t>月</w:t>
      </w:r>
      <w:r>
        <w:rPr>
          <w:rFonts w:hint="eastAsia"/>
          <w:color w:val="auto"/>
          <w:sz w:val="24"/>
          <w:szCs w:val="24"/>
          <w:u w:val="single"/>
          <w:lang w:eastAsia="zh-CN"/>
        </w:rPr>
        <w:tab/>
      </w:r>
      <w:r>
        <w:rPr>
          <w:rFonts w:hint="eastAsia"/>
          <w:color w:val="auto"/>
          <w:sz w:val="24"/>
          <w:szCs w:val="24"/>
          <w:u w:val="single"/>
          <w:lang w:eastAsia="zh-CN"/>
        </w:rPr>
        <w:tab/>
      </w:r>
      <w:r>
        <w:rPr>
          <w:rFonts w:hint="eastAsia"/>
          <w:color w:val="auto"/>
          <w:sz w:val="24"/>
          <w:szCs w:val="24"/>
          <w:lang w:eastAsia="zh-CN"/>
        </w:rPr>
        <w:t>日</w:t>
      </w:r>
    </w:p>
    <w:p w14:paraId="73135324">
      <w:pPr>
        <w:pStyle w:val="2"/>
        <w:spacing w:line="333" w:lineRule="auto"/>
        <w:rPr>
          <w:sz w:val="24"/>
          <w:szCs w:val="24"/>
          <w:lang w:eastAsia="zh-CN"/>
        </w:rPr>
      </w:pPr>
    </w:p>
    <w:p w14:paraId="05FEC34C">
      <w:pPr>
        <w:kinsoku/>
        <w:wordWrap w:val="0"/>
        <w:spacing w:before="78" w:line="220" w:lineRule="auto"/>
        <w:ind w:left="33"/>
        <w:rPr>
          <w:rFonts w:ascii="宋体" w:hAnsi="宋体" w:eastAsia="宋体" w:cs="宋体"/>
          <w:sz w:val="24"/>
          <w:szCs w:val="24"/>
          <w:lang w:eastAsia="zh-CN"/>
        </w:rPr>
      </w:pPr>
      <w:r>
        <w:rPr>
          <w:rFonts w:hint="eastAsia" w:ascii="宋体" w:hAnsi="宋体" w:eastAsia="宋体" w:cs="宋体"/>
          <w:b/>
          <w:bCs/>
          <w:spacing w:val="-13"/>
          <w:sz w:val="24"/>
          <w:szCs w:val="24"/>
          <w:lang w:eastAsia="zh-CN"/>
        </w:rPr>
        <w:t>说明：</w:t>
      </w:r>
    </w:p>
    <w:p w14:paraId="6197FEA3">
      <w:pPr>
        <w:kinsoku/>
        <w:wordWrap w:val="0"/>
        <w:spacing w:before="53" w:line="217" w:lineRule="auto"/>
        <w:ind w:left="534"/>
        <w:rPr>
          <w:rFonts w:ascii="宋体" w:hAnsi="宋体" w:eastAsia="宋体" w:cs="宋体"/>
          <w:sz w:val="24"/>
          <w:szCs w:val="24"/>
          <w:lang w:eastAsia="zh-CN"/>
        </w:rPr>
      </w:pPr>
      <w:r>
        <w:rPr>
          <w:rFonts w:hint="eastAsia" w:ascii="宋体" w:hAnsi="宋体" w:eastAsia="宋体" w:cs="宋体"/>
          <w:b/>
          <w:bCs/>
          <w:spacing w:val="-7"/>
          <w:sz w:val="24"/>
          <w:szCs w:val="24"/>
          <w:lang w:eastAsia="zh-CN"/>
        </w:rPr>
        <w:t>1、所有参加投标的投标人都必须填写此表。</w:t>
      </w:r>
    </w:p>
    <w:p w14:paraId="1C550808">
      <w:pPr>
        <w:kinsoku/>
        <w:wordWrap w:val="0"/>
        <w:spacing w:before="35" w:line="223" w:lineRule="auto"/>
        <w:ind w:left="29" w:right="88" w:firstLine="473"/>
        <w:rPr>
          <w:rFonts w:ascii="宋体" w:hAnsi="宋体" w:eastAsia="宋体" w:cs="宋体"/>
          <w:sz w:val="24"/>
          <w:szCs w:val="24"/>
          <w:lang w:eastAsia="zh-CN"/>
        </w:rPr>
      </w:pPr>
      <w:r>
        <w:rPr>
          <w:rFonts w:hint="eastAsia" w:ascii="宋体" w:hAnsi="宋体" w:eastAsia="宋体" w:cs="宋体"/>
          <w:b/>
          <w:bCs/>
          <w:spacing w:val="-3"/>
          <w:sz w:val="24"/>
          <w:szCs w:val="24"/>
          <w:lang w:eastAsia="zh-CN"/>
        </w:rPr>
        <w:t>2、此表后附营业执照、银行开户信息、</w:t>
      </w:r>
      <w:r>
        <w:rPr>
          <w:rFonts w:hint="eastAsia" w:ascii="宋体" w:hAnsi="宋体" w:eastAsia="宋体" w:cs="宋体"/>
          <w:b/>
          <w:bCs/>
          <w:spacing w:val="-4"/>
          <w:sz w:val="24"/>
          <w:szCs w:val="24"/>
          <w:lang w:eastAsia="zh-CN"/>
        </w:rPr>
        <w:t>等资格证明文件加盖投</w:t>
      </w:r>
      <w:r>
        <w:rPr>
          <w:rFonts w:hint="eastAsia" w:ascii="宋体" w:hAnsi="宋体" w:eastAsia="宋体" w:cs="宋体"/>
          <w:b/>
          <w:bCs/>
          <w:spacing w:val="-8"/>
          <w:sz w:val="24"/>
          <w:szCs w:val="24"/>
          <w:lang w:eastAsia="zh-CN"/>
        </w:rPr>
        <w:t>标人公章的扫描件或影印件。</w:t>
      </w:r>
    </w:p>
    <w:p w14:paraId="65EA6110">
      <w:pPr>
        <w:kinsoku/>
        <w:wordWrap w:val="0"/>
        <w:spacing w:before="32" w:line="216" w:lineRule="auto"/>
        <w:ind w:left="507"/>
        <w:rPr>
          <w:rFonts w:ascii="宋体" w:hAnsi="宋体" w:eastAsia="宋体" w:cs="宋体"/>
          <w:color w:val="auto"/>
          <w:sz w:val="24"/>
          <w:szCs w:val="24"/>
          <w:lang w:eastAsia="zh-CN"/>
        </w:rPr>
      </w:pPr>
      <w:r>
        <w:rPr>
          <w:rFonts w:hint="eastAsia" w:ascii="宋体" w:hAnsi="宋体" w:eastAsia="宋体" w:cs="宋体"/>
          <w:b/>
          <w:bCs/>
          <w:spacing w:val="-5"/>
          <w:sz w:val="24"/>
          <w:szCs w:val="24"/>
          <w:lang w:eastAsia="zh-CN"/>
        </w:rPr>
        <w:t>3、未提供或未按要求提供上述资料的作无效投标处理。</w:t>
      </w:r>
    </w:p>
    <w:p w14:paraId="322F645C">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FEEF772">
      <w:pPr>
        <w:pStyle w:val="6"/>
        <w:spacing w:line="360" w:lineRule="auto"/>
        <w:ind w:firstLine="480" w:firstLineChars="200"/>
        <w:jc w:val="center"/>
        <w:rPr>
          <w:rFonts w:hAnsi="宋体" w:eastAsia="宋体" w:cs="宋体"/>
          <w:color w:val="auto"/>
          <w:szCs w:val="24"/>
          <w:lang w:eastAsia="zh-CN"/>
        </w:rPr>
      </w:pPr>
      <w:r>
        <w:rPr>
          <w:rFonts w:hint="eastAsia" w:hAnsi="宋体" w:eastAsia="宋体" w:cs="宋体"/>
          <w:color w:val="auto"/>
          <w:szCs w:val="24"/>
          <w:lang w:eastAsia="zh-CN"/>
        </w:rPr>
        <w:t>（2）类似业绩证明资料（提供合同复印件并加盖公章）</w:t>
      </w:r>
    </w:p>
    <w:p w14:paraId="6AAFAADD">
      <w:pPr>
        <w:jc w:val="center"/>
        <w:rPr>
          <w:rFonts w:ascii="宋体" w:hAnsi="宋体" w:eastAsia="宋体" w:cs="宋体"/>
          <w:sz w:val="24"/>
          <w:szCs w:val="24"/>
        </w:rPr>
      </w:pPr>
    </w:p>
    <w:p w14:paraId="4A2E61D5">
      <w:pPr>
        <w:jc w:val="center"/>
        <w:rPr>
          <w:rFonts w:ascii="宋体" w:hAnsi="宋体" w:eastAsia="宋体" w:cs="宋体"/>
          <w:sz w:val="24"/>
          <w:szCs w:val="24"/>
          <w:lang w:eastAsia="zh-CN"/>
        </w:rPr>
      </w:pPr>
      <w:r>
        <w:rPr>
          <w:rFonts w:hint="eastAsia" w:ascii="宋体" w:hAnsi="宋体" w:eastAsia="宋体" w:cs="宋体"/>
          <w:sz w:val="24"/>
          <w:szCs w:val="24"/>
          <w:lang w:eastAsia="zh-CN"/>
        </w:rPr>
        <w:t>投标人类似项目业绩表（如有）</w:t>
      </w:r>
    </w:p>
    <w:p w14:paraId="57DBD66C">
      <w:pPr>
        <w:pStyle w:val="2"/>
        <w:spacing w:line="424" w:lineRule="auto"/>
        <w:rPr>
          <w:lang w:eastAsia="zh-CN"/>
        </w:rPr>
      </w:pPr>
    </w:p>
    <w:p w14:paraId="3D5AB3AD">
      <w:pPr>
        <w:spacing w:before="78" w:line="220" w:lineRule="auto"/>
        <w:ind w:left="35"/>
        <w:rPr>
          <w:rFonts w:ascii="宋体" w:hAnsi="宋体" w:eastAsia="宋体" w:cs="宋体"/>
          <w:sz w:val="24"/>
          <w:szCs w:val="24"/>
        </w:rPr>
      </w:pPr>
      <w:r>
        <w:rPr>
          <w:rFonts w:hint="eastAsia" w:ascii="宋体" w:hAnsi="宋体" w:eastAsia="宋体" w:cs="宋体"/>
          <w:spacing w:val="-21"/>
          <w:sz w:val="24"/>
          <w:szCs w:val="24"/>
        </w:rPr>
        <w:t>项目编号：</w:t>
      </w:r>
    </w:p>
    <w:p w14:paraId="4D11E5B2">
      <w:pPr>
        <w:spacing w:before="162" w:line="217" w:lineRule="auto"/>
        <w:ind w:left="35"/>
        <w:rPr>
          <w:rFonts w:ascii="宋体" w:hAnsi="宋体" w:eastAsia="宋体" w:cs="宋体"/>
          <w:sz w:val="24"/>
          <w:szCs w:val="24"/>
        </w:rPr>
      </w:pPr>
      <w:r>
        <w:rPr>
          <w:rFonts w:hint="eastAsia" w:ascii="宋体" w:hAnsi="宋体" w:eastAsia="宋体" w:cs="宋体"/>
          <w:spacing w:val="-21"/>
          <w:sz w:val="24"/>
          <w:szCs w:val="24"/>
        </w:rPr>
        <w:t>项目名称：</w:t>
      </w:r>
    </w:p>
    <w:p w14:paraId="2E76480E">
      <w:pPr>
        <w:spacing w:line="202" w:lineRule="exact"/>
        <w:rPr>
          <w:rFonts w:ascii="宋体" w:hAnsi="宋体" w:eastAsia="宋体" w:cs="宋体"/>
          <w:sz w:val="24"/>
          <w:szCs w:val="24"/>
        </w:rPr>
      </w:pPr>
    </w:p>
    <w:tbl>
      <w:tblPr>
        <w:tblStyle w:val="18"/>
        <w:tblW w:w="9073"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2"/>
        <w:gridCol w:w="6931"/>
      </w:tblGrid>
      <w:tr w14:paraId="5D77A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142" w:type="dxa"/>
          </w:tcPr>
          <w:p w14:paraId="0709BE5E">
            <w:pPr>
              <w:pStyle w:val="17"/>
              <w:spacing w:before="133" w:line="217" w:lineRule="auto"/>
              <w:ind w:left="393"/>
              <w:rPr>
                <w:sz w:val="24"/>
                <w:szCs w:val="24"/>
              </w:rPr>
            </w:pPr>
            <w:r>
              <w:rPr>
                <w:rFonts w:hint="eastAsia"/>
                <w:color w:val="0C0C0C"/>
                <w:spacing w:val="-7"/>
                <w:sz w:val="24"/>
                <w:szCs w:val="24"/>
              </w:rPr>
              <w:t>项目单位名称</w:t>
            </w:r>
          </w:p>
        </w:tc>
        <w:tc>
          <w:tcPr>
            <w:tcW w:w="6931" w:type="dxa"/>
          </w:tcPr>
          <w:p w14:paraId="2017F95A">
            <w:pPr>
              <w:rPr>
                <w:rFonts w:ascii="宋体" w:hAnsi="宋体" w:eastAsia="宋体" w:cs="宋体"/>
                <w:sz w:val="24"/>
                <w:szCs w:val="24"/>
              </w:rPr>
            </w:pPr>
          </w:p>
        </w:tc>
      </w:tr>
      <w:tr w14:paraId="28B8A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142" w:type="dxa"/>
          </w:tcPr>
          <w:p w14:paraId="60154232">
            <w:pPr>
              <w:pStyle w:val="17"/>
              <w:spacing w:before="115" w:line="217" w:lineRule="auto"/>
              <w:ind w:left="630"/>
              <w:rPr>
                <w:sz w:val="24"/>
                <w:szCs w:val="24"/>
              </w:rPr>
            </w:pPr>
            <w:r>
              <w:rPr>
                <w:rFonts w:hint="eastAsia"/>
                <w:color w:val="0C0C0C"/>
                <w:spacing w:val="-8"/>
                <w:sz w:val="24"/>
                <w:szCs w:val="24"/>
              </w:rPr>
              <w:t>项目名称</w:t>
            </w:r>
          </w:p>
        </w:tc>
        <w:tc>
          <w:tcPr>
            <w:tcW w:w="6931" w:type="dxa"/>
          </w:tcPr>
          <w:p w14:paraId="5B212CAE">
            <w:pPr>
              <w:rPr>
                <w:rFonts w:ascii="宋体" w:hAnsi="宋体" w:eastAsia="宋体" w:cs="宋体"/>
                <w:sz w:val="24"/>
                <w:szCs w:val="24"/>
              </w:rPr>
            </w:pPr>
          </w:p>
        </w:tc>
      </w:tr>
      <w:tr w14:paraId="416AE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2142" w:type="dxa"/>
          </w:tcPr>
          <w:p w14:paraId="10974E03">
            <w:pPr>
              <w:pStyle w:val="17"/>
              <w:spacing w:before="171" w:line="290" w:lineRule="auto"/>
              <w:ind w:left="393" w:right="114" w:hanging="240"/>
              <w:rPr>
                <w:sz w:val="24"/>
                <w:szCs w:val="24"/>
                <w:lang w:eastAsia="zh-CN"/>
              </w:rPr>
            </w:pPr>
            <w:r>
              <w:rPr>
                <w:rFonts w:hint="eastAsia"/>
                <w:color w:val="0C0C0C"/>
                <w:spacing w:val="-7"/>
                <w:sz w:val="24"/>
                <w:szCs w:val="24"/>
                <w:lang w:eastAsia="zh-CN"/>
              </w:rPr>
              <w:t>项目单位联系人姓</w:t>
            </w:r>
            <w:r>
              <w:rPr>
                <w:rFonts w:hint="eastAsia"/>
                <w:color w:val="0C0C0C"/>
                <w:spacing w:val="4"/>
                <w:sz w:val="24"/>
                <w:szCs w:val="24"/>
                <w:lang w:eastAsia="zh-CN"/>
              </w:rPr>
              <w:t xml:space="preserve"> </w:t>
            </w:r>
            <w:r>
              <w:rPr>
                <w:rFonts w:hint="eastAsia"/>
                <w:color w:val="0C0C0C"/>
                <w:spacing w:val="-7"/>
                <w:sz w:val="24"/>
                <w:szCs w:val="24"/>
                <w:lang w:eastAsia="zh-CN"/>
              </w:rPr>
              <w:t>名及联系方式</w:t>
            </w:r>
          </w:p>
        </w:tc>
        <w:tc>
          <w:tcPr>
            <w:tcW w:w="6931" w:type="dxa"/>
          </w:tcPr>
          <w:p w14:paraId="46EC6501">
            <w:pPr>
              <w:rPr>
                <w:rFonts w:ascii="宋体" w:hAnsi="宋体" w:eastAsia="宋体" w:cs="宋体"/>
                <w:sz w:val="24"/>
                <w:szCs w:val="24"/>
                <w:lang w:eastAsia="zh-CN"/>
              </w:rPr>
            </w:pPr>
          </w:p>
        </w:tc>
      </w:tr>
      <w:tr w14:paraId="5BCFD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42" w:type="dxa"/>
          </w:tcPr>
          <w:p w14:paraId="1A7A401C">
            <w:pPr>
              <w:pStyle w:val="17"/>
              <w:spacing w:before="200" w:line="219" w:lineRule="auto"/>
              <w:ind w:left="633"/>
              <w:rPr>
                <w:sz w:val="24"/>
                <w:szCs w:val="24"/>
              </w:rPr>
            </w:pPr>
            <w:r>
              <w:rPr>
                <w:rFonts w:hint="eastAsia"/>
                <w:color w:val="0C0C0C"/>
                <w:spacing w:val="-8"/>
                <w:sz w:val="24"/>
                <w:szCs w:val="24"/>
              </w:rPr>
              <w:t>项目金额</w:t>
            </w:r>
          </w:p>
        </w:tc>
        <w:tc>
          <w:tcPr>
            <w:tcW w:w="6931" w:type="dxa"/>
          </w:tcPr>
          <w:p w14:paraId="5D8DE279">
            <w:pPr>
              <w:rPr>
                <w:rFonts w:ascii="宋体" w:hAnsi="宋体" w:eastAsia="宋体" w:cs="宋体"/>
                <w:sz w:val="24"/>
                <w:szCs w:val="24"/>
              </w:rPr>
            </w:pPr>
          </w:p>
        </w:tc>
      </w:tr>
      <w:tr w14:paraId="10554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142" w:type="dxa"/>
          </w:tcPr>
          <w:p w14:paraId="138C484F">
            <w:pPr>
              <w:pStyle w:val="17"/>
              <w:spacing w:before="189" w:line="220" w:lineRule="auto"/>
              <w:ind w:left="273"/>
              <w:rPr>
                <w:sz w:val="24"/>
                <w:szCs w:val="24"/>
              </w:rPr>
            </w:pPr>
            <w:r>
              <w:rPr>
                <w:rFonts w:hint="eastAsia"/>
                <w:color w:val="0C0C0C"/>
                <w:spacing w:val="-7"/>
                <w:sz w:val="24"/>
                <w:szCs w:val="24"/>
              </w:rPr>
              <w:t>项目负责人姓名</w:t>
            </w:r>
          </w:p>
        </w:tc>
        <w:tc>
          <w:tcPr>
            <w:tcW w:w="6931" w:type="dxa"/>
          </w:tcPr>
          <w:p w14:paraId="0DA177FB">
            <w:pPr>
              <w:rPr>
                <w:rFonts w:ascii="宋体" w:hAnsi="宋体" w:eastAsia="宋体" w:cs="宋体"/>
                <w:sz w:val="24"/>
                <w:szCs w:val="24"/>
              </w:rPr>
            </w:pPr>
          </w:p>
        </w:tc>
      </w:tr>
      <w:tr w14:paraId="3828F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142" w:type="dxa"/>
          </w:tcPr>
          <w:p w14:paraId="06145FB2">
            <w:pPr>
              <w:pStyle w:val="17"/>
              <w:spacing w:before="127" w:line="219" w:lineRule="auto"/>
              <w:ind w:left="630"/>
              <w:rPr>
                <w:sz w:val="24"/>
                <w:szCs w:val="24"/>
              </w:rPr>
            </w:pPr>
            <w:r>
              <w:rPr>
                <w:rFonts w:hint="eastAsia"/>
                <w:color w:val="0C0C0C"/>
                <w:spacing w:val="-8"/>
                <w:sz w:val="24"/>
                <w:szCs w:val="24"/>
              </w:rPr>
              <w:t>项目时间</w:t>
            </w:r>
          </w:p>
        </w:tc>
        <w:tc>
          <w:tcPr>
            <w:tcW w:w="6931" w:type="dxa"/>
          </w:tcPr>
          <w:p w14:paraId="1BFF06CE">
            <w:pPr>
              <w:rPr>
                <w:rFonts w:ascii="宋体" w:hAnsi="宋体" w:eastAsia="宋体" w:cs="宋体"/>
                <w:sz w:val="24"/>
                <w:szCs w:val="24"/>
              </w:rPr>
            </w:pPr>
          </w:p>
        </w:tc>
      </w:tr>
      <w:tr w14:paraId="1B9F4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trPr>
        <w:tc>
          <w:tcPr>
            <w:tcW w:w="2142" w:type="dxa"/>
          </w:tcPr>
          <w:p w14:paraId="267E749A">
            <w:pPr>
              <w:spacing w:line="260" w:lineRule="auto"/>
              <w:rPr>
                <w:rFonts w:ascii="宋体" w:hAnsi="宋体" w:eastAsia="宋体" w:cs="宋体"/>
                <w:sz w:val="24"/>
                <w:szCs w:val="24"/>
              </w:rPr>
            </w:pPr>
          </w:p>
          <w:p w14:paraId="64A1211D">
            <w:pPr>
              <w:spacing w:line="260" w:lineRule="auto"/>
              <w:rPr>
                <w:rFonts w:ascii="宋体" w:hAnsi="宋体" w:eastAsia="宋体" w:cs="宋体"/>
                <w:sz w:val="24"/>
                <w:szCs w:val="24"/>
              </w:rPr>
            </w:pPr>
          </w:p>
          <w:p w14:paraId="4A86E670">
            <w:pPr>
              <w:spacing w:line="261" w:lineRule="auto"/>
              <w:rPr>
                <w:rFonts w:ascii="宋体" w:hAnsi="宋体" w:eastAsia="宋体" w:cs="宋体"/>
                <w:sz w:val="24"/>
                <w:szCs w:val="24"/>
              </w:rPr>
            </w:pPr>
          </w:p>
          <w:p w14:paraId="0F3B233B">
            <w:pPr>
              <w:spacing w:line="261" w:lineRule="auto"/>
              <w:rPr>
                <w:rFonts w:ascii="宋体" w:hAnsi="宋体" w:eastAsia="宋体" w:cs="宋体"/>
                <w:sz w:val="24"/>
                <w:szCs w:val="24"/>
              </w:rPr>
            </w:pPr>
          </w:p>
          <w:p w14:paraId="293C696B">
            <w:pPr>
              <w:pStyle w:val="17"/>
              <w:spacing w:before="78" w:line="218" w:lineRule="auto"/>
              <w:ind w:left="630"/>
              <w:rPr>
                <w:sz w:val="24"/>
                <w:szCs w:val="24"/>
              </w:rPr>
            </w:pPr>
            <w:r>
              <w:rPr>
                <w:rFonts w:hint="eastAsia"/>
                <w:color w:val="0C0C0C"/>
                <w:spacing w:val="-8"/>
                <w:sz w:val="24"/>
                <w:szCs w:val="24"/>
              </w:rPr>
              <w:t>项目内容</w:t>
            </w:r>
          </w:p>
        </w:tc>
        <w:tc>
          <w:tcPr>
            <w:tcW w:w="6931" w:type="dxa"/>
          </w:tcPr>
          <w:p w14:paraId="381FB440">
            <w:pPr>
              <w:rPr>
                <w:rFonts w:ascii="宋体" w:hAnsi="宋体" w:eastAsia="宋体" w:cs="宋体"/>
                <w:sz w:val="24"/>
                <w:szCs w:val="24"/>
              </w:rPr>
            </w:pPr>
          </w:p>
        </w:tc>
      </w:tr>
    </w:tbl>
    <w:p w14:paraId="50137D4B">
      <w:pPr>
        <w:pStyle w:val="2"/>
        <w:spacing w:line="277" w:lineRule="auto"/>
        <w:rPr>
          <w:sz w:val="24"/>
          <w:szCs w:val="24"/>
        </w:rPr>
      </w:pPr>
    </w:p>
    <w:p w14:paraId="16B195AD">
      <w:pPr>
        <w:pStyle w:val="2"/>
        <w:spacing w:line="277" w:lineRule="auto"/>
        <w:rPr>
          <w:sz w:val="24"/>
          <w:szCs w:val="24"/>
        </w:rPr>
      </w:pPr>
    </w:p>
    <w:p w14:paraId="3B67E877">
      <w:pPr>
        <w:spacing w:before="78" w:line="220" w:lineRule="auto"/>
        <w:rPr>
          <w:rFonts w:ascii="宋体" w:hAnsi="宋体" w:eastAsia="宋体" w:cs="宋体"/>
          <w:sz w:val="24"/>
          <w:szCs w:val="24"/>
        </w:rPr>
      </w:pPr>
      <w:r>
        <w:rPr>
          <w:rFonts w:hint="eastAsia" w:ascii="宋体" w:hAnsi="宋体" w:eastAsia="宋体" w:cs="宋体"/>
          <w:sz w:val="24"/>
          <w:szCs w:val="24"/>
        </w:rPr>
        <w:t>【说明】</w:t>
      </w:r>
    </w:p>
    <w:p w14:paraId="097486FF">
      <w:pPr>
        <w:spacing w:before="238" w:line="259" w:lineRule="auto"/>
        <w:ind w:left="38" w:right="17" w:firstLine="495"/>
        <w:rPr>
          <w:rFonts w:ascii="宋体" w:hAnsi="宋体" w:eastAsia="宋体" w:cs="宋体"/>
          <w:sz w:val="24"/>
          <w:szCs w:val="24"/>
          <w:lang w:eastAsia="zh-CN"/>
        </w:rPr>
      </w:pPr>
      <w:r>
        <w:rPr>
          <w:rFonts w:hint="eastAsia" w:ascii="宋体" w:hAnsi="宋体" w:eastAsia="宋体" w:cs="宋体"/>
          <w:sz w:val="24"/>
          <w:szCs w:val="24"/>
          <w:lang w:eastAsia="zh-CN"/>
        </w:rPr>
        <w:t>1、每个业绩应单独提供此表，并附上相关证明材料，未按照要求详细完整填写此</w:t>
      </w:r>
      <w:r>
        <w:rPr>
          <w:rFonts w:hint="eastAsia" w:ascii="宋体" w:hAnsi="宋体" w:eastAsia="宋体" w:cs="宋体"/>
          <w:spacing w:val="-4"/>
          <w:sz w:val="24"/>
          <w:szCs w:val="24"/>
          <w:lang w:eastAsia="zh-CN"/>
        </w:rPr>
        <w:t>表，导致的后果由投标人自行承担。</w:t>
      </w:r>
    </w:p>
    <w:p w14:paraId="0EFDC5B6">
      <w:pPr>
        <w:ind w:firstLine="468" w:firstLineChars="200"/>
        <w:rPr>
          <w:rFonts w:ascii="宋体" w:hAnsi="宋体" w:eastAsia="宋体" w:cs="宋体"/>
          <w:sz w:val="24"/>
          <w:szCs w:val="24"/>
          <w:lang w:eastAsia="zh-CN"/>
        </w:rPr>
      </w:pPr>
      <w:r>
        <w:rPr>
          <w:rFonts w:hint="eastAsia" w:ascii="宋体" w:hAnsi="宋体" w:eastAsia="宋体" w:cs="宋体"/>
          <w:spacing w:val="-3"/>
          <w:sz w:val="24"/>
          <w:szCs w:val="24"/>
          <w:lang w:eastAsia="zh-CN"/>
        </w:rPr>
        <w:t>2、项目内容请详细说明所承担的具体工作内容等。</w:t>
      </w:r>
    </w:p>
    <w:p w14:paraId="1EEFE31D">
      <w:pPr>
        <w:pStyle w:val="6"/>
        <w:spacing w:line="360" w:lineRule="auto"/>
        <w:ind w:firstLine="480" w:firstLineChars="200"/>
        <w:rPr>
          <w:rFonts w:hAnsi="宋体" w:eastAsia="宋体" w:cs="宋体"/>
          <w:color w:val="auto"/>
          <w:szCs w:val="24"/>
          <w:lang w:eastAsia="zh-CN"/>
        </w:rPr>
      </w:pPr>
    </w:p>
    <w:p w14:paraId="1032989E">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6CFFF860">
      <w:pPr>
        <w:pStyle w:val="6"/>
        <w:spacing w:line="360" w:lineRule="auto"/>
        <w:ind w:firstLine="480" w:firstLineChars="200"/>
        <w:jc w:val="center"/>
        <w:rPr>
          <w:rFonts w:hAnsi="宋体" w:eastAsia="宋体" w:cs="宋体"/>
          <w:color w:val="auto"/>
          <w:szCs w:val="24"/>
          <w:lang w:eastAsia="zh-CN"/>
        </w:rPr>
      </w:pPr>
      <w:r>
        <w:rPr>
          <w:rFonts w:hint="eastAsia" w:hAnsi="宋体" w:eastAsia="宋体" w:cs="宋体"/>
          <w:color w:val="auto"/>
          <w:szCs w:val="24"/>
          <w:lang w:eastAsia="zh-CN"/>
        </w:rPr>
        <w:t>（3）拟派项目人员情况</w:t>
      </w:r>
    </w:p>
    <w:p w14:paraId="4F2E747D">
      <w:pPr>
        <w:pStyle w:val="6"/>
        <w:spacing w:line="360" w:lineRule="auto"/>
        <w:ind w:firstLine="480" w:firstLineChars="200"/>
        <w:rPr>
          <w:rFonts w:hAnsi="宋体" w:eastAsia="宋体" w:cs="宋体"/>
          <w:color w:val="auto"/>
          <w:szCs w:val="24"/>
          <w:lang w:eastAsia="zh-CN"/>
        </w:rPr>
      </w:pPr>
    </w:p>
    <w:p w14:paraId="62B8629C">
      <w:pPr>
        <w:pStyle w:val="6"/>
        <w:spacing w:line="360" w:lineRule="auto"/>
        <w:ind w:firstLine="480" w:firstLineChars="200"/>
        <w:jc w:val="center"/>
        <w:rPr>
          <w:rFonts w:hAnsi="宋体" w:eastAsia="宋体" w:cs="宋体"/>
          <w:color w:val="auto"/>
          <w:szCs w:val="24"/>
          <w:lang w:eastAsia="zh-CN"/>
        </w:rPr>
      </w:pPr>
      <w:r>
        <w:rPr>
          <w:rFonts w:hint="eastAsia" w:hAnsi="宋体" w:eastAsia="宋体" w:cs="宋体"/>
          <w:color w:val="auto"/>
          <w:szCs w:val="24"/>
          <w:lang w:eastAsia="zh-CN"/>
        </w:rPr>
        <w:t>拟派项目成员配置</w:t>
      </w:r>
    </w:p>
    <w:p w14:paraId="56483EC4">
      <w:pPr>
        <w:spacing w:before="97"/>
        <w:rPr>
          <w:rFonts w:ascii="宋体" w:hAnsi="宋体" w:eastAsia="宋体" w:cs="宋体"/>
          <w:lang w:eastAsia="zh-CN"/>
        </w:rPr>
      </w:pPr>
    </w:p>
    <w:tbl>
      <w:tblPr>
        <w:tblStyle w:val="18"/>
        <w:tblpPr w:leftFromText="180" w:rightFromText="180" w:vertAnchor="text" w:horzAnchor="page" w:tblpX="1597" w:tblpY="355"/>
        <w:tblOverlap w:val="never"/>
        <w:tblW w:w="87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8"/>
        <w:gridCol w:w="1637"/>
        <w:gridCol w:w="1173"/>
        <w:gridCol w:w="1094"/>
        <w:gridCol w:w="1701"/>
        <w:gridCol w:w="1793"/>
      </w:tblGrid>
      <w:tr w14:paraId="42F79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1338" w:type="dxa"/>
            <w:vAlign w:val="center"/>
          </w:tcPr>
          <w:p w14:paraId="57A20916">
            <w:pPr>
              <w:jc w:val="center"/>
              <w:rPr>
                <w:rFonts w:ascii="宋体" w:hAnsi="宋体" w:eastAsia="宋体" w:cs="宋体"/>
                <w:sz w:val="24"/>
                <w:szCs w:val="24"/>
                <w:lang w:eastAsia="zh-CN"/>
              </w:rPr>
            </w:pPr>
          </w:p>
          <w:p w14:paraId="743E7A41">
            <w:pPr>
              <w:jc w:val="center"/>
              <w:rPr>
                <w:rFonts w:ascii="宋体" w:hAnsi="宋体" w:eastAsia="宋体" w:cs="宋体"/>
                <w:sz w:val="24"/>
                <w:szCs w:val="24"/>
              </w:rPr>
            </w:pPr>
            <w:r>
              <w:rPr>
                <w:rFonts w:hint="eastAsia" w:ascii="宋体" w:hAnsi="宋体" w:eastAsia="宋体" w:cs="宋体"/>
                <w:sz w:val="24"/>
                <w:szCs w:val="24"/>
              </w:rPr>
              <w:t>姓名</w:t>
            </w:r>
          </w:p>
        </w:tc>
        <w:tc>
          <w:tcPr>
            <w:tcW w:w="1637" w:type="dxa"/>
            <w:vAlign w:val="center"/>
          </w:tcPr>
          <w:p w14:paraId="5A519817">
            <w:pPr>
              <w:jc w:val="center"/>
              <w:rPr>
                <w:rFonts w:ascii="宋体" w:hAnsi="宋体" w:eastAsia="宋体" w:cs="宋体"/>
                <w:sz w:val="24"/>
                <w:szCs w:val="24"/>
              </w:rPr>
            </w:pPr>
          </w:p>
          <w:p w14:paraId="112D8959">
            <w:pPr>
              <w:jc w:val="center"/>
              <w:rPr>
                <w:rFonts w:ascii="宋体" w:hAnsi="宋体" w:eastAsia="宋体" w:cs="宋体"/>
                <w:sz w:val="24"/>
                <w:szCs w:val="24"/>
              </w:rPr>
            </w:pPr>
            <w:r>
              <w:rPr>
                <w:rFonts w:hint="eastAsia" w:ascii="宋体" w:hAnsi="宋体" w:eastAsia="宋体" w:cs="宋体"/>
                <w:sz w:val="24"/>
                <w:szCs w:val="24"/>
              </w:rPr>
              <w:t>职务及职称</w:t>
            </w:r>
          </w:p>
        </w:tc>
        <w:tc>
          <w:tcPr>
            <w:tcW w:w="1173" w:type="dxa"/>
            <w:vAlign w:val="center"/>
          </w:tcPr>
          <w:p w14:paraId="3265BF28">
            <w:pPr>
              <w:jc w:val="center"/>
              <w:rPr>
                <w:rFonts w:ascii="宋体" w:hAnsi="宋体" w:eastAsia="宋体" w:cs="宋体"/>
                <w:sz w:val="24"/>
                <w:szCs w:val="24"/>
              </w:rPr>
            </w:pPr>
          </w:p>
          <w:p w14:paraId="504179F4">
            <w:pPr>
              <w:jc w:val="center"/>
              <w:rPr>
                <w:rFonts w:ascii="宋体" w:hAnsi="宋体" w:eastAsia="宋体" w:cs="宋体"/>
                <w:sz w:val="24"/>
                <w:szCs w:val="24"/>
              </w:rPr>
            </w:pPr>
            <w:r>
              <w:rPr>
                <w:rFonts w:hint="eastAsia" w:ascii="宋体" w:hAnsi="宋体" w:eastAsia="宋体" w:cs="宋体"/>
                <w:sz w:val="24"/>
                <w:szCs w:val="24"/>
              </w:rPr>
              <w:t>年龄</w:t>
            </w:r>
          </w:p>
        </w:tc>
        <w:tc>
          <w:tcPr>
            <w:tcW w:w="1094" w:type="dxa"/>
            <w:vAlign w:val="center"/>
          </w:tcPr>
          <w:p w14:paraId="22E255B5">
            <w:pPr>
              <w:jc w:val="center"/>
              <w:rPr>
                <w:rFonts w:ascii="宋体" w:hAnsi="宋体" w:eastAsia="宋体" w:cs="宋体"/>
                <w:sz w:val="24"/>
                <w:szCs w:val="24"/>
              </w:rPr>
            </w:pPr>
          </w:p>
          <w:p w14:paraId="5860CE06">
            <w:pPr>
              <w:jc w:val="center"/>
              <w:rPr>
                <w:rFonts w:ascii="宋体" w:hAnsi="宋体" w:eastAsia="宋体" w:cs="宋体"/>
                <w:sz w:val="24"/>
                <w:szCs w:val="24"/>
              </w:rPr>
            </w:pPr>
            <w:r>
              <w:rPr>
                <w:rFonts w:hint="eastAsia" w:ascii="宋体" w:hAnsi="宋体" w:eastAsia="宋体" w:cs="宋体"/>
                <w:sz w:val="24"/>
                <w:szCs w:val="24"/>
              </w:rPr>
              <w:t>专业</w:t>
            </w:r>
          </w:p>
        </w:tc>
        <w:tc>
          <w:tcPr>
            <w:tcW w:w="1701" w:type="dxa"/>
            <w:vAlign w:val="center"/>
          </w:tcPr>
          <w:p w14:paraId="6E70AEA9">
            <w:pPr>
              <w:jc w:val="center"/>
              <w:rPr>
                <w:rFonts w:ascii="宋体" w:hAnsi="宋体" w:eastAsia="宋体" w:cs="宋体"/>
                <w:sz w:val="24"/>
                <w:szCs w:val="24"/>
              </w:rPr>
            </w:pPr>
            <w:r>
              <w:rPr>
                <w:rFonts w:hint="eastAsia" w:ascii="宋体" w:hAnsi="宋体" w:eastAsia="宋体" w:cs="宋体"/>
                <w:sz w:val="24"/>
                <w:szCs w:val="24"/>
              </w:rPr>
              <w:t>从事相关工作的工龄</w:t>
            </w:r>
          </w:p>
        </w:tc>
        <w:tc>
          <w:tcPr>
            <w:tcW w:w="1793" w:type="dxa"/>
            <w:vAlign w:val="center"/>
          </w:tcPr>
          <w:p w14:paraId="62B08553">
            <w:pPr>
              <w:jc w:val="center"/>
              <w:rPr>
                <w:rFonts w:ascii="宋体" w:hAnsi="宋体" w:eastAsia="宋体" w:cs="宋体"/>
                <w:sz w:val="24"/>
                <w:szCs w:val="24"/>
                <w:lang w:eastAsia="zh-CN"/>
              </w:rPr>
            </w:pPr>
            <w:r>
              <w:rPr>
                <w:rFonts w:hint="eastAsia" w:ascii="宋体" w:hAnsi="宋体" w:eastAsia="宋体" w:cs="宋体"/>
                <w:sz w:val="24"/>
                <w:szCs w:val="24"/>
                <w:lang w:eastAsia="zh-CN"/>
              </w:rPr>
              <w:t>拟在此项目中担任的职务</w:t>
            </w:r>
          </w:p>
        </w:tc>
      </w:tr>
      <w:tr w14:paraId="6D5BD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338" w:type="dxa"/>
          </w:tcPr>
          <w:p w14:paraId="32CDEB30">
            <w:pPr>
              <w:rPr>
                <w:rFonts w:ascii="宋体" w:hAnsi="宋体" w:eastAsia="宋体" w:cs="宋体"/>
                <w:lang w:eastAsia="zh-CN"/>
              </w:rPr>
            </w:pPr>
          </w:p>
        </w:tc>
        <w:tc>
          <w:tcPr>
            <w:tcW w:w="1637" w:type="dxa"/>
          </w:tcPr>
          <w:p w14:paraId="4F343250">
            <w:pPr>
              <w:rPr>
                <w:rFonts w:ascii="宋体" w:hAnsi="宋体" w:eastAsia="宋体" w:cs="宋体"/>
                <w:lang w:eastAsia="zh-CN"/>
              </w:rPr>
            </w:pPr>
          </w:p>
        </w:tc>
        <w:tc>
          <w:tcPr>
            <w:tcW w:w="1173" w:type="dxa"/>
          </w:tcPr>
          <w:p w14:paraId="7BAD9E4A">
            <w:pPr>
              <w:rPr>
                <w:rFonts w:ascii="宋体" w:hAnsi="宋体" w:eastAsia="宋体" w:cs="宋体"/>
                <w:lang w:eastAsia="zh-CN"/>
              </w:rPr>
            </w:pPr>
          </w:p>
        </w:tc>
        <w:tc>
          <w:tcPr>
            <w:tcW w:w="1094" w:type="dxa"/>
          </w:tcPr>
          <w:p w14:paraId="132C0683">
            <w:pPr>
              <w:rPr>
                <w:rFonts w:ascii="宋体" w:hAnsi="宋体" w:eastAsia="宋体" w:cs="宋体"/>
                <w:lang w:eastAsia="zh-CN"/>
              </w:rPr>
            </w:pPr>
          </w:p>
        </w:tc>
        <w:tc>
          <w:tcPr>
            <w:tcW w:w="1701" w:type="dxa"/>
          </w:tcPr>
          <w:p w14:paraId="0FE65C7C">
            <w:pPr>
              <w:rPr>
                <w:rFonts w:ascii="宋体" w:hAnsi="宋体" w:eastAsia="宋体" w:cs="宋体"/>
                <w:lang w:eastAsia="zh-CN"/>
              </w:rPr>
            </w:pPr>
          </w:p>
        </w:tc>
        <w:tc>
          <w:tcPr>
            <w:tcW w:w="1793" w:type="dxa"/>
          </w:tcPr>
          <w:p w14:paraId="55012B12">
            <w:pPr>
              <w:rPr>
                <w:rFonts w:ascii="宋体" w:hAnsi="宋体" w:eastAsia="宋体" w:cs="宋体"/>
                <w:lang w:eastAsia="zh-CN"/>
              </w:rPr>
            </w:pPr>
          </w:p>
        </w:tc>
      </w:tr>
      <w:tr w14:paraId="280C0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338" w:type="dxa"/>
          </w:tcPr>
          <w:p w14:paraId="687886F8">
            <w:pPr>
              <w:rPr>
                <w:rFonts w:ascii="宋体" w:hAnsi="宋体" w:eastAsia="宋体" w:cs="宋体"/>
                <w:lang w:eastAsia="zh-CN"/>
              </w:rPr>
            </w:pPr>
          </w:p>
        </w:tc>
        <w:tc>
          <w:tcPr>
            <w:tcW w:w="1637" w:type="dxa"/>
          </w:tcPr>
          <w:p w14:paraId="5F8C81DF">
            <w:pPr>
              <w:rPr>
                <w:rFonts w:ascii="宋体" w:hAnsi="宋体" w:eastAsia="宋体" w:cs="宋体"/>
                <w:lang w:eastAsia="zh-CN"/>
              </w:rPr>
            </w:pPr>
          </w:p>
        </w:tc>
        <w:tc>
          <w:tcPr>
            <w:tcW w:w="1173" w:type="dxa"/>
          </w:tcPr>
          <w:p w14:paraId="79F7792C">
            <w:pPr>
              <w:rPr>
                <w:rFonts w:ascii="宋体" w:hAnsi="宋体" w:eastAsia="宋体" w:cs="宋体"/>
                <w:lang w:eastAsia="zh-CN"/>
              </w:rPr>
            </w:pPr>
          </w:p>
        </w:tc>
        <w:tc>
          <w:tcPr>
            <w:tcW w:w="1094" w:type="dxa"/>
          </w:tcPr>
          <w:p w14:paraId="7169473F">
            <w:pPr>
              <w:rPr>
                <w:rFonts w:ascii="宋体" w:hAnsi="宋体" w:eastAsia="宋体" w:cs="宋体"/>
                <w:lang w:eastAsia="zh-CN"/>
              </w:rPr>
            </w:pPr>
          </w:p>
        </w:tc>
        <w:tc>
          <w:tcPr>
            <w:tcW w:w="1701" w:type="dxa"/>
          </w:tcPr>
          <w:p w14:paraId="756A1247">
            <w:pPr>
              <w:rPr>
                <w:rFonts w:ascii="宋体" w:hAnsi="宋体" w:eastAsia="宋体" w:cs="宋体"/>
                <w:lang w:eastAsia="zh-CN"/>
              </w:rPr>
            </w:pPr>
          </w:p>
        </w:tc>
        <w:tc>
          <w:tcPr>
            <w:tcW w:w="1793" w:type="dxa"/>
          </w:tcPr>
          <w:p w14:paraId="78E0E91C">
            <w:pPr>
              <w:rPr>
                <w:rFonts w:ascii="宋体" w:hAnsi="宋体" w:eastAsia="宋体" w:cs="宋体"/>
                <w:lang w:eastAsia="zh-CN"/>
              </w:rPr>
            </w:pPr>
          </w:p>
        </w:tc>
      </w:tr>
      <w:tr w14:paraId="51D70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338" w:type="dxa"/>
          </w:tcPr>
          <w:p w14:paraId="58DD307B">
            <w:pPr>
              <w:rPr>
                <w:rFonts w:ascii="宋体" w:hAnsi="宋体" w:eastAsia="宋体" w:cs="宋体"/>
                <w:lang w:eastAsia="zh-CN"/>
              </w:rPr>
            </w:pPr>
          </w:p>
        </w:tc>
        <w:tc>
          <w:tcPr>
            <w:tcW w:w="1637" w:type="dxa"/>
          </w:tcPr>
          <w:p w14:paraId="0E5703FB">
            <w:pPr>
              <w:rPr>
                <w:rFonts w:ascii="宋体" w:hAnsi="宋体" w:eastAsia="宋体" w:cs="宋体"/>
                <w:lang w:eastAsia="zh-CN"/>
              </w:rPr>
            </w:pPr>
          </w:p>
        </w:tc>
        <w:tc>
          <w:tcPr>
            <w:tcW w:w="1173" w:type="dxa"/>
          </w:tcPr>
          <w:p w14:paraId="1CF35FD4">
            <w:pPr>
              <w:rPr>
                <w:rFonts w:ascii="宋体" w:hAnsi="宋体" w:eastAsia="宋体" w:cs="宋体"/>
                <w:lang w:eastAsia="zh-CN"/>
              </w:rPr>
            </w:pPr>
          </w:p>
        </w:tc>
        <w:tc>
          <w:tcPr>
            <w:tcW w:w="1094" w:type="dxa"/>
          </w:tcPr>
          <w:p w14:paraId="369C7862">
            <w:pPr>
              <w:rPr>
                <w:rFonts w:ascii="宋体" w:hAnsi="宋体" w:eastAsia="宋体" w:cs="宋体"/>
                <w:lang w:eastAsia="zh-CN"/>
              </w:rPr>
            </w:pPr>
          </w:p>
        </w:tc>
        <w:tc>
          <w:tcPr>
            <w:tcW w:w="1701" w:type="dxa"/>
          </w:tcPr>
          <w:p w14:paraId="04892727">
            <w:pPr>
              <w:rPr>
                <w:rFonts w:ascii="宋体" w:hAnsi="宋体" w:eastAsia="宋体" w:cs="宋体"/>
                <w:lang w:eastAsia="zh-CN"/>
              </w:rPr>
            </w:pPr>
          </w:p>
        </w:tc>
        <w:tc>
          <w:tcPr>
            <w:tcW w:w="1793" w:type="dxa"/>
          </w:tcPr>
          <w:p w14:paraId="63E8529B">
            <w:pPr>
              <w:rPr>
                <w:rFonts w:ascii="宋体" w:hAnsi="宋体" w:eastAsia="宋体" w:cs="宋体"/>
                <w:lang w:eastAsia="zh-CN"/>
              </w:rPr>
            </w:pPr>
          </w:p>
        </w:tc>
      </w:tr>
      <w:tr w14:paraId="5CC63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338" w:type="dxa"/>
          </w:tcPr>
          <w:p w14:paraId="7451837D">
            <w:pPr>
              <w:rPr>
                <w:rFonts w:ascii="宋体" w:hAnsi="宋体" w:eastAsia="宋体" w:cs="宋体"/>
                <w:lang w:eastAsia="zh-CN"/>
              </w:rPr>
            </w:pPr>
          </w:p>
        </w:tc>
        <w:tc>
          <w:tcPr>
            <w:tcW w:w="1637" w:type="dxa"/>
          </w:tcPr>
          <w:p w14:paraId="270FACF7">
            <w:pPr>
              <w:rPr>
                <w:rFonts w:ascii="宋体" w:hAnsi="宋体" w:eastAsia="宋体" w:cs="宋体"/>
                <w:lang w:eastAsia="zh-CN"/>
              </w:rPr>
            </w:pPr>
          </w:p>
        </w:tc>
        <w:tc>
          <w:tcPr>
            <w:tcW w:w="1173" w:type="dxa"/>
          </w:tcPr>
          <w:p w14:paraId="6484C781">
            <w:pPr>
              <w:rPr>
                <w:rFonts w:ascii="宋体" w:hAnsi="宋体" w:eastAsia="宋体" w:cs="宋体"/>
                <w:lang w:eastAsia="zh-CN"/>
              </w:rPr>
            </w:pPr>
          </w:p>
        </w:tc>
        <w:tc>
          <w:tcPr>
            <w:tcW w:w="1094" w:type="dxa"/>
          </w:tcPr>
          <w:p w14:paraId="4C89D08B">
            <w:pPr>
              <w:rPr>
                <w:rFonts w:ascii="宋体" w:hAnsi="宋体" w:eastAsia="宋体" w:cs="宋体"/>
                <w:lang w:eastAsia="zh-CN"/>
              </w:rPr>
            </w:pPr>
          </w:p>
        </w:tc>
        <w:tc>
          <w:tcPr>
            <w:tcW w:w="1701" w:type="dxa"/>
          </w:tcPr>
          <w:p w14:paraId="394C7365">
            <w:pPr>
              <w:rPr>
                <w:rFonts w:ascii="宋体" w:hAnsi="宋体" w:eastAsia="宋体" w:cs="宋体"/>
                <w:lang w:eastAsia="zh-CN"/>
              </w:rPr>
            </w:pPr>
          </w:p>
        </w:tc>
        <w:tc>
          <w:tcPr>
            <w:tcW w:w="1793" w:type="dxa"/>
          </w:tcPr>
          <w:p w14:paraId="3D1AD39C">
            <w:pPr>
              <w:rPr>
                <w:rFonts w:ascii="宋体" w:hAnsi="宋体" w:eastAsia="宋体" w:cs="宋体"/>
                <w:lang w:eastAsia="zh-CN"/>
              </w:rPr>
            </w:pPr>
          </w:p>
        </w:tc>
      </w:tr>
      <w:tr w14:paraId="72015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38" w:type="dxa"/>
          </w:tcPr>
          <w:p w14:paraId="4C19A049">
            <w:pPr>
              <w:rPr>
                <w:rFonts w:ascii="宋体" w:hAnsi="宋体" w:eastAsia="宋体" w:cs="宋体"/>
                <w:lang w:eastAsia="zh-CN"/>
              </w:rPr>
            </w:pPr>
          </w:p>
        </w:tc>
        <w:tc>
          <w:tcPr>
            <w:tcW w:w="1637" w:type="dxa"/>
          </w:tcPr>
          <w:p w14:paraId="2803EC04">
            <w:pPr>
              <w:rPr>
                <w:rFonts w:ascii="宋体" w:hAnsi="宋体" w:eastAsia="宋体" w:cs="宋体"/>
                <w:lang w:eastAsia="zh-CN"/>
              </w:rPr>
            </w:pPr>
          </w:p>
        </w:tc>
        <w:tc>
          <w:tcPr>
            <w:tcW w:w="1173" w:type="dxa"/>
          </w:tcPr>
          <w:p w14:paraId="6AA4B968">
            <w:pPr>
              <w:rPr>
                <w:rFonts w:ascii="宋体" w:hAnsi="宋体" w:eastAsia="宋体" w:cs="宋体"/>
                <w:lang w:eastAsia="zh-CN"/>
              </w:rPr>
            </w:pPr>
          </w:p>
        </w:tc>
        <w:tc>
          <w:tcPr>
            <w:tcW w:w="1094" w:type="dxa"/>
          </w:tcPr>
          <w:p w14:paraId="1FF3CA90">
            <w:pPr>
              <w:rPr>
                <w:rFonts w:ascii="宋体" w:hAnsi="宋体" w:eastAsia="宋体" w:cs="宋体"/>
                <w:lang w:eastAsia="zh-CN"/>
              </w:rPr>
            </w:pPr>
          </w:p>
        </w:tc>
        <w:tc>
          <w:tcPr>
            <w:tcW w:w="1701" w:type="dxa"/>
          </w:tcPr>
          <w:p w14:paraId="7DC1600F">
            <w:pPr>
              <w:rPr>
                <w:rFonts w:ascii="宋体" w:hAnsi="宋体" w:eastAsia="宋体" w:cs="宋体"/>
                <w:lang w:eastAsia="zh-CN"/>
              </w:rPr>
            </w:pPr>
          </w:p>
        </w:tc>
        <w:tc>
          <w:tcPr>
            <w:tcW w:w="1793" w:type="dxa"/>
          </w:tcPr>
          <w:p w14:paraId="36FBB8C9">
            <w:pPr>
              <w:rPr>
                <w:rFonts w:ascii="宋体" w:hAnsi="宋体" w:eastAsia="宋体" w:cs="宋体"/>
                <w:lang w:eastAsia="zh-CN"/>
              </w:rPr>
            </w:pPr>
          </w:p>
        </w:tc>
      </w:tr>
    </w:tbl>
    <w:p w14:paraId="4D0D0F95">
      <w:pPr>
        <w:pStyle w:val="6"/>
        <w:spacing w:line="360" w:lineRule="auto"/>
        <w:ind w:firstLine="480" w:firstLineChars="200"/>
        <w:jc w:val="right"/>
        <w:rPr>
          <w:rFonts w:hAnsi="宋体" w:eastAsia="宋体" w:cs="宋体"/>
          <w:color w:val="auto"/>
          <w:szCs w:val="24"/>
          <w:lang w:eastAsia="zh-CN"/>
        </w:rPr>
      </w:pPr>
    </w:p>
    <w:p w14:paraId="785EC0EE">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法定代表人或法定代表人授权代表签字：</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411B2C54">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磋商供应商名称（盖章）：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16C7B3FF">
      <w:pPr>
        <w:jc w:val="righ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18F3907">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6F14B61E">
      <w:pPr>
        <w:pStyle w:val="6"/>
        <w:spacing w:line="360" w:lineRule="auto"/>
        <w:jc w:val="center"/>
        <w:rPr>
          <w:rFonts w:hAnsi="宋体" w:eastAsia="宋体" w:cs="宋体"/>
          <w:b/>
          <w:bCs/>
          <w:color w:val="auto"/>
          <w:szCs w:val="24"/>
          <w:lang w:eastAsia="zh-CN"/>
        </w:rPr>
      </w:pPr>
      <w:r>
        <w:rPr>
          <w:rFonts w:hint="eastAsia" w:hAnsi="宋体" w:eastAsia="宋体" w:cs="宋体"/>
          <w:b/>
          <w:bCs/>
          <w:color w:val="auto"/>
          <w:szCs w:val="24"/>
          <w:lang w:eastAsia="zh-CN"/>
        </w:rPr>
        <w:t>九、评审标准技术部分资料（格式自拟）</w:t>
      </w:r>
    </w:p>
    <w:p w14:paraId="1F8A465E">
      <w:pPr>
        <w:pStyle w:val="6"/>
        <w:spacing w:line="360" w:lineRule="auto"/>
        <w:jc w:val="center"/>
        <w:rPr>
          <w:rFonts w:hAnsi="宋体" w:eastAsia="宋体" w:cs="宋体"/>
          <w:color w:val="auto"/>
          <w:szCs w:val="24"/>
          <w:lang w:eastAsia="zh-CN"/>
        </w:rPr>
      </w:pPr>
      <w:r>
        <w:rPr>
          <w:rFonts w:hint="eastAsia" w:hAnsi="宋体" w:eastAsia="宋体" w:cs="宋体"/>
          <w:color w:val="auto"/>
          <w:szCs w:val="24"/>
          <w:lang w:eastAsia="zh-CN"/>
        </w:rPr>
        <w:t>（1）相关技术方案</w:t>
      </w:r>
    </w:p>
    <w:p w14:paraId="1D57906D">
      <w:pPr>
        <w:rPr>
          <w:rFonts w:ascii="仿宋" w:hAnsi="仿宋" w:eastAsia="仿宋" w:cs="仿宋"/>
          <w:b/>
          <w:bCs/>
          <w:spacing w:val="-9"/>
          <w:sz w:val="36"/>
          <w:szCs w:val="36"/>
          <w:lang w:eastAsia="zh-CN"/>
        </w:rPr>
      </w:pPr>
      <w:r>
        <w:rPr>
          <w:rFonts w:ascii="仿宋" w:hAnsi="仿宋" w:eastAsia="仿宋" w:cs="仿宋"/>
          <w:b/>
          <w:bCs/>
          <w:spacing w:val="-9"/>
          <w:sz w:val="36"/>
          <w:szCs w:val="36"/>
          <w:lang w:eastAsia="zh-CN"/>
        </w:rPr>
        <w:br w:type="page"/>
      </w:r>
    </w:p>
    <w:p w14:paraId="3A5F08B0">
      <w:pPr>
        <w:pStyle w:val="6"/>
        <w:spacing w:line="360" w:lineRule="auto"/>
        <w:ind w:firstLine="480" w:firstLineChars="200"/>
        <w:jc w:val="center"/>
        <w:rPr>
          <w:rFonts w:hAnsi="宋体" w:eastAsia="宋体" w:cs="宋体"/>
          <w:szCs w:val="24"/>
          <w:lang w:eastAsia="zh-CN"/>
        </w:rPr>
      </w:pPr>
      <w:r>
        <w:rPr>
          <w:rFonts w:hint="eastAsia" w:hAnsi="宋体" w:eastAsia="宋体" w:cs="宋体"/>
          <w:color w:val="auto"/>
          <w:szCs w:val="24"/>
          <w:lang w:eastAsia="zh-CN"/>
        </w:rPr>
        <w:t>（2）技术、服务要求响应、偏离说明表</w:t>
      </w:r>
    </w:p>
    <w:p w14:paraId="081A791F">
      <w:pPr>
        <w:spacing w:before="78" w:line="220" w:lineRule="auto"/>
        <w:ind w:left="3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63F86C31">
      <w:pPr>
        <w:spacing w:before="162" w:line="217" w:lineRule="auto"/>
        <w:ind w:left="35"/>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项目名称：</w:t>
      </w:r>
    </w:p>
    <w:p w14:paraId="7CA9B8EC">
      <w:pPr>
        <w:spacing w:line="202" w:lineRule="exact"/>
        <w:rPr>
          <w:rFonts w:ascii="宋体" w:hAnsi="宋体" w:eastAsia="宋体" w:cs="宋体"/>
          <w:sz w:val="24"/>
          <w:szCs w:val="24"/>
        </w:rPr>
      </w:pPr>
    </w:p>
    <w:tbl>
      <w:tblPr>
        <w:tblStyle w:val="18"/>
        <w:tblW w:w="9073"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2948"/>
        <w:gridCol w:w="2956"/>
        <w:gridCol w:w="1142"/>
        <w:gridCol w:w="1454"/>
      </w:tblGrid>
      <w:tr w14:paraId="66881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73" w:type="dxa"/>
            <w:vAlign w:val="center"/>
          </w:tcPr>
          <w:p w14:paraId="1C4C477A">
            <w:pPr>
              <w:jc w:val="center"/>
              <w:rPr>
                <w:rFonts w:ascii="宋体" w:hAnsi="宋体" w:eastAsia="宋体" w:cs="宋体"/>
              </w:rPr>
            </w:pPr>
            <w:r>
              <w:rPr>
                <w:rFonts w:hint="eastAsia" w:ascii="宋体" w:hAnsi="宋体" w:eastAsia="宋体" w:cs="宋体"/>
              </w:rPr>
              <w:t>序号</w:t>
            </w:r>
          </w:p>
        </w:tc>
        <w:tc>
          <w:tcPr>
            <w:tcW w:w="2948" w:type="dxa"/>
            <w:vAlign w:val="center"/>
          </w:tcPr>
          <w:p w14:paraId="02A48217">
            <w:pPr>
              <w:jc w:val="center"/>
              <w:rPr>
                <w:rFonts w:ascii="宋体" w:hAnsi="宋体" w:eastAsia="宋体" w:cs="宋体"/>
                <w:lang w:eastAsia="zh-CN"/>
              </w:rPr>
            </w:pPr>
            <w:r>
              <w:rPr>
                <w:rFonts w:hint="eastAsia" w:ascii="宋体" w:hAnsi="宋体" w:eastAsia="宋体" w:cs="宋体"/>
                <w:lang w:eastAsia="zh-CN"/>
              </w:rPr>
              <w:t>招标文件技术、服务要求 条款的序号及内容</w:t>
            </w:r>
          </w:p>
        </w:tc>
        <w:tc>
          <w:tcPr>
            <w:tcW w:w="2956" w:type="dxa"/>
            <w:vAlign w:val="center"/>
          </w:tcPr>
          <w:p w14:paraId="1BDB0B83">
            <w:pPr>
              <w:jc w:val="center"/>
              <w:rPr>
                <w:rFonts w:ascii="宋体" w:hAnsi="宋体" w:eastAsia="宋体" w:cs="宋体"/>
                <w:lang w:eastAsia="zh-CN"/>
              </w:rPr>
            </w:pPr>
            <w:r>
              <w:rPr>
                <w:rFonts w:hint="eastAsia" w:ascii="宋体" w:hAnsi="宋体" w:eastAsia="宋体" w:cs="宋体"/>
                <w:lang w:eastAsia="zh-CN"/>
              </w:rPr>
              <w:t>投标响应内容对应简述</w:t>
            </w:r>
          </w:p>
        </w:tc>
        <w:tc>
          <w:tcPr>
            <w:tcW w:w="1142" w:type="dxa"/>
            <w:vAlign w:val="center"/>
          </w:tcPr>
          <w:p w14:paraId="23498B9F">
            <w:pPr>
              <w:jc w:val="center"/>
              <w:rPr>
                <w:rFonts w:ascii="宋体" w:hAnsi="宋体" w:eastAsia="宋体" w:cs="宋体"/>
              </w:rPr>
            </w:pPr>
            <w:r>
              <w:rPr>
                <w:rFonts w:hint="eastAsia" w:ascii="宋体" w:hAnsi="宋体" w:eastAsia="宋体" w:cs="宋体"/>
              </w:rPr>
              <w:t>偏离说明</w:t>
            </w:r>
          </w:p>
        </w:tc>
        <w:tc>
          <w:tcPr>
            <w:tcW w:w="1454" w:type="dxa"/>
            <w:vAlign w:val="center"/>
          </w:tcPr>
          <w:p w14:paraId="25123D13">
            <w:pPr>
              <w:jc w:val="center"/>
              <w:rPr>
                <w:rFonts w:ascii="宋体" w:hAnsi="宋体" w:eastAsia="宋体" w:cs="宋体"/>
              </w:rPr>
            </w:pPr>
            <w:r>
              <w:rPr>
                <w:rFonts w:hint="eastAsia" w:ascii="宋体" w:hAnsi="宋体" w:eastAsia="宋体" w:cs="宋体"/>
              </w:rPr>
              <w:t>投标文件对应的页码</w:t>
            </w:r>
          </w:p>
        </w:tc>
      </w:tr>
      <w:tr w14:paraId="5A3D3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73" w:type="dxa"/>
          </w:tcPr>
          <w:p w14:paraId="62B94AB1">
            <w:pPr>
              <w:pStyle w:val="17"/>
              <w:spacing w:before="173" w:line="238" w:lineRule="auto"/>
              <w:ind w:left="277"/>
              <w:rPr>
                <w:sz w:val="24"/>
                <w:szCs w:val="24"/>
              </w:rPr>
            </w:pPr>
            <w:r>
              <w:rPr>
                <w:rFonts w:hint="eastAsia"/>
                <w:sz w:val="24"/>
                <w:szCs w:val="24"/>
              </w:rPr>
              <w:t>1</w:t>
            </w:r>
          </w:p>
        </w:tc>
        <w:tc>
          <w:tcPr>
            <w:tcW w:w="2948" w:type="dxa"/>
          </w:tcPr>
          <w:p w14:paraId="05F1FA6F">
            <w:pPr>
              <w:rPr>
                <w:rFonts w:ascii="宋体" w:hAnsi="宋体" w:eastAsia="宋体" w:cs="宋体"/>
                <w:sz w:val="24"/>
                <w:szCs w:val="24"/>
              </w:rPr>
            </w:pPr>
          </w:p>
        </w:tc>
        <w:tc>
          <w:tcPr>
            <w:tcW w:w="2956" w:type="dxa"/>
          </w:tcPr>
          <w:p w14:paraId="06D07DBF">
            <w:pPr>
              <w:rPr>
                <w:rFonts w:ascii="宋体" w:hAnsi="宋体" w:eastAsia="宋体" w:cs="宋体"/>
                <w:sz w:val="24"/>
                <w:szCs w:val="24"/>
              </w:rPr>
            </w:pPr>
          </w:p>
        </w:tc>
        <w:tc>
          <w:tcPr>
            <w:tcW w:w="1142" w:type="dxa"/>
          </w:tcPr>
          <w:p w14:paraId="4D8EAFBA">
            <w:pPr>
              <w:rPr>
                <w:rFonts w:ascii="宋体" w:hAnsi="宋体" w:eastAsia="宋体" w:cs="宋体"/>
                <w:sz w:val="24"/>
                <w:szCs w:val="24"/>
              </w:rPr>
            </w:pPr>
          </w:p>
        </w:tc>
        <w:tc>
          <w:tcPr>
            <w:tcW w:w="1454" w:type="dxa"/>
          </w:tcPr>
          <w:p w14:paraId="54E7555B">
            <w:pPr>
              <w:rPr>
                <w:rFonts w:ascii="宋体" w:hAnsi="宋体" w:eastAsia="宋体" w:cs="宋体"/>
                <w:sz w:val="24"/>
                <w:szCs w:val="24"/>
              </w:rPr>
            </w:pPr>
          </w:p>
        </w:tc>
      </w:tr>
      <w:tr w14:paraId="6560B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73" w:type="dxa"/>
          </w:tcPr>
          <w:p w14:paraId="2B045873">
            <w:pPr>
              <w:pStyle w:val="17"/>
              <w:spacing w:before="175" w:line="238" w:lineRule="auto"/>
              <w:ind w:left="246"/>
              <w:rPr>
                <w:sz w:val="24"/>
                <w:szCs w:val="24"/>
              </w:rPr>
            </w:pPr>
            <w:r>
              <w:rPr>
                <w:rFonts w:hint="eastAsia"/>
                <w:sz w:val="24"/>
                <w:szCs w:val="24"/>
              </w:rPr>
              <w:t>2</w:t>
            </w:r>
          </w:p>
        </w:tc>
        <w:tc>
          <w:tcPr>
            <w:tcW w:w="2948" w:type="dxa"/>
          </w:tcPr>
          <w:p w14:paraId="1FDEA124">
            <w:pPr>
              <w:rPr>
                <w:rFonts w:ascii="宋体" w:hAnsi="宋体" w:eastAsia="宋体" w:cs="宋体"/>
                <w:sz w:val="24"/>
                <w:szCs w:val="24"/>
              </w:rPr>
            </w:pPr>
          </w:p>
        </w:tc>
        <w:tc>
          <w:tcPr>
            <w:tcW w:w="2956" w:type="dxa"/>
          </w:tcPr>
          <w:p w14:paraId="23BD7943">
            <w:pPr>
              <w:rPr>
                <w:rFonts w:ascii="宋体" w:hAnsi="宋体" w:eastAsia="宋体" w:cs="宋体"/>
                <w:sz w:val="24"/>
                <w:szCs w:val="24"/>
              </w:rPr>
            </w:pPr>
          </w:p>
        </w:tc>
        <w:tc>
          <w:tcPr>
            <w:tcW w:w="1142" w:type="dxa"/>
          </w:tcPr>
          <w:p w14:paraId="05202ED7">
            <w:pPr>
              <w:rPr>
                <w:rFonts w:ascii="宋体" w:hAnsi="宋体" w:eastAsia="宋体" w:cs="宋体"/>
                <w:sz w:val="24"/>
                <w:szCs w:val="24"/>
              </w:rPr>
            </w:pPr>
          </w:p>
        </w:tc>
        <w:tc>
          <w:tcPr>
            <w:tcW w:w="1454" w:type="dxa"/>
          </w:tcPr>
          <w:p w14:paraId="69760BCB">
            <w:pPr>
              <w:rPr>
                <w:rFonts w:ascii="宋体" w:hAnsi="宋体" w:eastAsia="宋体" w:cs="宋体"/>
                <w:sz w:val="24"/>
                <w:szCs w:val="24"/>
              </w:rPr>
            </w:pPr>
          </w:p>
        </w:tc>
      </w:tr>
      <w:tr w14:paraId="529D1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73" w:type="dxa"/>
          </w:tcPr>
          <w:p w14:paraId="2444EBBD">
            <w:pPr>
              <w:pStyle w:val="17"/>
              <w:spacing w:before="174" w:line="237" w:lineRule="auto"/>
              <w:ind w:left="250"/>
              <w:rPr>
                <w:sz w:val="24"/>
                <w:szCs w:val="24"/>
              </w:rPr>
            </w:pPr>
            <w:r>
              <w:rPr>
                <w:rFonts w:hint="eastAsia"/>
                <w:sz w:val="24"/>
                <w:szCs w:val="24"/>
              </w:rPr>
              <w:t>3</w:t>
            </w:r>
          </w:p>
        </w:tc>
        <w:tc>
          <w:tcPr>
            <w:tcW w:w="2948" w:type="dxa"/>
          </w:tcPr>
          <w:p w14:paraId="1E539EA9">
            <w:pPr>
              <w:rPr>
                <w:rFonts w:ascii="宋体" w:hAnsi="宋体" w:eastAsia="宋体" w:cs="宋体"/>
                <w:sz w:val="24"/>
                <w:szCs w:val="24"/>
              </w:rPr>
            </w:pPr>
          </w:p>
        </w:tc>
        <w:tc>
          <w:tcPr>
            <w:tcW w:w="2956" w:type="dxa"/>
          </w:tcPr>
          <w:p w14:paraId="33C4BD1B">
            <w:pPr>
              <w:rPr>
                <w:rFonts w:ascii="宋体" w:hAnsi="宋体" w:eastAsia="宋体" w:cs="宋体"/>
                <w:sz w:val="24"/>
                <w:szCs w:val="24"/>
              </w:rPr>
            </w:pPr>
          </w:p>
        </w:tc>
        <w:tc>
          <w:tcPr>
            <w:tcW w:w="1142" w:type="dxa"/>
          </w:tcPr>
          <w:p w14:paraId="34C22769">
            <w:pPr>
              <w:rPr>
                <w:rFonts w:ascii="宋体" w:hAnsi="宋体" w:eastAsia="宋体" w:cs="宋体"/>
                <w:sz w:val="24"/>
                <w:szCs w:val="24"/>
              </w:rPr>
            </w:pPr>
          </w:p>
        </w:tc>
        <w:tc>
          <w:tcPr>
            <w:tcW w:w="1454" w:type="dxa"/>
          </w:tcPr>
          <w:p w14:paraId="27F32DAF">
            <w:pPr>
              <w:rPr>
                <w:rFonts w:ascii="宋体" w:hAnsi="宋体" w:eastAsia="宋体" w:cs="宋体"/>
                <w:sz w:val="24"/>
                <w:szCs w:val="24"/>
              </w:rPr>
            </w:pPr>
          </w:p>
        </w:tc>
      </w:tr>
      <w:tr w14:paraId="2FB57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73" w:type="dxa"/>
          </w:tcPr>
          <w:p w14:paraId="619B983C">
            <w:pPr>
              <w:pStyle w:val="17"/>
              <w:spacing w:before="180" w:line="238" w:lineRule="auto"/>
              <w:ind w:left="240"/>
              <w:rPr>
                <w:sz w:val="24"/>
                <w:szCs w:val="24"/>
              </w:rPr>
            </w:pPr>
            <w:r>
              <w:rPr>
                <w:rFonts w:hint="eastAsia"/>
                <w:sz w:val="24"/>
                <w:szCs w:val="24"/>
              </w:rPr>
              <w:t>4</w:t>
            </w:r>
          </w:p>
        </w:tc>
        <w:tc>
          <w:tcPr>
            <w:tcW w:w="2948" w:type="dxa"/>
          </w:tcPr>
          <w:p w14:paraId="22FD67A8">
            <w:pPr>
              <w:rPr>
                <w:rFonts w:ascii="宋体" w:hAnsi="宋体" w:eastAsia="宋体" w:cs="宋体"/>
                <w:sz w:val="24"/>
                <w:szCs w:val="24"/>
              </w:rPr>
            </w:pPr>
          </w:p>
        </w:tc>
        <w:tc>
          <w:tcPr>
            <w:tcW w:w="2956" w:type="dxa"/>
          </w:tcPr>
          <w:p w14:paraId="67BA4AFB">
            <w:pPr>
              <w:rPr>
                <w:rFonts w:ascii="宋体" w:hAnsi="宋体" w:eastAsia="宋体" w:cs="宋体"/>
                <w:sz w:val="24"/>
                <w:szCs w:val="24"/>
              </w:rPr>
            </w:pPr>
          </w:p>
        </w:tc>
        <w:tc>
          <w:tcPr>
            <w:tcW w:w="1142" w:type="dxa"/>
          </w:tcPr>
          <w:p w14:paraId="751929F4">
            <w:pPr>
              <w:rPr>
                <w:rFonts w:ascii="宋体" w:hAnsi="宋体" w:eastAsia="宋体" w:cs="宋体"/>
                <w:sz w:val="24"/>
                <w:szCs w:val="24"/>
              </w:rPr>
            </w:pPr>
          </w:p>
        </w:tc>
        <w:tc>
          <w:tcPr>
            <w:tcW w:w="1454" w:type="dxa"/>
          </w:tcPr>
          <w:p w14:paraId="2B485D29">
            <w:pPr>
              <w:rPr>
                <w:rFonts w:ascii="宋体" w:hAnsi="宋体" w:eastAsia="宋体" w:cs="宋体"/>
                <w:sz w:val="24"/>
                <w:szCs w:val="24"/>
              </w:rPr>
            </w:pPr>
          </w:p>
        </w:tc>
      </w:tr>
      <w:tr w14:paraId="4209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tcPr>
          <w:p w14:paraId="6F781126">
            <w:pPr>
              <w:pStyle w:val="17"/>
              <w:spacing w:before="181" w:line="237" w:lineRule="auto"/>
              <w:ind w:left="250"/>
              <w:rPr>
                <w:sz w:val="24"/>
                <w:szCs w:val="24"/>
              </w:rPr>
            </w:pPr>
            <w:r>
              <w:rPr>
                <w:rFonts w:hint="eastAsia"/>
                <w:sz w:val="24"/>
                <w:szCs w:val="24"/>
              </w:rPr>
              <w:t>5</w:t>
            </w:r>
          </w:p>
        </w:tc>
        <w:tc>
          <w:tcPr>
            <w:tcW w:w="2948" w:type="dxa"/>
          </w:tcPr>
          <w:p w14:paraId="1CE0A9D3">
            <w:pPr>
              <w:rPr>
                <w:rFonts w:ascii="宋体" w:hAnsi="宋体" w:eastAsia="宋体" w:cs="宋体"/>
                <w:sz w:val="24"/>
                <w:szCs w:val="24"/>
              </w:rPr>
            </w:pPr>
          </w:p>
        </w:tc>
        <w:tc>
          <w:tcPr>
            <w:tcW w:w="2956" w:type="dxa"/>
          </w:tcPr>
          <w:p w14:paraId="39BE9AE1">
            <w:pPr>
              <w:rPr>
                <w:rFonts w:ascii="宋体" w:hAnsi="宋体" w:eastAsia="宋体" w:cs="宋体"/>
                <w:sz w:val="24"/>
                <w:szCs w:val="24"/>
              </w:rPr>
            </w:pPr>
          </w:p>
        </w:tc>
        <w:tc>
          <w:tcPr>
            <w:tcW w:w="1142" w:type="dxa"/>
          </w:tcPr>
          <w:p w14:paraId="5B436207">
            <w:pPr>
              <w:rPr>
                <w:rFonts w:ascii="宋体" w:hAnsi="宋体" w:eastAsia="宋体" w:cs="宋体"/>
                <w:sz w:val="24"/>
                <w:szCs w:val="24"/>
              </w:rPr>
            </w:pPr>
          </w:p>
        </w:tc>
        <w:tc>
          <w:tcPr>
            <w:tcW w:w="1454" w:type="dxa"/>
          </w:tcPr>
          <w:p w14:paraId="1D26D36C">
            <w:pPr>
              <w:rPr>
                <w:rFonts w:ascii="宋体" w:hAnsi="宋体" w:eastAsia="宋体" w:cs="宋体"/>
                <w:sz w:val="24"/>
                <w:szCs w:val="24"/>
              </w:rPr>
            </w:pPr>
          </w:p>
        </w:tc>
      </w:tr>
      <w:tr w14:paraId="15782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73" w:type="dxa"/>
          </w:tcPr>
          <w:p w14:paraId="79281EA9">
            <w:pPr>
              <w:pStyle w:val="17"/>
              <w:spacing w:before="179" w:line="237" w:lineRule="auto"/>
              <w:ind w:left="245"/>
              <w:rPr>
                <w:sz w:val="24"/>
                <w:szCs w:val="24"/>
              </w:rPr>
            </w:pPr>
            <w:r>
              <w:rPr>
                <w:rFonts w:hint="eastAsia"/>
                <w:sz w:val="24"/>
                <w:szCs w:val="24"/>
              </w:rPr>
              <w:t>6</w:t>
            </w:r>
          </w:p>
        </w:tc>
        <w:tc>
          <w:tcPr>
            <w:tcW w:w="2948" w:type="dxa"/>
          </w:tcPr>
          <w:p w14:paraId="6C406EF2">
            <w:pPr>
              <w:rPr>
                <w:rFonts w:ascii="宋体" w:hAnsi="宋体" w:eastAsia="宋体" w:cs="宋体"/>
                <w:sz w:val="24"/>
                <w:szCs w:val="24"/>
              </w:rPr>
            </w:pPr>
          </w:p>
        </w:tc>
        <w:tc>
          <w:tcPr>
            <w:tcW w:w="2956" w:type="dxa"/>
          </w:tcPr>
          <w:p w14:paraId="337412DC">
            <w:pPr>
              <w:rPr>
                <w:rFonts w:ascii="宋体" w:hAnsi="宋体" w:eastAsia="宋体" w:cs="宋体"/>
                <w:sz w:val="24"/>
                <w:szCs w:val="24"/>
              </w:rPr>
            </w:pPr>
          </w:p>
        </w:tc>
        <w:tc>
          <w:tcPr>
            <w:tcW w:w="1142" w:type="dxa"/>
          </w:tcPr>
          <w:p w14:paraId="06B0C28B">
            <w:pPr>
              <w:rPr>
                <w:rFonts w:ascii="宋体" w:hAnsi="宋体" w:eastAsia="宋体" w:cs="宋体"/>
                <w:sz w:val="24"/>
                <w:szCs w:val="24"/>
              </w:rPr>
            </w:pPr>
          </w:p>
        </w:tc>
        <w:tc>
          <w:tcPr>
            <w:tcW w:w="1454" w:type="dxa"/>
          </w:tcPr>
          <w:p w14:paraId="6468B357">
            <w:pPr>
              <w:rPr>
                <w:rFonts w:ascii="宋体" w:hAnsi="宋体" w:eastAsia="宋体" w:cs="宋体"/>
                <w:sz w:val="24"/>
                <w:szCs w:val="24"/>
              </w:rPr>
            </w:pPr>
          </w:p>
        </w:tc>
      </w:tr>
      <w:tr w14:paraId="4B8DD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73" w:type="dxa"/>
            <w:vAlign w:val="center"/>
          </w:tcPr>
          <w:p w14:paraId="15B38E54">
            <w:pPr>
              <w:jc w:val="center"/>
              <w:rPr>
                <w:rFonts w:ascii="宋体" w:hAnsi="宋体" w:eastAsia="宋体" w:cs="宋体"/>
                <w:sz w:val="24"/>
                <w:szCs w:val="24"/>
              </w:rPr>
            </w:pPr>
          </w:p>
          <w:p w14:paraId="5AFBDD61">
            <w:pPr>
              <w:jc w:val="center"/>
              <w:rPr>
                <w:rFonts w:ascii="宋体" w:hAnsi="宋体" w:eastAsia="宋体" w:cs="宋体"/>
                <w:sz w:val="24"/>
                <w:szCs w:val="24"/>
              </w:rPr>
            </w:pPr>
            <w:r>
              <w:rPr>
                <w:rFonts w:hint="eastAsia" w:ascii="宋体" w:hAnsi="宋体" w:eastAsia="宋体" w:cs="宋体"/>
                <w:sz w:val="24"/>
                <w:szCs w:val="24"/>
              </w:rPr>
              <w:t>...</w:t>
            </w:r>
          </w:p>
        </w:tc>
        <w:tc>
          <w:tcPr>
            <w:tcW w:w="2948" w:type="dxa"/>
          </w:tcPr>
          <w:p w14:paraId="333759BC">
            <w:pPr>
              <w:rPr>
                <w:rFonts w:ascii="宋体" w:hAnsi="宋体" w:eastAsia="宋体" w:cs="宋体"/>
                <w:sz w:val="24"/>
                <w:szCs w:val="24"/>
              </w:rPr>
            </w:pPr>
          </w:p>
        </w:tc>
        <w:tc>
          <w:tcPr>
            <w:tcW w:w="2956" w:type="dxa"/>
          </w:tcPr>
          <w:p w14:paraId="24E2D5E8">
            <w:pPr>
              <w:rPr>
                <w:rFonts w:ascii="宋体" w:hAnsi="宋体" w:eastAsia="宋体" w:cs="宋体"/>
                <w:sz w:val="24"/>
                <w:szCs w:val="24"/>
              </w:rPr>
            </w:pPr>
          </w:p>
        </w:tc>
        <w:tc>
          <w:tcPr>
            <w:tcW w:w="1142" w:type="dxa"/>
          </w:tcPr>
          <w:p w14:paraId="50569B2B">
            <w:pPr>
              <w:rPr>
                <w:rFonts w:ascii="宋体" w:hAnsi="宋体" w:eastAsia="宋体" w:cs="宋体"/>
                <w:sz w:val="24"/>
                <w:szCs w:val="24"/>
              </w:rPr>
            </w:pPr>
          </w:p>
        </w:tc>
        <w:tc>
          <w:tcPr>
            <w:tcW w:w="1454" w:type="dxa"/>
          </w:tcPr>
          <w:p w14:paraId="1AD907AB">
            <w:pPr>
              <w:rPr>
                <w:rFonts w:ascii="宋体" w:hAnsi="宋体" w:eastAsia="宋体" w:cs="宋体"/>
                <w:sz w:val="24"/>
                <w:szCs w:val="24"/>
              </w:rPr>
            </w:pPr>
          </w:p>
        </w:tc>
      </w:tr>
    </w:tbl>
    <w:p w14:paraId="1155E526">
      <w:pPr>
        <w:pStyle w:val="2"/>
        <w:spacing w:line="277" w:lineRule="auto"/>
        <w:rPr>
          <w:sz w:val="24"/>
          <w:szCs w:val="24"/>
        </w:rPr>
      </w:pPr>
    </w:p>
    <w:p w14:paraId="1098D11E">
      <w:pPr>
        <w:pStyle w:val="2"/>
        <w:spacing w:line="277" w:lineRule="auto"/>
        <w:rPr>
          <w:sz w:val="24"/>
          <w:szCs w:val="24"/>
        </w:rPr>
      </w:pPr>
    </w:p>
    <w:p w14:paraId="5DBB8421">
      <w:pPr>
        <w:spacing w:before="79" w:line="220" w:lineRule="auto"/>
        <w:rPr>
          <w:rFonts w:ascii="宋体" w:hAnsi="宋体" w:eastAsia="宋体" w:cs="宋体"/>
          <w:sz w:val="24"/>
          <w:szCs w:val="24"/>
        </w:rPr>
      </w:pPr>
      <w:r>
        <w:rPr>
          <w:rFonts w:hint="eastAsia" w:ascii="宋体" w:hAnsi="宋体" w:eastAsia="宋体" w:cs="宋体"/>
          <w:sz w:val="24"/>
          <w:szCs w:val="24"/>
        </w:rPr>
        <w:t>【说明】</w:t>
      </w:r>
    </w:p>
    <w:p w14:paraId="02F651F9">
      <w:pPr>
        <w:spacing w:before="239" w:line="321" w:lineRule="auto"/>
        <w:ind w:left="38" w:right="16" w:firstLine="495"/>
        <w:rPr>
          <w:rFonts w:ascii="宋体" w:hAnsi="宋体" w:eastAsia="宋体" w:cs="宋体"/>
          <w:sz w:val="24"/>
          <w:szCs w:val="24"/>
          <w:lang w:eastAsia="zh-CN"/>
        </w:rPr>
      </w:pPr>
      <w:r>
        <w:rPr>
          <w:rFonts w:hint="eastAsia" w:ascii="宋体" w:hAnsi="宋体" w:eastAsia="宋体" w:cs="宋体"/>
          <w:sz w:val="24"/>
          <w:szCs w:val="24"/>
          <w:lang w:eastAsia="zh-CN"/>
        </w:rPr>
        <w:t>1、投标人应按招标文件“第三章技术、服务及商务要求”中“技术、服务要</w:t>
      </w:r>
      <w:r>
        <w:rPr>
          <w:rFonts w:hint="eastAsia" w:ascii="宋体" w:hAnsi="宋体" w:eastAsia="宋体" w:cs="宋体"/>
          <w:spacing w:val="-4"/>
          <w:sz w:val="24"/>
          <w:szCs w:val="24"/>
          <w:lang w:eastAsia="zh-CN"/>
        </w:rPr>
        <w:t>求</w:t>
      </w:r>
      <w:r>
        <w:rPr>
          <w:rFonts w:hint="eastAsia" w:ascii="宋体" w:hAnsi="宋体" w:eastAsia="宋体" w:cs="宋体"/>
          <w:spacing w:val="-86"/>
          <w:sz w:val="24"/>
          <w:szCs w:val="24"/>
          <w:lang w:eastAsia="zh-CN"/>
        </w:rPr>
        <w:t xml:space="preserve"> </w:t>
      </w:r>
      <w:r>
        <w:rPr>
          <w:rFonts w:hint="eastAsia" w:ascii="宋体" w:hAnsi="宋体" w:eastAsia="宋体" w:cs="宋体"/>
          <w:spacing w:val="-4"/>
          <w:sz w:val="24"/>
          <w:szCs w:val="24"/>
          <w:lang w:eastAsia="zh-CN"/>
        </w:rPr>
        <w:t>”的要求提供此表。未按照要求填写此表或仅注明“符合</w:t>
      </w:r>
      <w:r>
        <w:rPr>
          <w:rFonts w:hint="eastAsia" w:ascii="宋体" w:hAnsi="宋体" w:eastAsia="宋体" w:cs="宋体"/>
          <w:spacing w:val="-88"/>
          <w:sz w:val="24"/>
          <w:szCs w:val="24"/>
          <w:lang w:eastAsia="zh-CN"/>
        </w:rPr>
        <w:t xml:space="preserve"> </w:t>
      </w:r>
      <w:r>
        <w:rPr>
          <w:rFonts w:hint="eastAsia" w:ascii="宋体" w:hAnsi="宋体" w:eastAsia="宋体" w:cs="宋体"/>
          <w:spacing w:val="-4"/>
          <w:sz w:val="24"/>
          <w:szCs w:val="24"/>
          <w:lang w:eastAsia="zh-CN"/>
        </w:rPr>
        <w:t>”、“满足</w:t>
      </w:r>
      <w:r>
        <w:rPr>
          <w:rFonts w:hint="eastAsia" w:ascii="宋体" w:hAnsi="宋体" w:eastAsia="宋体" w:cs="宋体"/>
          <w:spacing w:val="-90"/>
          <w:sz w:val="24"/>
          <w:szCs w:val="24"/>
          <w:lang w:eastAsia="zh-CN"/>
        </w:rPr>
        <w:t xml:space="preserve"> </w:t>
      </w:r>
      <w:r>
        <w:rPr>
          <w:rFonts w:hint="eastAsia" w:ascii="宋体" w:hAnsi="宋体" w:eastAsia="宋体" w:cs="宋体"/>
          <w:spacing w:val="-4"/>
          <w:sz w:val="24"/>
          <w:szCs w:val="24"/>
          <w:lang w:eastAsia="zh-CN"/>
        </w:rPr>
        <w:t>”的，导致的后</w:t>
      </w:r>
      <w:r>
        <w:rPr>
          <w:rFonts w:hint="eastAsia" w:ascii="宋体" w:hAnsi="宋体" w:eastAsia="宋体" w:cs="宋体"/>
          <w:spacing w:val="-9"/>
          <w:sz w:val="24"/>
          <w:szCs w:val="24"/>
          <w:lang w:eastAsia="zh-CN"/>
        </w:rPr>
        <w:t>果由投标人自行承担。</w:t>
      </w:r>
    </w:p>
    <w:p w14:paraId="0F9F5E08">
      <w:pPr>
        <w:kinsoku/>
        <w:wordWrap w:val="0"/>
        <w:autoSpaceDE/>
        <w:autoSpaceDN/>
        <w:adjustRightInd/>
        <w:snapToGrid/>
        <w:spacing w:line="360" w:lineRule="auto"/>
        <w:ind w:firstLine="460" w:firstLineChars="200"/>
        <w:jc w:val="both"/>
        <w:textAlignment w:val="auto"/>
        <w:rPr>
          <w:rFonts w:ascii="宋体" w:hAnsi="宋体" w:eastAsia="宋体" w:cs="宋体"/>
          <w:sz w:val="24"/>
          <w:szCs w:val="24"/>
          <w:lang w:eastAsia="zh-CN"/>
        </w:rPr>
      </w:pPr>
      <w:r>
        <w:rPr>
          <w:rFonts w:hint="eastAsia" w:ascii="宋体" w:hAnsi="宋体" w:eastAsia="宋体" w:cs="宋体"/>
          <w:spacing w:val="-5"/>
          <w:sz w:val="24"/>
          <w:szCs w:val="24"/>
          <w:lang w:eastAsia="zh-CN"/>
        </w:rPr>
        <w:t>2、投标人提供的相关证明文件对应的页码填写到上表“投标文件对应的页码</w:t>
      </w:r>
      <w:r>
        <w:rPr>
          <w:rFonts w:hint="eastAsia" w:ascii="宋体" w:hAnsi="宋体" w:eastAsia="宋体" w:cs="宋体"/>
          <w:spacing w:val="-81"/>
          <w:sz w:val="24"/>
          <w:szCs w:val="24"/>
          <w:lang w:eastAsia="zh-CN"/>
        </w:rPr>
        <w:t xml:space="preserve"> </w:t>
      </w:r>
      <w:r>
        <w:rPr>
          <w:rFonts w:hint="eastAsia" w:ascii="宋体" w:hAnsi="宋体" w:eastAsia="宋体" w:cs="宋体"/>
          <w:spacing w:val="-5"/>
          <w:sz w:val="24"/>
          <w:szCs w:val="24"/>
          <w:lang w:eastAsia="zh-CN"/>
        </w:rPr>
        <w:t>”中。</w:t>
      </w:r>
      <w:r>
        <w:rPr>
          <w:rFonts w:hint="eastAsia" w:ascii="宋体" w:hAnsi="宋体" w:eastAsia="宋体" w:cs="宋体"/>
          <w:spacing w:val="-3"/>
          <w:sz w:val="24"/>
          <w:szCs w:val="24"/>
          <w:lang w:eastAsia="zh-CN"/>
        </w:rPr>
        <w:t>未提供页码或内容页码不一致的，导致的后果由投标人自行承担。</w:t>
      </w:r>
    </w:p>
    <w:p w14:paraId="4794C58F">
      <w:pPr>
        <w:pStyle w:val="6"/>
        <w:spacing w:line="360" w:lineRule="auto"/>
        <w:ind w:firstLine="480" w:firstLineChars="200"/>
        <w:jc w:val="right"/>
        <w:rPr>
          <w:rFonts w:hAnsi="宋体" w:eastAsia="宋体" w:cs="宋体"/>
          <w:color w:val="auto"/>
          <w:szCs w:val="24"/>
          <w:lang w:eastAsia="zh-CN"/>
        </w:rPr>
      </w:pPr>
    </w:p>
    <w:p w14:paraId="37B2185F">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法定代表人或法定代表人授权代表签字：</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766B7019">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磋商供应商名称（盖章）：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3F6028F9">
      <w:pPr>
        <w:jc w:val="righ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66C1DF9">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0144D491">
      <w:pPr>
        <w:pStyle w:val="6"/>
        <w:spacing w:line="360" w:lineRule="auto"/>
        <w:ind w:firstLine="482" w:firstLineChars="200"/>
        <w:jc w:val="center"/>
        <w:rPr>
          <w:rFonts w:hAnsi="宋体" w:eastAsia="宋体" w:cs="宋体"/>
          <w:b/>
          <w:bCs/>
          <w:color w:val="auto"/>
          <w:szCs w:val="24"/>
          <w:lang w:eastAsia="zh-CN"/>
        </w:rPr>
      </w:pPr>
      <w:r>
        <w:rPr>
          <w:rFonts w:hint="eastAsia" w:hAnsi="宋体" w:eastAsia="宋体" w:cs="宋体"/>
          <w:b/>
          <w:bCs/>
          <w:color w:val="auto"/>
          <w:szCs w:val="24"/>
          <w:lang w:eastAsia="zh-CN"/>
        </w:rPr>
        <w:t>十、政府采购资料享受政府优惠政策的相关证明</w:t>
      </w:r>
    </w:p>
    <w:p w14:paraId="44D73DA3">
      <w:pPr>
        <w:spacing w:line="337" w:lineRule="auto"/>
        <w:rPr>
          <w:rFonts w:ascii="宋体" w:hAnsi="宋体" w:eastAsia="宋体" w:cs="宋体"/>
          <w:lang w:eastAsia="zh-CN"/>
        </w:rPr>
      </w:pPr>
    </w:p>
    <w:p w14:paraId="675F1C69">
      <w:pPr>
        <w:pStyle w:val="6"/>
        <w:spacing w:line="360" w:lineRule="auto"/>
        <w:ind w:firstLine="480" w:firstLineChars="200"/>
        <w:jc w:val="center"/>
        <w:rPr>
          <w:rFonts w:hAnsi="宋体" w:eastAsia="宋体" w:cs="宋体"/>
          <w:color w:val="auto"/>
          <w:szCs w:val="24"/>
          <w:lang w:eastAsia="zh-CN"/>
        </w:rPr>
      </w:pPr>
      <w:r>
        <w:rPr>
          <w:rFonts w:hint="eastAsia" w:hAnsi="宋体" w:eastAsia="宋体" w:cs="宋体"/>
          <w:color w:val="auto"/>
          <w:szCs w:val="24"/>
          <w:lang w:eastAsia="zh-CN"/>
        </w:rPr>
        <w:t>（1）中小企业声明函</w:t>
      </w:r>
    </w:p>
    <w:p w14:paraId="03120C84">
      <w:pPr>
        <w:pStyle w:val="6"/>
        <w:spacing w:line="360" w:lineRule="auto"/>
        <w:ind w:firstLine="480" w:firstLineChars="200"/>
        <w:rPr>
          <w:rFonts w:hAnsi="宋体" w:eastAsia="宋体" w:cs="宋体"/>
          <w:color w:val="auto"/>
          <w:szCs w:val="24"/>
          <w:lang w:eastAsia="zh-CN"/>
        </w:rPr>
      </w:pPr>
    </w:p>
    <w:p w14:paraId="4C0AA996">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本公司郑重声明，根据《政府采购促进中小企业发展暂行办法》（财库〔2011〕181号）的规定，本公司为（请填写：中型、小型、微型）企业。即，本公司同时满足以下条件：</w:t>
      </w:r>
    </w:p>
    <w:p w14:paraId="25B28214">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1.根据《工业和信息化部、国家统计局、国家发展和改革委员会、财政部关于印发中小企业划型标准规定的通知》（工信部联企业〔2011〕300号）规定的划分标准，本公司为（请填写：中型、小型、微型）企业。</w:t>
      </w:r>
    </w:p>
    <w:p w14:paraId="47711881">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2.本公司参加</w:t>
      </w:r>
      <w:r>
        <w:rPr>
          <w:rFonts w:hint="eastAsia" w:hAnsi="宋体" w:eastAsia="宋体" w:cs="宋体"/>
          <w:color w:val="auto"/>
          <w:szCs w:val="24"/>
          <w:lang w:val="en-US" w:eastAsia="zh-CN"/>
        </w:rPr>
        <w:t>贵</w:t>
      </w:r>
      <w:r>
        <w:rPr>
          <w:rFonts w:hint="eastAsia" w:hAnsi="宋体" w:eastAsia="宋体" w:cs="宋体"/>
          <w:color w:val="auto"/>
          <w:szCs w:val="24"/>
          <w:lang w:eastAsia="zh-CN"/>
        </w:rPr>
        <w:t>单位的项目（项目编号：）采购活动提供本企业制造的货物，由本企业承担工程、提供服务，或者提供其他（请填写：中型、小型、微型）企业制造的货物。本条所称货物不包括使用大型企业注册商标的货物。</w:t>
      </w:r>
    </w:p>
    <w:p w14:paraId="31558ED8">
      <w:pPr>
        <w:pStyle w:val="6"/>
        <w:spacing w:line="360" w:lineRule="auto"/>
        <w:ind w:firstLine="480" w:firstLineChars="200"/>
        <w:rPr>
          <w:rFonts w:hAnsi="宋体" w:eastAsia="宋体" w:cs="宋体"/>
          <w:color w:val="auto"/>
          <w:szCs w:val="24"/>
          <w:lang w:eastAsia="zh-CN"/>
        </w:rPr>
      </w:pPr>
      <w:r>
        <w:rPr>
          <w:rFonts w:hint="eastAsia" w:hAnsi="宋体" w:eastAsia="宋体" w:cs="宋体"/>
          <w:color w:val="auto"/>
          <w:szCs w:val="24"/>
          <w:lang w:eastAsia="zh-CN"/>
        </w:rPr>
        <w:t>本公司对上述声明的真实性负责。如有虚假，将依法承担相应责任。</w:t>
      </w:r>
    </w:p>
    <w:p w14:paraId="66A71237">
      <w:pPr>
        <w:pStyle w:val="6"/>
        <w:spacing w:line="360" w:lineRule="auto"/>
        <w:ind w:firstLine="480" w:firstLineChars="200"/>
        <w:rPr>
          <w:rFonts w:hAnsi="宋体" w:eastAsia="宋体" w:cs="宋体"/>
          <w:color w:val="auto"/>
          <w:szCs w:val="24"/>
          <w:lang w:eastAsia="zh-CN"/>
        </w:rPr>
      </w:pPr>
    </w:p>
    <w:p w14:paraId="5EA47269">
      <w:pPr>
        <w:pStyle w:val="6"/>
        <w:spacing w:line="360" w:lineRule="auto"/>
        <w:ind w:firstLine="480" w:firstLineChars="200"/>
        <w:rPr>
          <w:rFonts w:hAnsi="宋体" w:eastAsia="宋体" w:cs="宋体"/>
          <w:color w:val="auto"/>
          <w:szCs w:val="24"/>
          <w:lang w:eastAsia="zh-CN"/>
        </w:rPr>
      </w:pPr>
    </w:p>
    <w:p w14:paraId="15795E5C">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企业法人签字（签章）：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1687D9D1">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企业名称（盖章）：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509143B9">
      <w:pPr>
        <w:jc w:val="righ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0FCB303">
      <w:pPr>
        <w:jc w:val="both"/>
        <w:rPr>
          <w:rFonts w:ascii="宋体" w:hAnsi="宋体" w:eastAsia="宋体" w:cs="宋体"/>
          <w:color w:val="auto"/>
          <w:sz w:val="24"/>
          <w:szCs w:val="24"/>
          <w:lang w:eastAsia="zh-CN"/>
        </w:rPr>
      </w:pPr>
    </w:p>
    <w:p w14:paraId="52B63E73">
      <w:pPr>
        <w:jc w:val="both"/>
        <w:rPr>
          <w:rFonts w:ascii="宋体" w:hAnsi="宋体" w:eastAsia="宋体" w:cs="宋体"/>
          <w:color w:val="auto"/>
          <w:sz w:val="24"/>
          <w:szCs w:val="24"/>
          <w:lang w:eastAsia="zh-CN"/>
        </w:rPr>
        <w:sectPr>
          <w:footerReference r:id="rId12" w:type="default"/>
          <w:pgSz w:w="11905" w:h="16838"/>
          <w:pgMar w:top="1162" w:right="1083" w:bottom="1162" w:left="1253" w:header="0" w:footer="0" w:gutter="0"/>
          <w:pgNumType w:fmt="decimal" w:start="1"/>
          <w:cols w:space="0" w:num="1"/>
          <w:docGrid w:linePitch="323" w:charSpace="0"/>
        </w:sectPr>
      </w:pPr>
    </w:p>
    <w:p w14:paraId="0FEBC83C">
      <w:pPr>
        <w:spacing w:line="360" w:lineRule="auto"/>
        <w:jc w:val="center"/>
        <w:rPr>
          <w:rFonts w:ascii="宋体" w:hAnsi="宋体" w:eastAsia="宋体" w:cs="宋体"/>
          <w:b/>
          <w:color w:val="auto"/>
          <w:lang w:eastAsia="zh-CN"/>
        </w:rPr>
      </w:pPr>
      <w:r>
        <w:rPr>
          <w:rFonts w:hint="eastAsia" w:ascii="宋体" w:hAnsi="宋体" w:eastAsia="宋体" w:cs="宋体"/>
          <w:b/>
          <w:color w:val="auto"/>
          <w:lang w:eastAsia="zh-CN"/>
        </w:rPr>
        <w:t>中小企业划型标准</w:t>
      </w:r>
    </w:p>
    <w:tbl>
      <w:tblPr>
        <w:tblStyle w:val="12"/>
        <w:tblW w:w="4942" w:type="pct"/>
        <w:jc w:val="center"/>
        <w:tblLayout w:type="fixed"/>
        <w:tblCellMar>
          <w:top w:w="0" w:type="dxa"/>
          <w:left w:w="108" w:type="dxa"/>
          <w:bottom w:w="0" w:type="dxa"/>
          <w:right w:w="108" w:type="dxa"/>
        </w:tblCellMar>
      </w:tblPr>
      <w:tblGrid>
        <w:gridCol w:w="453"/>
        <w:gridCol w:w="1434"/>
        <w:gridCol w:w="1143"/>
        <w:gridCol w:w="999"/>
        <w:gridCol w:w="1072"/>
        <w:gridCol w:w="1067"/>
        <w:gridCol w:w="858"/>
        <w:gridCol w:w="1143"/>
        <w:gridCol w:w="1143"/>
        <w:gridCol w:w="858"/>
        <w:gridCol w:w="852"/>
        <w:gridCol w:w="1067"/>
        <w:gridCol w:w="889"/>
        <w:gridCol w:w="1132"/>
      </w:tblGrid>
      <w:tr w14:paraId="7C71F229">
        <w:tblPrEx>
          <w:tblCellMar>
            <w:top w:w="0" w:type="dxa"/>
            <w:left w:w="108" w:type="dxa"/>
            <w:bottom w:w="0" w:type="dxa"/>
            <w:right w:w="108" w:type="dxa"/>
          </w:tblCellMar>
        </w:tblPrEx>
        <w:trPr>
          <w:trHeight w:val="218" w:hRule="atLeast"/>
          <w:tblHeader/>
          <w:jc w:val="center"/>
        </w:trPr>
        <w:tc>
          <w:tcPr>
            <w:tcW w:w="161" w:type="pct"/>
            <w:vMerge w:val="restart"/>
            <w:tcBorders>
              <w:top w:val="single" w:color="auto" w:sz="4" w:space="0"/>
              <w:left w:val="single" w:color="auto" w:sz="4" w:space="0"/>
              <w:right w:val="single" w:color="auto" w:sz="4" w:space="0"/>
            </w:tcBorders>
            <w:noWrap/>
            <w:vAlign w:val="center"/>
          </w:tcPr>
          <w:p w14:paraId="5ADABE8E">
            <w:pPr>
              <w:spacing w:line="320" w:lineRule="exact"/>
              <w:rPr>
                <w:rFonts w:ascii="宋体" w:hAnsi="宋体" w:eastAsia="宋体" w:cs="宋体"/>
                <w:color w:val="auto"/>
              </w:rPr>
            </w:pPr>
            <w:r>
              <w:rPr>
                <w:rFonts w:hint="eastAsia" w:ascii="宋体" w:hAnsi="宋体" w:eastAsia="宋体" w:cs="宋体"/>
                <w:color w:val="auto"/>
              </w:rPr>
              <w:t>序号</w:t>
            </w:r>
          </w:p>
        </w:tc>
        <w:tc>
          <w:tcPr>
            <w:tcW w:w="508" w:type="pct"/>
            <w:vMerge w:val="restart"/>
            <w:tcBorders>
              <w:top w:val="single" w:color="auto" w:sz="4" w:space="0"/>
              <w:left w:val="nil"/>
              <w:right w:val="single" w:color="auto" w:sz="4" w:space="0"/>
            </w:tcBorders>
            <w:vAlign w:val="center"/>
          </w:tcPr>
          <w:p w14:paraId="16733FCF">
            <w:pPr>
              <w:spacing w:line="320" w:lineRule="exact"/>
              <w:jc w:val="center"/>
              <w:rPr>
                <w:rFonts w:ascii="宋体" w:hAnsi="宋体" w:eastAsia="宋体" w:cs="宋体"/>
                <w:color w:val="auto"/>
              </w:rPr>
            </w:pPr>
            <w:r>
              <w:rPr>
                <w:rFonts w:hint="eastAsia" w:ascii="宋体" w:hAnsi="宋体" w:eastAsia="宋体" w:cs="宋体"/>
                <w:color w:val="auto"/>
              </w:rPr>
              <w:t>行业</w:t>
            </w:r>
          </w:p>
        </w:tc>
        <w:tc>
          <w:tcPr>
            <w:tcW w:w="1139" w:type="pct"/>
            <w:gridSpan w:val="3"/>
            <w:tcBorders>
              <w:top w:val="single" w:color="auto" w:sz="4" w:space="0"/>
              <w:left w:val="nil"/>
              <w:bottom w:val="single" w:color="auto" w:sz="4" w:space="0"/>
              <w:right w:val="single" w:color="auto" w:sz="4" w:space="0"/>
            </w:tcBorders>
            <w:noWrap/>
            <w:vAlign w:val="center"/>
          </w:tcPr>
          <w:p w14:paraId="5387FA11">
            <w:pPr>
              <w:spacing w:line="320" w:lineRule="exact"/>
              <w:jc w:val="center"/>
              <w:rPr>
                <w:rFonts w:ascii="宋体" w:hAnsi="宋体" w:eastAsia="宋体" w:cs="宋体"/>
                <w:color w:val="auto"/>
              </w:rPr>
            </w:pPr>
            <w:r>
              <w:rPr>
                <w:rFonts w:hint="eastAsia" w:ascii="宋体" w:hAnsi="宋体" w:eastAsia="宋体" w:cs="宋体"/>
                <w:color w:val="auto"/>
              </w:rPr>
              <w:t>大型企业</w:t>
            </w:r>
          </w:p>
        </w:tc>
        <w:tc>
          <w:tcPr>
            <w:tcW w:w="1087" w:type="pct"/>
            <w:gridSpan w:val="3"/>
            <w:tcBorders>
              <w:top w:val="single" w:color="auto" w:sz="4" w:space="0"/>
              <w:left w:val="nil"/>
              <w:bottom w:val="single" w:color="auto" w:sz="4" w:space="0"/>
              <w:right w:val="single" w:color="auto" w:sz="4" w:space="0"/>
            </w:tcBorders>
            <w:noWrap/>
            <w:vAlign w:val="center"/>
          </w:tcPr>
          <w:p w14:paraId="087CE84A">
            <w:pPr>
              <w:spacing w:line="320" w:lineRule="exact"/>
              <w:jc w:val="center"/>
              <w:rPr>
                <w:rFonts w:ascii="宋体" w:hAnsi="宋体" w:eastAsia="宋体" w:cs="宋体"/>
                <w:color w:val="auto"/>
              </w:rPr>
            </w:pPr>
            <w:r>
              <w:rPr>
                <w:rFonts w:hint="eastAsia" w:ascii="宋体" w:hAnsi="宋体" w:eastAsia="宋体" w:cs="宋体"/>
                <w:color w:val="auto"/>
              </w:rPr>
              <w:t>中型企业</w:t>
            </w:r>
          </w:p>
        </w:tc>
        <w:tc>
          <w:tcPr>
            <w:tcW w:w="1011" w:type="pct"/>
            <w:gridSpan w:val="3"/>
            <w:tcBorders>
              <w:top w:val="single" w:color="auto" w:sz="4" w:space="0"/>
              <w:left w:val="nil"/>
              <w:bottom w:val="single" w:color="auto" w:sz="4" w:space="0"/>
              <w:right w:val="single" w:color="auto" w:sz="4" w:space="0"/>
            </w:tcBorders>
            <w:noWrap/>
            <w:vAlign w:val="center"/>
          </w:tcPr>
          <w:p w14:paraId="74385CEB">
            <w:pPr>
              <w:spacing w:line="320" w:lineRule="exact"/>
              <w:jc w:val="center"/>
              <w:rPr>
                <w:rFonts w:ascii="宋体" w:hAnsi="宋体" w:eastAsia="宋体" w:cs="宋体"/>
                <w:color w:val="auto"/>
              </w:rPr>
            </w:pPr>
            <w:r>
              <w:rPr>
                <w:rFonts w:hint="eastAsia" w:ascii="宋体" w:hAnsi="宋体" w:eastAsia="宋体" w:cs="宋体"/>
                <w:color w:val="auto"/>
              </w:rPr>
              <w:t>小型企业</w:t>
            </w:r>
          </w:p>
        </w:tc>
        <w:tc>
          <w:tcPr>
            <w:tcW w:w="1095" w:type="pct"/>
            <w:gridSpan w:val="3"/>
            <w:tcBorders>
              <w:top w:val="single" w:color="auto" w:sz="4" w:space="0"/>
              <w:left w:val="nil"/>
              <w:bottom w:val="single" w:color="auto" w:sz="4" w:space="0"/>
              <w:right w:val="single" w:color="auto" w:sz="4" w:space="0"/>
            </w:tcBorders>
            <w:noWrap/>
            <w:vAlign w:val="center"/>
          </w:tcPr>
          <w:p w14:paraId="3FC665D2">
            <w:pPr>
              <w:spacing w:line="320" w:lineRule="exact"/>
              <w:jc w:val="center"/>
              <w:rPr>
                <w:rFonts w:ascii="宋体" w:hAnsi="宋体" w:eastAsia="宋体" w:cs="宋体"/>
                <w:color w:val="auto"/>
              </w:rPr>
            </w:pPr>
            <w:r>
              <w:rPr>
                <w:rFonts w:hint="eastAsia" w:ascii="宋体" w:hAnsi="宋体" w:eastAsia="宋体" w:cs="宋体"/>
                <w:color w:val="auto"/>
              </w:rPr>
              <w:t>微型企业</w:t>
            </w:r>
          </w:p>
        </w:tc>
      </w:tr>
      <w:tr w14:paraId="5438A97B">
        <w:tblPrEx>
          <w:tblCellMar>
            <w:top w:w="0" w:type="dxa"/>
            <w:left w:w="108" w:type="dxa"/>
            <w:bottom w:w="0" w:type="dxa"/>
            <w:right w:w="108" w:type="dxa"/>
          </w:tblCellMar>
        </w:tblPrEx>
        <w:trPr>
          <w:trHeight w:val="449" w:hRule="atLeast"/>
          <w:tblHeader/>
          <w:jc w:val="center"/>
        </w:trPr>
        <w:tc>
          <w:tcPr>
            <w:tcW w:w="161" w:type="pct"/>
            <w:vMerge w:val="continue"/>
            <w:tcBorders>
              <w:left w:val="single" w:color="auto" w:sz="4" w:space="0"/>
              <w:bottom w:val="single" w:color="auto" w:sz="4" w:space="0"/>
              <w:right w:val="single" w:color="auto" w:sz="4" w:space="0"/>
            </w:tcBorders>
            <w:noWrap/>
            <w:vAlign w:val="center"/>
          </w:tcPr>
          <w:p w14:paraId="7BA02EA3">
            <w:pPr>
              <w:spacing w:line="320" w:lineRule="exact"/>
              <w:rPr>
                <w:rFonts w:ascii="宋体" w:hAnsi="宋体" w:eastAsia="宋体" w:cs="宋体"/>
                <w:color w:val="auto"/>
              </w:rPr>
            </w:pPr>
          </w:p>
        </w:tc>
        <w:tc>
          <w:tcPr>
            <w:tcW w:w="508" w:type="pct"/>
            <w:vMerge w:val="continue"/>
            <w:tcBorders>
              <w:left w:val="nil"/>
              <w:bottom w:val="single" w:color="auto" w:sz="4" w:space="0"/>
              <w:right w:val="single" w:color="auto" w:sz="4" w:space="0"/>
            </w:tcBorders>
            <w:vAlign w:val="center"/>
          </w:tcPr>
          <w:p w14:paraId="6C93B8D9">
            <w:pPr>
              <w:spacing w:line="320" w:lineRule="exact"/>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7578AB97">
            <w:pPr>
              <w:spacing w:line="320" w:lineRule="exact"/>
              <w:jc w:val="center"/>
              <w:rPr>
                <w:rFonts w:ascii="宋体" w:hAnsi="宋体" w:eastAsia="宋体" w:cs="宋体"/>
                <w:color w:val="auto"/>
              </w:rPr>
            </w:pPr>
            <w:r>
              <w:rPr>
                <w:rFonts w:hint="eastAsia" w:ascii="宋体" w:hAnsi="宋体" w:eastAsia="宋体" w:cs="宋体"/>
                <w:color w:val="auto"/>
              </w:rPr>
              <w:t>营业收入(万元)</w:t>
            </w:r>
          </w:p>
        </w:tc>
        <w:tc>
          <w:tcPr>
            <w:tcW w:w="354" w:type="pct"/>
            <w:tcBorders>
              <w:top w:val="nil"/>
              <w:left w:val="nil"/>
              <w:bottom w:val="single" w:color="auto" w:sz="4" w:space="0"/>
              <w:right w:val="single" w:color="auto" w:sz="4" w:space="0"/>
            </w:tcBorders>
            <w:noWrap/>
            <w:vAlign w:val="center"/>
          </w:tcPr>
          <w:p w14:paraId="214E7BC8">
            <w:pPr>
              <w:spacing w:line="320" w:lineRule="exact"/>
              <w:jc w:val="center"/>
              <w:rPr>
                <w:rFonts w:ascii="宋体" w:hAnsi="宋体" w:eastAsia="宋体" w:cs="宋体"/>
                <w:color w:val="auto"/>
              </w:rPr>
            </w:pPr>
            <w:r>
              <w:rPr>
                <w:rFonts w:hint="eastAsia" w:ascii="宋体" w:hAnsi="宋体" w:eastAsia="宋体" w:cs="宋体"/>
                <w:color w:val="auto"/>
              </w:rPr>
              <w:t>从业人员(人)</w:t>
            </w:r>
          </w:p>
        </w:tc>
        <w:tc>
          <w:tcPr>
            <w:tcW w:w="380" w:type="pct"/>
            <w:tcBorders>
              <w:top w:val="nil"/>
              <w:left w:val="nil"/>
              <w:bottom w:val="single" w:color="auto" w:sz="4" w:space="0"/>
              <w:right w:val="single" w:color="auto" w:sz="4" w:space="0"/>
            </w:tcBorders>
            <w:noWrap/>
            <w:vAlign w:val="center"/>
          </w:tcPr>
          <w:p w14:paraId="7B8E5635">
            <w:pPr>
              <w:spacing w:line="320" w:lineRule="exact"/>
              <w:jc w:val="center"/>
              <w:rPr>
                <w:rFonts w:ascii="宋体" w:hAnsi="宋体" w:eastAsia="宋体" w:cs="宋体"/>
                <w:color w:val="auto"/>
              </w:rPr>
            </w:pPr>
            <w:r>
              <w:rPr>
                <w:rFonts w:hint="eastAsia" w:ascii="宋体" w:hAnsi="宋体" w:eastAsia="宋体" w:cs="宋体"/>
                <w:color w:val="auto"/>
              </w:rPr>
              <w:t>总资产(万元)</w:t>
            </w:r>
          </w:p>
        </w:tc>
        <w:tc>
          <w:tcPr>
            <w:tcW w:w="378" w:type="pct"/>
            <w:tcBorders>
              <w:top w:val="nil"/>
              <w:left w:val="nil"/>
              <w:bottom w:val="single" w:color="auto" w:sz="4" w:space="0"/>
              <w:right w:val="single" w:color="auto" w:sz="4" w:space="0"/>
            </w:tcBorders>
            <w:noWrap/>
            <w:vAlign w:val="center"/>
          </w:tcPr>
          <w:p w14:paraId="7D127372">
            <w:pPr>
              <w:spacing w:line="320" w:lineRule="exact"/>
              <w:jc w:val="center"/>
              <w:rPr>
                <w:rFonts w:ascii="宋体" w:hAnsi="宋体" w:eastAsia="宋体" w:cs="宋体"/>
                <w:color w:val="auto"/>
              </w:rPr>
            </w:pPr>
            <w:r>
              <w:rPr>
                <w:rFonts w:hint="eastAsia" w:ascii="宋体" w:hAnsi="宋体" w:eastAsia="宋体" w:cs="宋体"/>
                <w:color w:val="auto"/>
              </w:rPr>
              <w:t>营业收入(万元)</w:t>
            </w:r>
          </w:p>
        </w:tc>
        <w:tc>
          <w:tcPr>
            <w:tcW w:w="304" w:type="pct"/>
            <w:tcBorders>
              <w:top w:val="nil"/>
              <w:left w:val="nil"/>
              <w:bottom w:val="single" w:color="auto" w:sz="4" w:space="0"/>
              <w:right w:val="single" w:color="auto" w:sz="4" w:space="0"/>
            </w:tcBorders>
            <w:noWrap/>
            <w:vAlign w:val="center"/>
          </w:tcPr>
          <w:p w14:paraId="513D4AFB">
            <w:pPr>
              <w:spacing w:line="320" w:lineRule="exact"/>
              <w:jc w:val="center"/>
              <w:rPr>
                <w:rFonts w:ascii="宋体" w:hAnsi="宋体" w:eastAsia="宋体" w:cs="宋体"/>
                <w:color w:val="auto"/>
              </w:rPr>
            </w:pPr>
            <w:r>
              <w:rPr>
                <w:rFonts w:hint="eastAsia" w:ascii="宋体" w:hAnsi="宋体" w:eastAsia="宋体" w:cs="宋体"/>
                <w:color w:val="auto"/>
              </w:rPr>
              <w:t>从业人员(人)</w:t>
            </w:r>
          </w:p>
        </w:tc>
        <w:tc>
          <w:tcPr>
            <w:tcW w:w="405" w:type="pct"/>
            <w:tcBorders>
              <w:top w:val="nil"/>
              <w:left w:val="nil"/>
              <w:bottom w:val="single" w:color="auto" w:sz="4" w:space="0"/>
              <w:right w:val="single" w:color="auto" w:sz="4" w:space="0"/>
            </w:tcBorders>
            <w:noWrap/>
            <w:vAlign w:val="center"/>
          </w:tcPr>
          <w:p w14:paraId="08431A52">
            <w:pPr>
              <w:spacing w:line="320" w:lineRule="exact"/>
              <w:jc w:val="center"/>
              <w:rPr>
                <w:rFonts w:ascii="宋体" w:hAnsi="宋体" w:eastAsia="宋体" w:cs="宋体"/>
                <w:color w:val="auto"/>
              </w:rPr>
            </w:pPr>
            <w:r>
              <w:rPr>
                <w:rFonts w:hint="eastAsia" w:ascii="宋体" w:hAnsi="宋体" w:eastAsia="宋体" w:cs="宋体"/>
                <w:color w:val="auto"/>
              </w:rPr>
              <w:t>总资产(万元)</w:t>
            </w:r>
          </w:p>
        </w:tc>
        <w:tc>
          <w:tcPr>
            <w:tcW w:w="405" w:type="pct"/>
            <w:tcBorders>
              <w:top w:val="nil"/>
              <w:left w:val="nil"/>
              <w:bottom w:val="single" w:color="auto" w:sz="4" w:space="0"/>
              <w:right w:val="single" w:color="auto" w:sz="4" w:space="0"/>
            </w:tcBorders>
            <w:noWrap/>
            <w:vAlign w:val="center"/>
          </w:tcPr>
          <w:p w14:paraId="167CDAA5">
            <w:pPr>
              <w:spacing w:line="320" w:lineRule="exact"/>
              <w:jc w:val="center"/>
              <w:rPr>
                <w:rFonts w:ascii="宋体" w:hAnsi="宋体" w:eastAsia="宋体" w:cs="宋体"/>
                <w:color w:val="auto"/>
              </w:rPr>
            </w:pPr>
            <w:r>
              <w:rPr>
                <w:rFonts w:hint="eastAsia" w:ascii="宋体" w:hAnsi="宋体" w:eastAsia="宋体" w:cs="宋体"/>
                <w:color w:val="auto"/>
              </w:rPr>
              <w:t>营业收入(万元)</w:t>
            </w:r>
          </w:p>
        </w:tc>
        <w:tc>
          <w:tcPr>
            <w:tcW w:w="304" w:type="pct"/>
            <w:tcBorders>
              <w:top w:val="nil"/>
              <w:left w:val="nil"/>
              <w:bottom w:val="single" w:color="auto" w:sz="4" w:space="0"/>
              <w:right w:val="single" w:color="auto" w:sz="4" w:space="0"/>
            </w:tcBorders>
            <w:noWrap/>
            <w:vAlign w:val="center"/>
          </w:tcPr>
          <w:p w14:paraId="7AAA09CE">
            <w:pPr>
              <w:spacing w:line="320" w:lineRule="exact"/>
              <w:jc w:val="center"/>
              <w:rPr>
                <w:rFonts w:ascii="宋体" w:hAnsi="宋体" w:eastAsia="宋体" w:cs="宋体"/>
                <w:color w:val="auto"/>
              </w:rPr>
            </w:pPr>
            <w:r>
              <w:rPr>
                <w:rFonts w:hint="eastAsia" w:ascii="宋体" w:hAnsi="宋体" w:eastAsia="宋体" w:cs="宋体"/>
                <w:color w:val="auto"/>
              </w:rPr>
              <w:t>从业人员(人)</w:t>
            </w:r>
          </w:p>
        </w:tc>
        <w:tc>
          <w:tcPr>
            <w:tcW w:w="302" w:type="pct"/>
            <w:tcBorders>
              <w:top w:val="nil"/>
              <w:left w:val="nil"/>
              <w:bottom w:val="single" w:color="auto" w:sz="4" w:space="0"/>
              <w:right w:val="single" w:color="auto" w:sz="4" w:space="0"/>
            </w:tcBorders>
            <w:noWrap/>
            <w:vAlign w:val="center"/>
          </w:tcPr>
          <w:p w14:paraId="319EA8B4">
            <w:pPr>
              <w:spacing w:line="320" w:lineRule="exact"/>
              <w:jc w:val="center"/>
              <w:rPr>
                <w:rFonts w:ascii="宋体" w:hAnsi="宋体" w:eastAsia="宋体" w:cs="宋体"/>
                <w:color w:val="auto"/>
              </w:rPr>
            </w:pPr>
            <w:r>
              <w:rPr>
                <w:rFonts w:hint="eastAsia" w:ascii="宋体" w:hAnsi="宋体" w:eastAsia="宋体" w:cs="宋体"/>
                <w:color w:val="auto"/>
              </w:rPr>
              <w:t>总资产(万元)</w:t>
            </w:r>
          </w:p>
        </w:tc>
        <w:tc>
          <w:tcPr>
            <w:tcW w:w="378" w:type="pct"/>
            <w:tcBorders>
              <w:top w:val="nil"/>
              <w:left w:val="nil"/>
              <w:bottom w:val="single" w:color="auto" w:sz="4" w:space="0"/>
              <w:right w:val="single" w:color="auto" w:sz="4" w:space="0"/>
            </w:tcBorders>
            <w:noWrap/>
            <w:vAlign w:val="center"/>
          </w:tcPr>
          <w:p w14:paraId="42F0D4FB">
            <w:pPr>
              <w:spacing w:line="320" w:lineRule="exact"/>
              <w:jc w:val="center"/>
              <w:rPr>
                <w:rFonts w:ascii="宋体" w:hAnsi="宋体" w:eastAsia="宋体" w:cs="宋体"/>
                <w:color w:val="auto"/>
              </w:rPr>
            </w:pPr>
            <w:r>
              <w:rPr>
                <w:rFonts w:hint="eastAsia" w:ascii="宋体" w:hAnsi="宋体" w:eastAsia="宋体" w:cs="宋体"/>
                <w:color w:val="auto"/>
              </w:rPr>
              <w:t>营业收入(万元)</w:t>
            </w:r>
          </w:p>
        </w:tc>
        <w:tc>
          <w:tcPr>
            <w:tcW w:w="315" w:type="pct"/>
            <w:tcBorders>
              <w:top w:val="nil"/>
              <w:left w:val="nil"/>
              <w:bottom w:val="single" w:color="auto" w:sz="4" w:space="0"/>
              <w:right w:val="single" w:color="auto" w:sz="4" w:space="0"/>
            </w:tcBorders>
            <w:noWrap/>
            <w:vAlign w:val="center"/>
          </w:tcPr>
          <w:p w14:paraId="37856497">
            <w:pPr>
              <w:spacing w:line="320" w:lineRule="exact"/>
              <w:jc w:val="center"/>
              <w:rPr>
                <w:rFonts w:ascii="宋体" w:hAnsi="宋体" w:eastAsia="宋体" w:cs="宋体"/>
                <w:color w:val="auto"/>
              </w:rPr>
            </w:pPr>
            <w:r>
              <w:rPr>
                <w:rFonts w:hint="eastAsia" w:ascii="宋体" w:hAnsi="宋体" w:eastAsia="宋体" w:cs="宋体"/>
                <w:color w:val="auto"/>
              </w:rPr>
              <w:t>从业人员(人)</w:t>
            </w:r>
          </w:p>
        </w:tc>
        <w:tc>
          <w:tcPr>
            <w:tcW w:w="402" w:type="pct"/>
            <w:tcBorders>
              <w:top w:val="nil"/>
              <w:left w:val="nil"/>
              <w:bottom w:val="single" w:color="auto" w:sz="4" w:space="0"/>
              <w:right w:val="single" w:color="auto" w:sz="4" w:space="0"/>
            </w:tcBorders>
            <w:noWrap/>
            <w:vAlign w:val="center"/>
          </w:tcPr>
          <w:p w14:paraId="21ED9532">
            <w:pPr>
              <w:spacing w:line="320" w:lineRule="exact"/>
              <w:jc w:val="center"/>
              <w:rPr>
                <w:rFonts w:ascii="宋体" w:hAnsi="宋体" w:eastAsia="宋体" w:cs="宋体"/>
                <w:color w:val="auto"/>
              </w:rPr>
            </w:pPr>
            <w:r>
              <w:rPr>
                <w:rFonts w:hint="eastAsia" w:ascii="宋体" w:hAnsi="宋体" w:eastAsia="宋体" w:cs="宋体"/>
                <w:color w:val="auto"/>
              </w:rPr>
              <w:t>总资产(万元)</w:t>
            </w:r>
          </w:p>
        </w:tc>
      </w:tr>
      <w:tr w14:paraId="38000A8A">
        <w:tblPrEx>
          <w:tblCellMar>
            <w:top w:w="0" w:type="dxa"/>
            <w:left w:w="108" w:type="dxa"/>
            <w:bottom w:w="0" w:type="dxa"/>
            <w:right w:w="108" w:type="dxa"/>
          </w:tblCellMar>
        </w:tblPrEx>
        <w:trPr>
          <w:trHeight w:val="403" w:hRule="atLeast"/>
          <w:jc w:val="center"/>
        </w:trPr>
        <w:tc>
          <w:tcPr>
            <w:tcW w:w="161" w:type="pct"/>
            <w:tcBorders>
              <w:top w:val="single" w:color="auto" w:sz="4" w:space="0"/>
              <w:left w:val="single" w:color="auto" w:sz="4" w:space="0"/>
              <w:bottom w:val="single" w:color="auto" w:sz="4" w:space="0"/>
              <w:right w:val="single" w:color="auto" w:sz="4" w:space="0"/>
            </w:tcBorders>
            <w:noWrap/>
            <w:vAlign w:val="center"/>
          </w:tcPr>
          <w:p w14:paraId="4819D9A7">
            <w:pPr>
              <w:spacing w:line="320" w:lineRule="exact"/>
              <w:jc w:val="center"/>
              <w:rPr>
                <w:rFonts w:ascii="宋体" w:hAnsi="宋体" w:eastAsia="宋体" w:cs="宋体"/>
                <w:color w:val="auto"/>
              </w:rPr>
            </w:pPr>
            <w:r>
              <w:rPr>
                <w:rFonts w:hint="eastAsia" w:ascii="宋体" w:hAnsi="宋体" w:eastAsia="宋体" w:cs="宋体"/>
                <w:color w:val="auto"/>
              </w:rPr>
              <w:t>1</w:t>
            </w:r>
          </w:p>
        </w:tc>
        <w:tc>
          <w:tcPr>
            <w:tcW w:w="508" w:type="pct"/>
            <w:tcBorders>
              <w:top w:val="single" w:color="auto" w:sz="4" w:space="0"/>
              <w:left w:val="nil"/>
              <w:bottom w:val="single" w:color="auto" w:sz="4" w:space="0"/>
              <w:right w:val="single" w:color="auto" w:sz="4" w:space="0"/>
            </w:tcBorders>
            <w:vAlign w:val="center"/>
          </w:tcPr>
          <w:p w14:paraId="3C962F02">
            <w:pPr>
              <w:spacing w:line="320" w:lineRule="exact"/>
              <w:jc w:val="center"/>
              <w:rPr>
                <w:rFonts w:ascii="宋体" w:hAnsi="宋体" w:eastAsia="宋体" w:cs="宋体"/>
                <w:color w:val="auto"/>
              </w:rPr>
            </w:pPr>
            <w:r>
              <w:rPr>
                <w:rFonts w:hint="eastAsia" w:ascii="宋体" w:hAnsi="宋体" w:eastAsia="宋体" w:cs="宋体"/>
                <w:color w:val="auto"/>
              </w:rPr>
              <w:t>农、林、牧、渔业</w:t>
            </w:r>
          </w:p>
        </w:tc>
        <w:tc>
          <w:tcPr>
            <w:tcW w:w="405" w:type="pct"/>
            <w:tcBorders>
              <w:top w:val="single" w:color="auto" w:sz="4" w:space="0"/>
              <w:left w:val="nil"/>
              <w:bottom w:val="single" w:color="auto" w:sz="4" w:space="0"/>
              <w:right w:val="single" w:color="auto" w:sz="4" w:space="0"/>
            </w:tcBorders>
            <w:noWrap/>
            <w:vAlign w:val="center"/>
          </w:tcPr>
          <w:p w14:paraId="5479A3F6">
            <w:pPr>
              <w:spacing w:line="320" w:lineRule="exact"/>
              <w:jc w:val="center"/>
              <w:rPr>
                <w:rFonts w:ascii="宋体" w:hAnsi="宋体" w:eastAsia="宋体" w:cs="宋体"/>
                <w:color w:val="auto"/>
              </w:rPr>
            </w:pPr>
            <w:r>
              <w:rPr>
                <w:rFonts w:hint="eastAsia" w:ascii="宋体" w:hAnsi="宋体" w:eastAsia="宋体" w:cs="宋体"/>
                <w:color w:val="auto"/>
              </w:rPr>
              <w:t>≥20000</w:t>
            </w:r>
          </w:p>
        </w:tc>
        <w:tc>
          <w:tcPr>
            <w:tcW w:w="354" w:type="pct"/>
            <w:tcBorders>
              <w:top w:val="nil"/>
              <w:left w:val="nil"/>
              <w:bottom w:val="single" w:color="auto" w:sz="4" w:space="0"/>
              <w:right w:val="single" w:color="auto" w:sz="4" w:space="0"/>
            </w:tcBorders>
            <w:noWrap/>
            <w:vAlign w:val="center"/>
          </w:tcPr>
          <w:p w14:paraId="7B04EE46">
            <w:pPr>
              <w:spacing w:line="320" w:lineRule="exact"/>
              <w:jc w:val="center"/>
              <w:rPr>
                <w:rFonts w:ascii="宋体" w:hAnsi="宋体" w:eastAsia="宋体" w:cs="宋体"/>
                <w:color w:val="auto"/>
              </w:rPr>
            </w:pPr>
          </w:p>
        </w:tc>
        <w:tc>
          <w:tcPr>
            <w:tcW w:w="380" w:type="pct"/>
            <w:tcBorders>
              <w:top w:val="nil"/>
              <w:left w:val="nil"/>
              <w:bottom w:val="single" w:color="auto" w:sz="4" w:space="0"/>
              <w:right w:val="single" w:color="auto" w:sz="4" w:space="0"/>
            </w:tcBorders>
            <w:noWrap/>
            <w:vAlign w:val="center"/>
          </w:tcPr>
          <w:p w14:paraId="43992A79">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24027EAE">
            <w:pPr>
              <w:spacing w:line="320" w:lineRule="exact"/>
              <w:jc w:val="center"/>
              <w:rPr>
                <w:rFonts w:ascii="宋体" w:hAnsi="宋体" w:eastAsia="宋体" w:cs="宋体"/>
                <w:color w:val="auto"/>
              </w:rPr>
            </w:pPr>
            <w:r>
              <w:rPr>
                <w:rFonts w:hint="eastAsia" w:ascii="宋体" w:hAnsi="宋体" w:eastAsia="宋体" w:cs="宋体"/>
                <w:color w:val="auto"/>
              </w:rPr>
              <w:t>≥500</w:t>
            </w:r>
          </w:p>
        </w:tc>
        <w:tc>
          <w:tcPr>
            <w:tcW w:w="304" w:type="pct"/>
            <w:tcBorders>
              <w:top w:val="nil"/>
              <w:left w:val="nil"/>
              <w:bottom w:val="single" w:color="auto" w:sz="4" w:space="0"/>
              <w:right w:val="single" w:color="auto" w:sz="4" w:space="0"/>
            </w:tcBorders>
            <w:noWrap/>
            <w:vAlign w:val="center"/>
          </w:tcPr>
          <w:p w14:paraId="0268D98B">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3520F090">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0B462AF6">
            <w:pPr>
              <w:spacing w:line="320" w:lineRule="exact"/>
              <w:jc w:val="center"/>
              <w:rPr>
                <w:rFonts w:ascii="宋体" w:hAnsi="宋体" w:eastAsia="宋体" w:cs="宋体"/>
                <w:color w:val="auto"/>
              </w:rPr>
            </w:pPr>
            <w:r>
              <w:rPr>
                <w:rFonts w:hint="eastAsia" w:ascii="宋体" w:hAnsi="宋体" w:eastAsia="宋体" w:cs="宋体"/>
                <w:color w:val="auto"/>
              </w:rPr>
              <w:t>≥50</w:t>
            </w:r>
          </w:p>
        </w:tc>
        <w:tc>
          <w:tcPr>
            <w:tcW w:w="304" w:type="pct"/>
            <w:tcBorders>
              <w:top w:val="nil"/>
              <w:left w:val="nil"/>
              <w:bottom w:val="single" w:color="auto" w:sz="4" w:space="0"/>
              <w:right w:val="single" w:color="auto" w:sz="4" w:space="0"/>
            </w:tcBorders>
            <w:noWrap/>
            <w:vAlign w:val="center"/>
          </w:tcPr>
          <w:p w14:paraId="02CC573D">
            <w:pPr>
              <w:spacing w:line="320" w:lineRule="exact"/>
              <w:jc w:val="center"/>
              <w:rPr>
                <w:rFonts w:ascii="宋体" w:hAnsi="宋体" w:eastAsia="宋体" w:cs="宋体"/>
                <w:color w:val="auto"/>
              </w:rPr>
            </w:pPr>
          </w:p>
        </w:tc>
        <w:tc>
          <w:tcPr>
            <w:tcW w:w="302" w:type="pct"/>
            <w:tcBorders>
              <w:top w:val="nil"/>
              <w:left w:val="nil"/>
              <w:bottom w:val="single" w:color="auto" w:sz="4" w:space="0"/>
              <w:right w:val="single" w:color="auto" w:sz="4" w:space="0"/>
            </w:tcBorders>
            <w:noWrap/>
            <w:vAlign w:val="center"/>
          </w:tcPr>
          <w:p w14:paraId="565DA047">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5C46AF23">
            <w:pPr>
              <w:spacing w:line="320" w:lineRule="exact"/>
              <w:jc w:val="center"/>
              <w:rPr>
                <w:rFonts w:ascii="宋体" w:hAnsi="宋体" w:eastAsia="宋体" w:cs="宋体"/>
                <w:color w:val="auto"/>
              </w:rPr>
            </w:pPr>
            <w:r>
              <w:rPr>
                <w:rFonts w:hint="eastAsia" w:ascii="宋体" w:hAnsi="宋体" w:eastAsia="宋体" w:cs="宋体"/>
                <w:color w:val="auto"/>
              </w:rPr>
              <w:t>＜50</w:t>
            </w:r>
          </w:p>
        </w:tc>
        <w:tc>
          <w:tcPr>
            <w:tcW w:w="315" w:type="pct"/>
            <w:tcBorders>
              <w:top w:val="nil"/>
              <w:left w:val="nil"/>
              <w:bottom w:val="single" w:color="auto" w:sz="4" w:space="0"/>
              <w:right w:val="single" w:color="auto" w:sz="4" w:space="0"/>
            </w:tcBorders>
            <w:noWrap/>
            <w:vAlign w:val="center"/>
          </w:tcPr>
          <w:p w14:paraId="6705D169">
            <w:pPr>
              <w:spacing w:line="320" w:lineRule="exact"/>
              <w:jc w:val="center"/>
              <w:rPr>
                <w:rFonts w:ascii="宋体" w:hAnsi="宋体" w:eastAsia="宋体" w:cs="宋体"/>
                <w:color w:val="auto"/>
              </w:rPr>
            </w:pPr>
          </w:p>
        </w:tc>
        <w:tc>
          <w:tcPr>
            <w:tcW w:w="402" w:type="pct"/>
            <w:tcBorders>
              <w:top w:val="nil"/>
              <w:left w:val="nil"/>
              <w:bottom w:val="single" w:color="auto" w:sz="4" w:space="0"/>
              <w:right w:val="single" w:color="auto" w:sz="4" w:space="0"/>
            </w:tcBorders>
            <w:noWrap/>
            <w:vAlign w:val="center"/>
          </w:tcPr>
          <w:p w14:paraId="7AB94589">
            <w:pPr>
              <w:spacing w:line="320" w:lineRule="exact"/>
              <w:jc w:val="center"/>
              <w:rPr>
                <w:rFonts w:ascii="宋体" w:hAnsi="宋体" w:eastAsia="宋体" w:cs="宋体"/>
                <w:color w:val="auto"/>
              </w:rPr>
            </w:pPr>
          </w:p>
        </w:tc>
      </w:tr>
      <w:tr w14:paraId="7B33EFF1">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16D8E15E">
            <w:pPr>
              <w:spacing w:line="320" w:lineRule="exact"/>
              <w:jc w:val="center"/>
              <w:rPr>
                <w:rFonts w:ascii="宋体" w:hAnsi="宋体" w:eastAsia="宋体" w:cs="宋体"/>
                <w:color w:val="auto"/>
              </w:rPr>
            </w:pPr>
            <w:r>
              <w:rPr>
                <w:rFonts w:hint="eastAsia" w:ascii="宋体" w:hAnsi="宋体" w:eastAsia="宋体" w:cs="宋体"/>
                <w:color w:val="auto"/>
              </w:rPr>
              <w:t>2</w:t>
            </w:r>
          </w:p>
        </w:tc>
        <w:tc>
          <w:tcPr>
            <w:tcW w:w="508" w:type="pct"/>
            <w:tcBorders>
              <w:top w:val="nil"/>
              <w:left w:val="nil"/>
              <w:bottom w:val="single" w:color="auto" w:sz="4" w:space="0"/>
              <w:right w:val="single" w:color="auto" w:sz="4" w:space="0"/>
            </w:tcBorders>
            <w:vAlign w:val="center"/>
          </w:tcPr>
          <w:p w14:paraId="11840644">
            <w:pPr>
              <w:spacing w:line="320" w:lineRule="exact"/>
              <w:jc w:val="both"/>
              <w:rPr>
                <w:rFonts w:ascii="宋体" w:hAnsi="宋体" w:eastAsia="宋体" w:cs="宋体"/>
                <w:color w:val="auto"/>
              </w:rPr>
            </w:pPr>
            <w:r>
              <w:rPr>
                <w:rFonts w:hint="eastAsia" w:ascii="宋体" w:hAnsi="宋体" w:eastAsia="宋体" w:cs="宋体"/>
                <w:color w:val="auto"/>
              </w:rPr>
              <w:t>工业</w:t>
            </w:r>
          </w:p>
        </w:tc>
        <w:tc>
          <w:tcPr>
            <w:tcW w:w="405" w:type="pct"/>
            <w:tcBorders>
              <w:top w:val="nil"/>
              <w:left w:val="nil"/>
              <w:bottom w:val="single" w:color="auto" w:sz="4" w:space="0"/>
              <w:right w:val="single" w:color="auto" w:sz="4" w:space="0"/>
            </w:tcBorders>
            <w:noWrap/>
            <w:vAlign w:val="center"/>
          </w:tcPr>
          <w:p w14:paraId="7B241C4E">
            <w:pPr>
              <w:spacing w:line="320" w:lineRule="exact"/>
              <w:jc w:val="center"/>
              <w:rPr>
                <w:rFonts w:ascii="宋体" w:hAnsi="宋体" w:eastAsia="宋体" w:cs="宋体"/>
                <w:color w:val="auto"/>
              </w:rPr>
            </w:pPr>
            <w:r>
              <w:rPr>
                <w:rFonts w:hint="eastAsia" w:ascii="宋体" w:hAnsi="宋体" w:eastAsia="宋体" w:cs="宋体"/>
                <w:color w:val="auto"/>
              </w:rPr>
              <w:t>≥40000</w:t>
            </w:r>
          </w:p>
        </w:tc>
        <w:tc>
          <w:tcPr>
            <w:tcW w:w="354" w:type="pct"/>
            <w:tcBorders>
              <w:top w:val="nil"/>
              <w:left w:val="nil"/>
              <w:bottom w:val="single" w:color="auto" w:sz="4" w:space="0"/>
              <w:right w:val="single" w:color="auto" w:sz="4" w:space="0"/>
            </w:tcBorders>
            <w:noWrap/>
            <w:vAlign w:val="center"/>
          </w:tcPr>
          <w:p w14:paraId="301CEADE">
            <w:pPr>
              <w:spacing w:line="320" w:lineRule="exact"/>
              <w:jc w:val="center"/>
              <w:rPr>
                <w:rFonts w:ascii="宋体" w:hAnsi="宋体" w:eastAsia="宋体" w:cs="宋体"/>
                <w:color w:val="auto"/>
              </w:rPr>
            </w:pPr>
            <w:r>
              <w:rPr>
                <w:rFonts w:hint="eastAsia" w:ascii="宋体" w:hAnsi="宋体" w:eastAsia="宋体" w:cs="宋体"/>
                <w:color w:val="auto"/>
              </w:rPr>
              <w:t>≥1000</w:t>
            </w:r>
          </w:p>
        </w:tc>
        <w:tc>
          <w:tcPr>
            <w:tcW w:w="380" w:type="pct"/>
            <w:tcBorders>
              <w:top w:val="nil"/>
              <w:left w:val="nil"/>
              <w:bottom w:val="single" w:color="auto" w:sz="4" w:space="0"/>
              <w:right w:val="single" w:color="auto" w:sz="4" w:space="0"/>
            </w:tcBorders>
            <w:noWrap/>
            <w:vAlign w:val="center"/>
          </w:tcPr>
          <w:p w14:paraId="2D70135E">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4670A80A">
            <w:pPr>
              <w:spacing w:line="320" w:lineRule="exact"/>
              <w:jc w:val="center"/>
              <w:rPr>
                <w:rFonts w:ascii="宋体" w:hAnsi="宋体" w:eastAsia="宋体" w:cs="宋体"/>
                <w:color w:val="auto"/>
              </w:rPr>
            </w:pPr>
            <w:r>
              <w:rPr>
                <w:rFonts w:hint="eastAsia" w:ascii="宋体" w:hAnsi="宋体" w:eastAsia="宋体" w:cs="宋体"/>
                <w:color w:val="auto"/>
              </w:rPr>
              <w:t>≥2000</w:t>
            </w:r>
          </w:p>
        </w:tc>
        <w:tc>
          <w:tcPr>
            <w:tcW w:w="304" w:type="pct"/>
            <w:tcBorders>
              <w:top w:val="nil"/>
              <w:left w:val="nil"/>
              <w:bottom w:val="single" w:color="auto" w:sz="4" w:space="0"/>
              <w:right w:val="single" w:color="auto" w:sz="4" w:space="0"/>
            </w:tcBorders>
            <w:noWrap/>
            <w:vAlign w:val="center"/>
          </w:tcPr>
          <w:p w14:paraId="67219D8B">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405" w:type="pct"/>
            <w:tcBorders>
              <w:top w:val="nil"/>
              <w:left w:val="nil"/>
              <w:bottom w:val="single" w:color="auto" w:sz="4" w:space="0"/>
              <w:right w:val="single" w:color="auto" w:sz="4" w:space="0"/>
            </w:tcBorders>
            <w:noWrap/>
            <w:vAlign w:val="center"/>
          </w:tcPr>
          <w:p w14:paraId="508E671D">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0510F492">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304" w:type="pct"/>
            <w:tcBorders>
              <w:top w:val="nil"/>
              <w:left w:val="nil"/>
              <w:bottom w:val="single" w:color="auto" w:sz="4" w:space="0"/>
              <w:right w:val="single" w:color="auto" w:sz="4" w:space="0"/>
            </w:tcBorders>
            <w:noWrap/>
            <w:vAlign w:val="center"/>
          </w:tcPr>
          <w:p w14:paraId="5EC2E2DB">
            <w:pPr>
              <w:spacing w:line="320" w:lineRule="exact"/>
              <w:jc w:val="center"/>
              <w:rPr>
                <w:rFonts w:ascii="宋体" w:hAnsi="宋体" w:eastAsia="宋体" w:cs="宋体"/>
                <w:color w:val="auto"/>
              </w:rPr>
            </w:pPr>
            <w:r>
              <w:rPr>
                <w:rFonts w:hint="eastAsia" w:ascii="宋体" w:hAnsi="宋体" w:eastAsia="宋体" w:cs="宋体"/>
                <w:color w:val="auto"/>
              </w:rPr>
              <w:t>≥20</w:t>
            </w:r>
          </w:p>
        </w:tc>
        <w:tc>
          <w:tcPr>
            <w:tcW w:w="302" w:type="pct"/>
            <w:tcBorders>
              <w:top w:val="nil"/>
              <w:left w:val="nil"/>
              <w:bottom w:val="single" w:color="auto" w:sz="4" w:space="0"/>
              <w:right w:val="single" w:color="auto" w:sz="4" w:space="0"/>
            </w:tcBorders>
            <w:noWrap/>
            <w:vAlign w:val="center"/>
          </w:tcPr>
          <w:p w14:paraId="01F726DB">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7E4D1459">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315" w:type="pct"/>
            <w:tcBorders>
              <w:top w:val="nil"/>
              <w:left w:val="nil"/>
              <w:bottom w:val="single" w:color="auto" w:sz="4" w:space="0"/>
              <w:right w:val="single" w:color="auto" w:sz="4" w:space="0"/>
            </w:tcBorders>
            <w:noWrap/>
            <w:vAlign w:val="center"/>
          </w:tcPr>
          <w:p w14:paraId="13C3DE7D">
            <w:pPr>
              <w:spacing w:line="320" w:lineRule="exact"/>
              <w:jc w:val="center"/>
              <w:rPr>
                <w:rFonts w:ascii="宋体" w:hAnsi="宋体" w:eastAsia="宋体" w:cs="宋体"/>
                <w:color w:val="auto"/>
              </w:rPr>
            </w:pPr>
            <w:r>
              <w:rPr>
                <w:rFonts w:hint="eastAsia" w:ascii="宋体" w:hAnsi="宋体" w:eastAsia="宋体" w:cs="宋体"/>
                <w:color w:val="auto"/>
              </w:rPr>
              <w:t>＜20</w:t>
            </w:r>
          </w:p>
        </w:tc>
        <w:tc>
          <w:tcPr>
            <w:tcW w:w="402" w:type="pct"/>
            <w:tcBorders>
              <w:top w:val="nil"/>
              <w:left w:val="nil"/>
              <w:bottom w:val="single" w:color="auto" w:sz="4" w:space="0"/>
              <w:right w:val="single" w:color="auto" w:sz="4" w:space="0"/>
            </w:tcBorders>
            <w:noWrap/>
            <w:vAlign w:val="center"/>
          </w:tcPr>
          <w:p w14:paraId="324677EB">
            <w:pPr>
              <w:spacing w:line="320" w:lineRule="exact"/>
              <w:jc w:val="center"/>
              <w:rPr>
                <w:rFonts w:ascii="宋体" w:hAnsi="宋体" w:eastAsia="宋体" w:cs="宋体"/>
                <w:color w:val="auto"/>
              </w:rPr>
            </w:pPr>
          </w:p>
        </w:tc>
      </w:tr>
      <w:tr w14:paraId="7A01689E">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7753A790">
            <w:pPr>
              <w:spacing w:line="320" w:lineRule="exact"/>
              <w:jc w:val="center"/>
              <w:rPr>
                <w:rFonts w:ascii="宋体" w:hAnsi="宋体" w:eastAsia="宋体" w:cs="宋体"/>
                <w:color w:val="auto"/>
              </w:rPr>
            </w:pPr>
            <w:r>
              <w:rPr>
                <w:rFonts w:hint="eastAsia" w:ascii="宋体" w:hAnsi="宋体" w:eastAsia="宋体" w:cs="宋体"/>
                <w:color w:val="auto"/>
              </w:rPr>
              <w:t>3</w:t>
            </w:r>
          </w:p>
        </w:tc>
        <w:tc>
          <w:tcPr>
            <w:tcW w:w="508" w:type="pct"/>
            <w:tcBorders>
              <w:top w:val="nil"/>
              <w:left w:val="nil"/>
              <w:bottom w:val="single" w:color="auto" w:sz="4" w:space="0"/>
              <w:right w:val="single" w:color="auto" w:sz="4" w:space="0"/>
            </w:tcBorders>
            <w:vAlign w:val="center"/>
          </w:tcPr>
          <w:p w14:paraId="1F54951E">
            <w:pPr>
              <w:spacing w:line="320" w:lineRule="exact"/>
              <w:jc w:val="both"/>
              <w:rPr>
                <w:rFonts w:ascii="宋体" w:hAnsi="宋体" w:eastAsia="宋体" w:cs="宋体"/>
                <w:color w:val="auto"/>
              </w:rPr>
            </w:pPr>
            <w:r>
              <w:rPr>
                <w:rFonts w:hint="eastAsia" w:ascii="宋体" w:hAnsi="宋体" w:eastAsia="宋体" w:cs="宋体"/>
                <w:color w:val="auto"/>
              </w:rPr>
              <w:t>建筑业</w:t>
            </w:r>
          </w:p>
        </w:tc>
        <w:tc>
          <w:tcPr>
            <w:tcW w:w="405" w:type="pct"/>
            <w:tcBorders>
              <w:top w:val="nil"/>
              <w:left w:val="nil"/>
              <w:bottom w:val="single" w:color="auto" w:sz="4" w:space="0"/>
              <w:right w:val="single" w:color="auto" w:sz="4" w:space="0"/>
            </w:tcBorders>
            <w:noWrap/>
            <w:vAlign w:val="center"/>
          </w:tcPr>
          <w:p w14:paraId="7E3F6D41">
            <w:pPr>
              <w:spacing w:line="320" w:lineRule="exact"/>
              <w:jc w:val="center"/>
              <w:rPr>
                <w:rFonts w:ascii="宋体" w:hAnsi="宋体" w:eastAsia="宋体" w:cs="宋体"/>
                <w:color w:val="auto"/>
              </w:rPr>
            </w:pPr>
            <w:r>
              <w:rPr>
                <w:rFonts w:hint="eastAsia" w:ascii="宋体" w:hAnsi="宋体" w:eastAsia="宋体" w:cs="宋体"/>
                <w:color w:val="auto"/>
              </w:rPr>
              <w:t>≥80000</w:t>
            </w:r>
          </w:p>
        </w:tc>
        <w:tc>
          <w:tcPr>
            <w:tcW w:w="354" w:type="pct"/>
            <w:tcBorders>
              <w:top w:val="nil"/>
              <w:left w:val="nil"/>
              <w:bottom w:val="single" w:color="auto" w:sz="4" w:space="0"/>
              <w:right w:val="single" w:color="auto" w:sz="4" w:space="0"/>
            </w:tcBorders>
            <w:noWrap/>
            <w:vAlign w:val="center"/>
          </w:tcPr>
          <w:p w14:paraId="4C7F6A3B">
            <w:pPr>
              <w:spacing w:line="320" w:lineRule="exact"/>
              <w:jc w:val="center"/>
              <w:rPr>
                <w:rFonts w:ascii="宋体" w:hAnsi="宋体" w:eastAsia="宋体" w:cs="宋体"/>
                <w:color w:val="auto"/>
              </w:rPr>
            </w:pPr>
          </w:p>
        </w:tc>
        <w:tc>
          <w:tcPr>
            <w:tcW w:w="380" w:type="pct"/>
            <w:tcBorders>
              <w:top w:val="nil"/>
              <w:left w:val="nil"/>
              <w:bottom w:val="single" w:color="auto" w:sz="4" w:space="0"/>
              <w:right w:val="single" w:color="auto" w:sz="4" w:space="0"/>
            </w:tcBorders>
            <w:noWrap/>
            <w:vAlign w:val="center"/>
          </w:tcPr>
          <w:p w14:paraId="1EBC0DE3">
            <w:pPr>
              <w:spacing w:line="320" w:lineRule="exact"/>
              <w:jc w:val="center"/>
              <w:rPr>
                <w:rFonts w:ascii="宋体" w:hAnsi="宋体" w:eastAsia="宋体" w:cs="宋体"/>
                <w:color w:val="auto"/>
              </w:rPr>
            </w:pPr>
            <w:r>
              <w:rPr>
                <w:rFonts w:hint="eastAsia" w:ascii="宋体" w:hAnsi="宋体" w:eastAsia="宋体" w:cs="宋体"/>
                <w:color w:val="auto"/>
              </w:rPr>
              <w:t>≥80000</w:t>
            </w:r>
          </w:p>
        </w:tc>
        <w:tc>
          <w:tcPr>
            <w:tcW w:w="378" w:type="pct"/>
            <w:tcBorders>
              <w:top w:val="nil"/>
              <w:left w:val="nil"/>
              <w:bottom w:val="single" w:color="auto" w:sz="4" w:space="0"/>
              <w:right w:val="single" w:color="auto" w:sz="4" w:space="0"/>
            </w:tcBorders>
            <w:noWrap/>
            <w:vAlign w:val="center"/>
          </w:tcPr>
          <w:p w14:paraId="7E6240C7">
            <w:pPr>
              <w:spacing w:line="320" w:lineRule="exact"/>
              <w:jc w:val="center"/>
              <w:rPr>
                <w:rFonts w:ascii="宋体" w:hAnsi="宋体" w:eastAsia="宋体" w:cs="宋体"/>
                <w:color w:val="auto"/>
              </w:rPr>
            </w:pPr>
            <w:r>
              <w:rPr>
                <w:rFonts w:hint="eastAsia" w:ascii="宋体" w:hAnsi="宋体" w:eastAsia="宋体" w:cs="宋体"/>
                <w:color w:val="auto"/>
              </w:rPr>
              <w:t>≥5000</w:t>
            </w:r>
          </w:p>
        </w:tc>
        <w:tc>
          <w:tcPr>
            <w:tcW w:w="304" w:type="pct"/>
            <w:tcBorders>
              <w:top w:val="nil"/>
              <w:left w:val="nil"/>
              <w:bottom w:val="single" w:color="auto" w:sz="4" w:space="0"/>
              <w:right w:val="single" w:color="auto" w:sz="4" w:space="0"/>
            </w:tcBorders>
            <w:noWrap/>
            <w:vAlign w:val="center"/>
          </w:tcPr>
          <w:p w14:paraId="6D0385D9">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6B343336">
            <w:pPr>
              <w:spacing w:line="320" w:lineRule="exact"/>
              <w:jc w:val="center"/>
              <w:rPr>
                <w:rFonts w:ascii="宋体" w:hAnsi="宋体" w:eastAsia="宋体" w:cs="宋体"/>
                <w:color w:val="auto"/>
              </w:rPr>
            </w:pPr>
            <w:r>
              <w:rPr>
                <w:rFonts w:hint="eastAsia" w:ascii="宋体" w:hAnsi="宋体" w:eastAsia="宋体" w:cs="宋体"/>
                <w:color w:val="auto"/>
              </w:rPr>
              <w:t>≥5000</w:t>
            </w:r>
          </w:p>
        </w:tc>
        <w:tc>
          <w:tcPr>
            <w:tcW w:w="405" w:type="pct"/>
            <w:tcBorders>
              <w:top w:val="nil"/>
              <w:left w:val="nil"/>
              <w:bottom w:val="single" w:color="auto" w:sz="4" w:space="0"/>
              <w:right w:val="single" w:color="auto" w:sz="4" w:space="0"/>
            </w:tcBorders>
            <w:noWrap/>
            <w:vAlign w:val="center"/>
          </w:tcPr>
          <w:p w14:paraId="68E04E77">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304" w:type="pct"/>
            <w:tcBorders>
              <w:top w:val="nil"/>
              <w:left w:val="nil"/>
              <w:bottom w:val="single" w:color="auto" w:sz="4" w:space="0"/>
              <w:right w:val="single" w:color="auto" w:sz="4" w:space="0"/>
            </w:tcBorders>
            <w:noWrap/>
            <w:vAlign w:val="center"/>
          </w:tcPr>
          <w:p w14:paraId="2AE36CBD">
            <w:pPr>
              <w:spacing w:line="320" w:lineRule="exact"/>
              <w:jc w:val="center"/>
              <w:rPr>
                <w:rFonts w:ascii="宋体" w:hAnsi="宋体" w:eastAsia="宋体" w:cs="宋体"/>
                <w:color w:val="auto"/>
              </w:rPr>
            </w:pPr>
          </w:p>
        </w:tc>
        <w:tc>
          <w:tcPr>
            <w:tcW w:w="302" w:type="pct"/>
            <w:tcBorders>
              <w:top w:val="nil"/>
              <w:left w:val="nil"/>
              <w:bottom w:val="single" w:color="auto" w:sz="4" w:space="0"/>
              <w:right w:val="single" w:color="auto" w:sz="4" w:space="0"/>
            </w:tcBorders>
            <w:noWrap/>
            <w:vAlign w:val="center"/>
          </w:tcPr>
          <w:p w14:paraId="309BAAEF">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378" w:type="pct"/>
            <w:tcBorders>
              <w:top w:val="nil"/>
              <w:left w:val="nil"/>
              <w:bottom w:val="single" w:color="auto" w:sz="4" w:space="0"/>
              <w:right w:val="single" w:color="auto" w:sz="4" w:space="0"/>
            </w:tcBorders>
            <w:noWrap/>
            <w:vAlign w:val="center"/>
          </w:tcPr>
          <w:p w14:paraId="00156559">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315" w:type="pct"/>
            <w:tcBorders>
              <w:top w:val="nil"/>
              <w:left w:val="nil"/>
              <w:bottom w:val="single" w:color="auto" w:sz="4" w:space="0"/>
              <w:right w:val="single" w:color="auto" w:sz="4" w:space="0"/>
            </w:tcBorders>
            <w:noWrap/>
            <w:vAlign w:val="center"/>
          </w:tcPr>
          <w:p w14:paraId="2E533FA0">
            <w:pPr>
              <w:spacing w:line="320" w:lineRule="exact"/>
              <w:jc w:val="center"/>
              <w:rPr>
                <w:rFonts w:ascii="宋体" w:hAnsi="宋体" w:eastAsia="宋体" w:cs="宋体"/>
                <w:color w:val="auto"/>
              </w:rPr>
            </w:pPr>
          </w:p>
        </w:tc>
        <w:tc>
          <w:tcPr>
            <w:tcW w:w="402" w:type="pct"/>
            <w:tcBorders>
              <w:top w:val="nil"/>
              <w:left w:val="nil"/>
              <w:bottom w:val="single" w:color="auto" w:sz="4" w:space="0"/>
              <w:right w:val="single" w:color="auto" w:sz="4" w:space="0"/>
            </w:tcBorders>
            <w:noWrap/>
            <w:vAlign w:val="center"/>
          </w:tcPr>
          <w:p w14:paraId="6E3B25BE">
            <w:pPr>
              <w:spacing w:line="320" w:lineRule="exact"/>
              <w:jc w:val="center"/>
              <w:rPr>
                <w:rFonts w:ascii="宋体" w:hAnsi="宋体" w:eastAsia="宋体" w:cs="宋体"/>
                <w:color w:val="auto"/>
              </w:rPr>
            </w:pPr>
            <w:r>
              <w:rPr>
                <w:rFonts w:hint="eastAsia" w:ascii="宋体" w:hAnsi="宋体" w:eastAsia="宋体" w:cs="宋体"/>
                <w:color w:val="auto"/>
              </w:rPr>
              <w:t>＜300</w:t>
            </w:r>
          </w:p>
        </w:tc>
      </w:tr>
      <w:tr w14:paraId="5E36F469">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7995E0A2">
            <w:pPr>
              <w:spacing w:line="320" w:lineRule="exact"/>
              <w:jc w:val="center"/>
              <w:rPr>
                <w:rFonts w:ascii="宋体" w:hAnsi="宋体" w:eastAsia="宋体" w:cs="宋体"/>
                <w:color w:val="auto"/>
              </w:rPr>
            </w:pPr>
            <w:r>
              <w:rPr>
                <w:rFonts w:hint="eastAsia" w:ascii="宋体" w:hAnsi="宋体" w:eastAsia="宋体" w:cs="宋体"/>
                <w:color w:val="auto"/>
              </w:rPr>
              <w:t>4</w:t>
            </w:r>
          </w:p>
        </w:tc>
        <w:tc>
          <w:tcPr>
            <w:tcW w:w="508" w:type="pct"/>
            <w:tcBorders>
              <w:top w:val="nil"/>
              <w:left w:val="nil"/>
              <w:bottom w:val="single" w:color="auto" w:sz="4" w:space="0"/>
              <w:right w:val="single" w:color="auto" w:sz="4" w:space="0"/>
            </w:tcBorders>
            <w:vAlign w:val="center"/>
          </w:tcPr>
          <w:p w14:paraId="6945BDA3">
            <w:pPr>
              <w:spacing w:line="320" w:lineRule="exact"/>
              <w:jc w:val="both"/>
              <w:rPr>
                <w:rFonts w:ascii="宋体" w:hAnsi="宋体" w:eastAsia="宋体" w:cs="宋体"/>
                <w:color w:val="auto"/>
              </w:rPr>
            </w:pPr>
            <w:r>
              <w:rPr>
                <w:rFonts w:hint="eastAsia" w:ascii="宋体" w:hAnsi="宋体" w:eastAsia="宋体" w:cs="宋体"/>
                <w:color w:val="auto"/>
              </w:rPr>
              <w:t>批发业</w:t>
            </w:r>
          </w:p>
        </w:tc>
        <w:tc>
          <w:tcPr>
            <w:tcW w:w="405" w:type="pct"/>
            <w:tcBorders>
              <w:top w:val="nil"/>
              <w:left w:val="nil"/>
              <w:bottom w:val="single" w:color="auto" w:sz="4" w:space="0"/>
              <w:right w:val="single" w:color="auto" w:sz="4" w:space="0"/>
            </w:tcBorders>
            <w:noWrap/>
            <w:vAlign w:val="center"/>
          </w:tcPr>
          <w:p w14:paraId="608A06CE">
            <w:pPr>
              <w:spacing w:line="320" w:lineRule="exact"/>
              <w:jc w:val="center"/>
              <w:rPr>
                <w:rFonts w:ascii="宋体" w:hAnsi="宋体" w:eastAsia="宋体" w:cs="宋体"/>
                <w:color w:val="auto"/>
              </w:rPr>
            </w:pPr>
            <w:r>
              <w:rPr>
                <w:rFonts w:hint="eastAsia" w:ascii="宋体" w:hAnsi="宋体" w:eastAsia="宋体" w:cs="宋体"/>
                <w:color w:val="auto"/>
              </w:rPr>
              <w:t>≥40000</w:t>
            </w:r>
          </w:p>
        </w:tc>
        <w:tc>
          <w:tcPr>
            <w:tcW w:w="354" w:type="pct"/>
            <w:tcBorders>
              <w:top w:val="nil"/>
              <w:left w:val="nil"/>
              <w:bottom w:val="single" w:color="auto" w:sz="4" w:space="0"/>
              <w:right w:val="single" w:color="auto" w:sz="4" w:space="0"/>
            </w:tcBorders>
            <w:noWrap/>
            <w:vAlign w:val="center"/>
          </w:tcPr>
          <w:p w14:paraId="4C6717C0">
            <w:pPr>
              <w:spacing w:line="320" w:lineRule="exact"/>
              <w:jc w:val="center"/>
              <w:rPr>
                <w:rFonts w:ascii="宋体" w:hAnsi="宋体" w:eastAsia="宋体" w:cs="宋体"/>
                <w:color w:val="auto"/>
              </w:rPr>
            </w:pPr>
            <w:r>
              <w:rPr>
                <w:rFonts w:hint="eastAsia" w:ascii="宋体" w:hAnsi="宋体" w:eastAsia="宋体" w:cs="宋体"/>
                <w:color w:val="auto"/>
              </w:rPr>
              <w:t>≥200</w:t>
            </w:r>
          </w:p>
        </w:tc>
        <w:tc>
          <w:tcPr>
            <w:tcW w:w="380" w:type="pct"/>
            <w:tcBorders>
              <w:top w:val="nil"/>
              <w:left w:val="nil"/>
              <w:bottom w:val="single" w:color="auto" w:sz="4" w:space="0"/>
              <w:right w:val="single" w:color="auto" w:sz="4" w:space="0"/>
            </w:tcBorders>
            <w:noWrap/>
            <w:vAlign w:val="center"/>
          </w:tcPr>
          <w:p w14:paraId="5AEABC31">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4C7294BD">
            <w:pPr>
              <w:spacing w:line="320" w:lineRule="exact"/>
              <w:jc w:val="center"/>
              <w:rPr>
                <w:rFonts w:ascii="宋体" w:hAnsi="宋体" w:eastAsia="宋体" w:cs="宋体"/>
                <w:color w:val="auto"/>
              </w:rPr>
            </w:pPr>
            <w:r>
              <w:rPr>
                <w:rFonts w:hint="eastAsia" w:ascii="宋体" w:hAnsi="宋体" w:eastAsia="宋体" w:cs="宋体"/>
                <w:color w:val="auto"/>
              </w:rPr>
              <w:t>≥5000</w:t>
            </w:r>
          </w:p>
        </w:tc>
        <w:tc>
          <w:tcPr>
            <w:tcW w:w="304" w:type="pct"/>
            <w:tcBorders>
              <w:top w:val="nil"/>
              <w:left w:val="nil"/>
              <w:bottom w:val="single" w:color="auto" w:sz="4" w:space="0"/>
              <w:right w:val="single" w:color="auto" w:sz="4" w:space="0"/>
            </w:tcBorders>
            <w:noWrap/>
            <w:vAlign w:val="center"/>
          </w:tcPr>
          <w:p w14:paraId="242C9D1C">
            <w:pPr>
              <w:spacing w:line="320" w:lineRule="exact"/>
              <w:jc w:val="center"/>
              <w:rPr>
                <w:rFonts w:ascii="宋体" w:hAnsi="宋体" w:eastAsia="宋体" w:cs="宋体"/>
                <w:color w:val="auto"/>
              </w:rPr>
            </w:pPr>
            <w:r>
              <w:rPr>
                <w:rFonts w:hint="eastAsia" w:ascii="宋体" w:hAnsi="宋体" w:eastAsia="宋体" w:cs="宋体"/>
                <w:color w:val="auto"/>
              </w:rPr>
              <w:t>≥20</w:t>
            </w:r>
          </w:p>
        </w:tc>
        <w:tc>
          <w:tcPr>
            <w:tcW w:w="405" w:type="pct"/>
            <w:tcBorders>
              <w:top w:val="nil"/>
              <w:left w:val="nil"/>
              <w:bottom w:val="single" w:color="auto" w:sz="4" w:space="0"/>
              <w:right w:val="single" w:color="auto" w:sz="4" w:space="0"/>
            </w:tcBorders>
            <w:noWrap/>
            <w:vAlign w:val="center"/>
          </w:tcPr>
          <w:p w14:paraId="0207B87A">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7E586C7A">
            <w:pPr>
              <w:spacing w:line="320" w:lineRule="exact"/>
              <w:jc w:val="center"/>
              <w:rPr>
                <w:rFonts w:ascii="宋体" w:hAnsi="宋体" w:eastAsia="宋体" w:cs="宋体"/>
                <w:color w:val="auto"/>
              </w:rPr>
            </w:pPr>
            <w:r>
              <w:rPr>
                <w:rFonts w:hint="eastAsia" w:ascii="宋体" w:hAnsi="宋体" w:eastAsia="宋体" w:cs="宋体"/>
                <w:color w:val="auto"/>
              </w:rPr>
              <w:t>≥1000</w:t>
            </w:r>
          </w:p>
        </w:tc>
        <w:tc>
          <w:tcPr>
            <w:tcW w:w="304" w:type="pct"/>
            <w:tcBorders>
              <w:top w:val="nil"/>
              <w:left w:val="nil"/>
              <w:bottom w:val="single" w:color="auto" w:sz="4" w:space="0"/>
              <w:right w:val="single" w:color="auto" w:sz="4" w:space="0"/>
            </w:tcBorders>
            <w:noWrap/>
            <w:vAlign w:val="center"/>
          </w:tcPr>
          <w:p w14:paraId="5F82602F">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302" w:type="pct"/>
            <w:tcBorders>
              <w:top w:val="nil"/>
              <w:left w:val="nil"/>
              <w:bottom w:val="single" w:color="auto" w:sz="4" w:space="0"/>
              <w:right w:val="single" w:color="auto" w:sz="4" w:space="0"/>
            </w:tcBorders>
            <w:noWrap/>
            <w:vAlign w:val="center"/>
          </w:tcPr>
          <w:p w14:paraId="381D72F6">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0CAF3D6B">
            <w:pPr>
              <w:spacing w:line="320" w:lineRule="exact"/>
              <w:jc w:val="center"/>
              <w:rPr>
                <w:rFonts w:ascii="宋体" w:hAnsi="宋体" w:eastAsia="宋体" w:cs="宋体"/>
                <w:color w:val="auto"/>
              </w:rPr>
            </w:pPr>
            <w:r>
              <w:rPr>
                <w:rFonts w:hint="eastAsia" w:ascii="宋体" w:hAnsi="宋体" w:eastAsia="宋体" w:cs="宋体"/>
                <w:color w:val="auto"/>
              </w:rPr>
              <w:t>＜1000</w:t>
            </w:r>
          </w:p>
        </w:tc>
        <w:tc>
          <w:tcPr>
            <w:tcW w:w="315" w:type="pct"/>
            <w:tcBorders>
              <w:top w:val="nil"/>
              <w:left w:val="nil"/>
              <w:bottom w:val="single" w:color="auto" w:sz="4" w:space="0"/>
              <w:right w:val="single" w:color="auto" w:sz="4" w:space="0"/>
            </w:tcBorders>
            <w:noWrap/>
            <w:vAlign w:val="center"/>
          </w:tcPr>
          <w:p w14:paraId="3C56279A">
            <w:pPr>
              <w:spacing w:line="320" w:lineRule="exact"/>
              <w:jc w:val="center"/>
              <w:rPr>
                <w:rFonts w:ascii="宋体" w:hAnsi="宋体" w:eastAsia="宋体" w:cs="宋体"/>
                <w:color w:val="auto"/>
              </w:rPr>
            </w:pPr>
            <w:r>
              <w:rPr>
                <w:rFonts w:hint="eastAsia" w:ascii="宋体" w:hAnsi="宋体" w:eastAsia="宋体" w:cs="宋体"/>
                <w:color w:val="auto"/>
              </w:rPr>
              <w:t>＜5</w:t>
            </w:r>
          </w:p>
        </w:tc>
        <w:tc>
          <w:tcPr>
            <w:tcW w:w="402" w:type="pct"/>
            <w:tcBorders>
              <w:top w:val="nil"/>
              <w:left w:val="nil"/>
              <w:bottom w:val="single" w:color="auto" w:sz="4" w:space="0"/>
              <w:right w:val="single" w:color="auto" w:sz="4" w:space="0"/>
            </w:tcBorders>
            <w:noWrap/>
            <w:vAlign w:val="center"/>
          </w:tcPr>
          <w:p w14:paraId="7311D784">
            <w:pPr>
              <w:spacing w:line="320" w:lineRule="exact"/>
              <w:jc w:val="center"/>
              <w:rPr>
                <w:rFonts w:ascii="宋体" w:hAnsi="宋体" w:eastAsia="宋体" w:cs="宋体"/>
                <w:color w:val="auto"/>
              </w:rPr>
            </w:pPr>
          </w:p>
        </w:tc>
      </w:tr>
      <w:tr w14:paraId="1450A8EF">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76A0D142">
            <w:pPr>
              <w:spacing w:line="320" w:lineRule="exact"/>
              <w:jc w:val="center"/>
              <w:rPr>
                <w:rFonts w:ascii="宋体" w:hAnsi="宋体" w:eastAsia="宋体" w:cs="宋体"/>
                <w:color w:val="auto"/>
              </w:rPr>
            </w:pPr>
            <w:r>
              <w:rPr>
                <w:rFonts w:hint="eastAsia" w:ascii="宋体" w:hAnsi="宋体" w:eastAsia="宋体" w:cs="宋体"/>
                <w:color w:val="auto"/>
              </w:rPr>
              <w:t>5</w:t>
            </w:r>
          </w:p>
        </w:tc>
        <w:tc>
          <w:tcPr>
            <w:tcW w:w="508" w:type="pct"/>
            <w:tcBorders>
              <w:top w:val="nil"/>
              <w:left w:val="nil"/>
              <w:bottom w:val="single" w:color="auto" w:sz="4" w:space="0"/>
              <w:right w:val="single" w:color="auto" w:sz="4" w:space="0"/>
            </w:tcBorders>
            <w:vAlign w:val="center"/>
          </w:tcPr>
          <w:p w14:paraId="0804C2B5">
            <w:pPr>
              <w:spacing w:line="320" w:lineRule="exact"/>
              <w:jc w:val="both"/>
              <w:rPr>
                <w:rFonts w:ascii="宋体" w:hAnsi="宋体" w:eastAsia="宋体" w:cs="宋体"/>
                <w:color w:val="auto"/>
              </w:rPr>
            </w:pPr>
            <w:r>
              <w:rPr>
                <w:rFonts w:hint="eastAsia" w:ascii="宋体" w:hAnsi="宋体" w:eastAsia="宋体" w:cs="宋体"/>
                <w:color w:val="auto"/>
              </w:rPr>
              <w:t>零售业</w:t>
            </w:r>
          </w:p>
        </w:tc>
        <w:tc>
          <w:tcPr>
            <w:tcW w:w="405" w:type="pct"/>
            <w:tcBorders>
              <w:top w:val="nil"/>
              <w:left w:val="nil"/>
              <w:bottom w:val="single" w:color="auto" w:sz="4" w:space="0"/>
              <w:right w:val="single" w:color="auto" w:sz="4" w:space="0"/>
            </w:tcBorders>
            <w:noWrap/>
            <w:vAlign w:val="center"/>
          </w:tcPr>
          <w:p w14:paraId="2FA18234">
            <w:pPr>
              <w:spacing w:line="320" w:lineRule="exact"/>
              <w:jc w:val="center"/>
              <w:rPr>
                <w:rFonts w:ascii="宋体" w:hAnsi="宋体" w:eastAsia="宋体" w:cs="宋体"/>
                <w:color w:val="auto"/>
              </w:rPr>
            </w:pPr>
            <w:r>
              <w:rPr>
                <w:rFonts w:hint="eastAsia" w:ascii="宋体" w:hAnsi="宋体" w:eastAsia="宋体" w:cs="宋体"/>
                <w:color w:val="auto"/>
              </w:rPr>
              <w:t>≥20000</w:t>
            </w:r>
          </w:p>
        </w:tc>
        <w:tc>
          <w:tcPr>
            <w:tcW w:w="354" w:type="pct"/>
            <w:tcBorders>
              <w:top w:val="nil"/>
              <w:left w:val="nil"/>
              <w:bottom w:val="single" w:color="auto" w:sz="4" w:space="0"/>
              <w:right w:val="single" w:color="auto" w:sz="4" w:space="0"/>
            </w:tcBorders>
            <w:noWrap/>
            <w:vAlign w:val="center"/>
          </w:tcPr>
          <w:p w14:paraId="142E321F">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380" w:type="pct"/>
            <w:tcBorders>
              <w:top w:val="nil"/>
              <w:left w:val="nil"/>
              <w:bottom w:val="single" w:color="auto" w:sz="4" w:space="0"/>
              <w:right w:val="single" w:color="auto" w:sz="4" w:space="0"/>
            </w:tcBorders>
            <w:noWrap/>
            <w:vAlign w:val="center"/>
          </w:tcPr>
          <w:p w14:paraId="5F5D9662">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475E63AA">
            <w:pPr>
              <w:spacing w:line="320" w:lineRule="exact"/>
              <w:jc w:val="center"/>
              <w:rPr>
                <w:rFonts w:ascii="宋体" w:hAnsi="宋体" w:eastAsia="宋体" w:cs="宋体"/>
                <w:color w:val="auto"/>
              </w:rPr>
            </w:pPr>
            <w:r>
              <w:rPr>
                <w:rFonts w:hint="eastAsia" w:ascii="宋体" w:hAnsi="宋体" w:eastAsia="宋体" w:cs="宋体"/>
                <w:color w:val="auto"/>
              </w:rPr>
              <w:t>≥500</w:t>
            </w:r>
          </w:p>
        </w:tc>
        <w:tc>
          <w:tcPr>
            <w:tcW w:w="304" w:type="pct"/>
            <w:tcBorders>
              <w:top w:val="nil"/>
              <w:left w:val="nil"/>
              <w:bottom w:val="single" w:color="auto" w:sz="4" w:space="0"/>
              <w:right w:val="single" w:color="auto" w:sz="4" w:space="0"/>
            </w:tcBorders>
            <w:noWrap/>
            <w:vAlign w:val="center"/>
          </w:tcPr>
          <w:p w14:paraId="284EDD44">
            <w:pPr>
              <w:spacing w:line="320" w:lineRule="exact"/>
              <w:jc w:val="center"/>
              <w:rPr>
                <w:rFonts w:ascii="宋体" w:hAnsi="宋体" w:eastAsia="宋体" w:cs="宋体"/>
                <w:color w:val="auto"/>
              </w:rPr>
            </w:pPr>
            <w:r>
              <w:rPr>
                <w:rFonts w:hint="eastAsia" w:ascii="宋体" w:hAnsi="宋体" w:eastAsia="宋体" w:cs="宋体"/>
                <w:color w:val="auto"/>
              </w:rPr>
              <w:t>≥50</w:t>
            </w:r>
          </w:p>
        </w:tc>
        <w:tc>
          <w:tcPr>
            <w:tcW w:w="405" w:type="pct"/>
            <w:tcBorders>
              <w:top w:val="nil"/>
              <w:left w:val="nil"/>
              <w:bottom w:val="single" w:color="auto" w:sz="4" w:space="0"/>
              <w:right w:val="single" w:color="auto" w:sz="4" w:space="0"/>
            </w:tcBorders>
            <w:noWrap/>
            <w:vAlign w:val="center"/>
          </w:tcPr>
          <w:p w14:paraId="7D19E65A">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6849BC4F">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04" w:type="pct"/>
            <w:tcBorders>
              <w:top w:val="nil"/>
              <w:left w:val="nil"/>
              <w:bottom w:val="single" w:color="auto" w:sz="4" w:space="0"/>
              <w:right w:val="single" w:color="auto" w:sz="4" w:space="0"/>
            </w:tcBorders>
            <w:noWrap/>
            <w:vAlign w:val="center"/>
          </w:tcPr>
          <w:p w14:paraId="35FCAADA">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302" w:type="pct"/>
            <w:tcBorders>
              <w:top w:val="nil"/>
              <w:left w:val="nil"/>
              <w:bottom w:val="single" w:color="auto" w:sz="4" w:space="0"/>
              <w:right w:val="single" w:color="auto" w:sz="4" w:space="0"/>
            </w:tcBorders>
            <w:noWrap/>
            <w:vAlign w:val="center"/>
          </w:tcPr>
          <w:p w14:paraId="483B07EA">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46238F48">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15" w:type="pct"/>
            <w:tcBorders>
              <w:top w:val="nil"/>
              <w:left w:val="nil"/>
              <w:bottom w:val="single" w:color="auto" w:sz="4" w:space="0"/>
              <w:right w:val="single" w:color="auto" w:sz="4" w:space="0"/>
            </w:tcBorders>
            <w:noWrap/>
            <w:vAlign w:val="center"/>
          </w:tcPr>
          <w:p w14:paraId="43A0D607">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402" w:type="pct"/>
            <w:tcBorders>
              <w:top w:val="nil"/>
              <w:left w:val="nil"/>
              <w:bottom w:val="single" w:color="auto" w:sz="4" w:space="0"/>
              <w:right w:val="single" w:color="auto" w:sz="4" w:space="0"/>
            </w:tcBorders>
            <w:noWrap/>
            <w:vAlign w:val="center"/>
          </w:tcPr>
          <w:p w14:paraId="52A05E1E">
            <w:pPr>
              <w:spacing w:line="320" w:lineRule="exact"/>
              <w:jc w:val="center"/>
              <w:rPr>
                <w:rFonts w:ascii="宋体" w:hAnsi="宋体" w:eastAsia="宋体" w:cs="宋体"/>
                <w:color w:val="auto"/>
              </w:rPr>
            </w:pPr>
          </w:p>
        </w:tc>
      </w:tr>
      <w:tr w14:paraId="0DE5DD83">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7B0B1B72">
            <w:pPr>
              <w:spacing w:line="320" w:lineRule="exact"/>
              <w:jc w:val="center"/>
              <w:rPr>
                <w:rFonts w:ascii="宋体" w:hAnsi="宋体" w:eastAsia="宋体" w:cs="宋体"/>
                <w:color w:val="auto"/>
              </w:rPr>
            </w:pPr>
            <w:r>
              <w:rPr>
                <w:rFonts w:hint="eastAsia" w:ascii="宋体" w:hAnsi="宋体" w:eastAsia="宋体" w:cs="宋体"/>
                <w:color w:val="auto"/>
              </w:rPr>
              <w:t>6</w:t>
            </w:r>
          </w:p>
        </w:tc>
        <w:tc>
          <w:tcPr>
            <w:tcW w:w="508" w:type="pct"/>
            <w:tcBorders>
              <w:top w:val="nil"/>
              <w:left w:val="nil"/>
              <w:bottom w:val="single" w:color="auto" w:sz="4" w:space="0"/>
              <w:right w:val="single" w:color="auto" w:sz="4" w:space="0"/>
            </w:tcBorders>
            <w:vAlign w:val="center"/>
          </w:tcPr>
          <w:p w14:paraId="7F00457A">
            <w:pPr>
              <w:spacing w:line="320" w:lineRule="exact"/>
              <w:jc w:val="both"/>
              <w:rPr>
                <w:rFonts w:ascii="宋体" w:hAnsi="宋体" w:eastAsia="宋体" w:cs="宋体"/>
                <w:color w:val="auto"/>
              </w:rPr>
            </w:pPr>
            <w:r>
              <w:rPr>
                <w:rFonts w:hint="eastAsia" w:ascii="宋体" w:hAnsi="宋体" w:eastAsia="宋体" w:cs="宋体"/>
                <w:color w:val="auto"/>
              </w:rPr>
              <w:t>交通运输业</w:t>
            </w:r>
          </w:p>
        </w:tc>
        <w:tc>
          <w:tcPr>
            <w:tcW w:w="405" w:type="pct"/>
            <w:tcBorders>
              <w:top w:val="nil"/>
              <w:left w:val="nil"/>
              <w:bottom w:val="single" w:color="auto" w:sz="4" w:space="0"/>
              <w:right w:val="single" w:color="auto" w:sz="4" w:space="0"/>
            </w:tcBorders>
            <w:noWrap/>
            <w:vAlign w:val="center"/>
          </w:tcPr>
          <w:p w14:paraId="38C4C166">
            <w:pPr>
              <w:spacing w:line="320" w:lineRule="exact"/>
              <w:jc w:val="center"/>
              <w:rPr>
                <w:rFonts w:ascii="宋体" w:hAnsi="宋体" w:eastAsia="宋体" w:cs="宋体"/>
                <w:color w:val="auto"/>
              </w:rPr>
            </w:pPr>
            <w:r>
              <w:rPr>
                <w:rFonts w:hint="eastAsia" w:ascii="宋体" w:hAnsi="宋体" w:eastAsia="宋体" w:cs="宋体"/>
                <w:color w:val="auto"/>
              </w:rPr>
              <w:t>≥30000</w:t>
            </w:r>
          </w:p>
        </w:tc>
        <w:tc>
          <w:tcPr>
            <w:tcW w:w="354" w:type="pct"/>
            <w:tcBorders>
              <w:top w:val="nil"/>
              <w:left w:val="nil"/>
              <w:bottom w:val="single" w:color="auto" w:sz="4" w:space="0"/>
              <w:right w:val="single" w:color="auto" w:sz="4" w:space="0"/>
            </w:tcBorders>
            <w:noWrap/>
            <w:vAlign w:val="center"/>
          </w:tcPr>
          <w:p w14:paraId="2A3480F5">
            <w:pPr>
              <w:spacing w:line="320" w:lineRule="exact"/>
              <w:jc w:val="center"/>
              <w:rPr>
                <w:rFonts w:ascii="宋体" w:hAnsi="宋体" w:eastAsia="宋体" w:cs="宋体"/>
                <w:color w:val="auto"/>
              </w:rPr>
            </w:pPr>
            <w:r>
              <w:rPr>
                <w:rFonts w:hint="eastAsia" w:ascii="宋体" w:hAnsi="宋体" w:eastAsia="宋体" w:cs="宋体"/>
                <w:color w:val="auto"/>
              </w:rPr>
              <w:t>≥1000</w:t>
            </w:r>
          </w:p>
        </w:tc>
        <w:tc>
          <w:tcPr>
            <w:tcW w:w="380" w:type="pct"/>
            <w:tcBorders>
              <w:top w:val="nil"/>
              <w:left w:val="nil"/>
              <w:bottom w:val="single" w:color="auto" w:sz="4" w:space="0"/>
              <w:right w:val="single" w:color="auto" w:sz="4" w:space="0"/>
            </w:tcBorders>
            <w:noWrap/>
            <w:vAlign w:val="center"/>
          </w:tcPr>
          <w:p w14:paraId="43A5DD4F">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11D6D6ED">
            <w:pPr>
              <w:spacing w:line="320" w:lineRule="exact"/>
              <w:jc w:val="center"/>
              <w:rPr>
                <w:rFonts w:ascii="宋体" w:hAnsi="宋体" w:eastAsia="宋体" w:cs="宋体"/>
                <w:color w:val="auto"/>
              </w:rPr>
            </w:pPr>
            <w:r>
              <w:rPr>
                <w:rFonts w:hint="eastAsia" w:ascii="宋体" w:hAnsi="宋体" w:eastAsia="宋体" w:cs="宋体"/>
                <w:color w:val="auto"/>
              </w:rPr>
              <w:t>≥3000</w:t>
            </w:r>
          </w:p>
        </w:tc>
        <w:tc>
          <w:tcPr>
            <w:tcW w:w="304" w:type="pct"/>
            <w:tcBorders>
              <w:top w:val="nil"/>
              <w:left w:val="nil"/>
              <w:bottom w:val="single" w:color="auto" w:sz="4" w:space="0"/>
              <w:right w:val="single" w:color="auto" w:sz="4" w:space="0"/>
            </w:tcBorders>
            <w:noWrap/>
            <w:vAlign w:val="center"/>
          </w:tcPr>
          <w:p w14:paraId="3F8557CA">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405" w:type="pct"/>
            <w:tcBorders>
              <w:top w:val="nil"/>
              <w:left w:val="nil"/>
              <w:bottom w:val="single" w:color="auto" w:sz="4" w:space="0"/>
              <w:right w:val="single" w:color="auto" w:sz="4" w:space="0"/>
            </w:tcBorders>
            <w:noWrap/>
            <w:vAlign w:val="center"/>
          </w:tcPr>
          <w:p w14:paraId="3E7D4983">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050EE4A1">
            <w:pPr>
              <w:spacing w:line="320" w:lineRule="exact"/>
              <w:jc w:val="center"/>
              <w:rPr>
                <w:rFonts w:ascii="宋体" w:hAnsi="宋体" w:eastAsia="宋体" w:cs="宋体"/>
                <w:color w:val="auto"/>
              </w:rPr>
            </w:pPr>
            <w:r>
              <w:rPr>
                <w:rFonts w:hint="eastAsia" w:ascii="宋体" w:hAnsi="宋体" w:eastAsia="宋体" w:cs="宋体"/>
                <w:color w:val="auto"/>
              </w:rPr>
              <w:t>≥200</w:t>
            </w:r>
          </w:p>
        </w:tc>
        <w:tc>
          <w:tcPr>
            <w:tcW w:w="304" w:type="pct"/>
            <w:tcBorders>
              <w:top w:val="nil"/>
              <w:left w:val="nil"/>
              <w:bottom w:val="single" w:color="auto" w:sz="4" w:space="0"/>
              <w:right w:val="single" w:color="auto" w:sz="4" w:space="0"/>
            </w:tcBorders>
            <w:noWrap/>
            <w:vAlign w:val="center"/>
          </w:tcPr>
          <w:p w14:paraId="4C7B2466">
            <w:pPr>
              <w:spacing w:line="320" w:lineRule="exact"/>
              <w:jc w:val="center"/>
              <w:rPr>
                <w:rFonts w:ascii="宋体" w:hAnsi="宋体" w:eastAsia="宋体" w:cs="宋体"/>
                <w:color w:val="auto"/>
              </w:rPr>
            </w:pPr>
            <w:r>
              <w:rPr>
                <w:rFonts w:hint="eastAsia" w:ascii="宋体" w:hAnsi="宋体" w:eastAsia="宋体" w:cs="宋体"/>
                <w:color w:val="auto"/>
              </w:rPr>
              <w:t>≥20</w:t>
            </w:r>
          </w:p>
        </w:tc>
        <w:tc>
          <w:tcPr>
            <w:tcW w:w="302" w:type="pct"/>
            <w:tcBorders>
              <w:top w:val="nil"/>
              <w:left w:val="nil"/>
              <w:bottom w:val="single" w:color="auto" w:sz="4" w:space="0"/>
              <w:right w:val="single" w:color="auto" w:sz="4" w:space="0"/>
            </w:tcBorders>
            <w:noWrap/>
            <w:vAlign w:val="center"/>
          </w:tcPr>
          <w:p w14:paraId="1DA734C6">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25313E7C">
            <w:pPr>
              <w:spacing w:line="320" w:lineRule="exact"/>
              <w:jc w:val="center"/>
              <w:rPr>
                <w:rFonts w:ascii="宋体" w:hAnsi="宋体" w:eastAsia="宋体" w:cs="宋体"/>
                <w:color w:val="auto"/>
              </w:rPr>
            </w:pPr>
            <w:r>
              <w:rPr>
                <w:rFonts w:hint="eastAsia" w:ascii="宋体" w:hAnsi="宋体" w:eastAsia="宋体" w:cs="宋体"/>
                <w:color w:val="auto"/>
              </w:rPr>
              <w:t>＜200</w:t>
            </w:r>
          </w:p>
        </w:tc>
        <w:tc>
          <w:tcPr>
            <w:tcW w:w="315" w:type="pct"/>
            <w:tcBorders>
              <w:top w:val="nil"/>
              <w:left w:val="nil"/>
              <w:bottom w:val="single" w:color="auto" w:sz="4" w:space="0"/>
              <w:right w:val="single" w:color="auto" w:sz="4" w:space="0"/>
            </w:tcBorders>
            <w:noWrap/>
            <w:vAlign w:val="center"/>
          </w:tcPr>
          <w:p w14:paraId="169D16E2">
            <w:pPr>
              <w:spacing w:line="320" w:lineRule="exact"/>
              <w:jc w:val="center"/>
              <w:rPr>
                <w:rFonts w:ascii="宋体" w:hAnsi="宋体" w:eastAsia="宋体" w:cs="宋体"/>
                <w:color w:val="auto"/>
              </w:rPr>
            </w:pPr>
            <w:r>
              <w:rPr>
                <w:rFonts w:hint="eastAsia" w:ascii="宋体" w:hAnsi="宋体" w:eastAsia="宋体" w:cs="宋体"/>
                <w:color w:val="auto"/>
              </w:rPr>
              <w:t>＜20</w:t>
            </w:r>
          </w:p>
        </w:tc>
        <w:tc>
          <w:tcPr>
            <w:tcW w:w="402" w:type="pct"/>
            <w:tcBorders>
              <w:top w:val="nil"/>
              <w:left w:val="nil"/>
              <w:bottom w:val="single" w:color="auto" w:sz="4" w:space="0"/>
              <w:right w:val="single" w:color="auto" w:sz="4" w:space="0"/>
            </w:tcBorders>
            <w:noWrap/>
            <w:vAlign w:val="center"/>
          </w:tcPr>
          <w:p w14:paraId="5018342D">
            <w:pPr>
              <w:spacing w:line="320" w:lineRule="exact"/>
              <w:jc w:val="center"/>
              <w:rPr>
                <w:rFonts w:ascii="宋体" w:hAnsi="宋体" w:eastAsia="宋体" w:cs="宋体"/>
                <w:color w:val="auto"/>
              </w:rPr>
            </w:pPr>
          </w:p>
        </w:tc>
      </w:tr>
      <w:tr w14:paraId="0CB68F77">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24F78613">
            <w:pPr>
              <w:spacing w:line="320" w:lineRule="exact"/>
              <w:jc w:val="center"/>
              <w:rPr>
                <w:rFonts w:ascii="宋体" w:hAnsi="宋体" w:eastAsia="宋体" w:cs="宋体"/>
                <w:color w:val="auto"/>
              </w:rPr>
            </w:pPr>
            <w:r>
              <w:rPr>
                <w:rFonts w:hint="eastAsia" w:ascii="宋体" w:hAnsi="宋体" w:eastAsia="宋体" w:cs="宋体"/>
                <w:color w:val="auto"/>
              </w:rPr>
              <w:t>7</w:t>
            </w:r>
          </w:p>
        </w:tc>
        <w:tc>
          <w:tcPr>
            <w:tcW w:w="508" w:type="pct"/>
            <w:tcBorders>
              <w:top w:val="nil"/>
              <w:left w:val="nil"/>
              <w:bottom w:val="single" w:color="auto" w:sz="4" w:space="0"/>
              <w:right w:val="single" w:color="auto" w:sz="4" w:space="0"/>
            </w:tcBorders>
            <w:vAlign w:val="center"/>
          </w:tcPr>
          <w:p w14:paraId="22D13658">
            <w:pPr>
              <w:spacing w:line="320" w:lineRule="exact"/>
              <w:jc w:val="both"/>
              <w:rPr>
                <w:rFonts w:ascii="宋体" w:hAnsi="宋体" w:eastAsia="宋体" w:cs="宋体"/>
                <w:color w:val="auto"/>
              </w:rPr>
            </w:pPr>
            <w:r>
              <w:rPr>
                <w:rFonts w:hint="eastAsia" w:ascii="宋体" w:hAnsi="宋体" w:eastAsia="宋体" w:cs="宋体"/>
                <w:color w:val="auto"/>
              </w:rPr>
              <w:t>仓储业</w:t>
            </w:r>
          </w:p>
        </w:tc>
        <w:tc>
          <w:tcPr>
            <w:tcW w:w="405" w:type="pct"/>
            <w:tcBorders>
              <w:top w:val="nil"/>
              <w:left w:val="nil"/>
              <w:bottom w:val="single" w:color="auto" w:sz="4" w:space="0"/>
              <w:right w:val="single" w:color="auto" w:sz="4" w:space="0"/>
            </w:tcBorders>
            <w:noWrap/>
            <w:vAlign w:val="center"/>
          </w:tcPr>
          <w:p w14:paraId="3CD37BAE">
            <w:pPr>
              <w:spacing w:line="320" w:lineRule="exact"/>
              <w:jc w:val="center"/>
              <w:rPr>
                <w:rFonts w:ascii="宋体" w:hAnsi="宋体" w:eastAsia="宋体" w:cs="宋体"/>
                <w:color w:val="auto"/>
              </w:rPr>
            </w:pPr>
            <w:r>
              <w:rPr>
                <w:rFonts w:hint="eastAsia" w:ascii="宋体" w:hAnsi="宋体" w:eastAsia="宋体" w:cs="宋体"/>
                <w:color w:val="auto"/>
              </w:rPr>
              <w:t>≥30000</w:t>
            </w:r>
          </w:p>
        </w:tc>
        <w:tc>
          <w:tcPr>
            <w:tcW w:w="354" w:type="pct"/>
            <w:tcBorders>
              <w:top w:val="nil"/>
              <w:left w:val="nil"/>
              <w:bottom w:val="single" w:color="auto" w:sz="4" w:space="0"/>
              <w:right w:val="single" w:color="auto" w:sz="4" w:space="0"/>
            </w:tcBorders>
            <w:noWrap/>
            <w:vAlign w:val="center"/>
          </w:tcPr>
          <w:p w14:paraId="398AC3DA">
            <w:pPr>
              <w:spacing w:line="320" w:lineRule="exact"/>
              <w:jc w:val="center"/>
              <w:rPr>
                <w:rFonts w:ascii="宋体" w:hAnsi="宋体" w:eastAsia="宋体" w:cs="宋体"/>
                <w:color w:val="auto"/>
              </w:rPr>
            </w:pPr>
            <w:r>
              <w:rPr>
                <w:rFonts w:hint="eastAsia" w:ascii="宋体" w:hAnsi="宋体" w:eastAsia="宋体" w:cs="宋体"/>
                <w:color w:val="auto"/>
              </w:rPr>
              <w:t>≥200</w:t>
            </w:r>
          </w:p>
        </w:tc>
        <w:tc>
          <w:tcPr>
            <w:tcW w:w="380" w:type="pct"/>
            <w:tcBorders>
              <w:top w:val="nil"/>
              <w:left w:val="nil"/>
              <w:bottom w:val="single" w:color="auto" w:sz="4" w:space="0"/>
              <w:right w:val="single" w:color="auto" w:sz="4" w:space="0"/>
            </w:tcBorders>
            <w:noWrap/>
            <w:vAlign w:val="center"/>
          </w:tcPr>
          <w:p w14:paraId="7EAD8E26">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3EC5E84F">
            <w:pPr>
              <w:spacing w:line="320" w:lineRule="exact"/>
              <w:jc w:val="center"/>
              <w:rPr>
                <w:rFonts w:ascii="宋体" w:hAnsi="宋体" w:eastAsia="宋体" w:cs="宋体"/>
                <w:color w:val="auto"/>
              </w:rPr>
            </w:pPr>
            <w:r>
              <w:rPr>
                <w:rFonts w:hint="eastAsia" w:ascii="宋体" w:hAnsi="宋体" w:eastAsia="宋体" w:cs="宋体"/>
                <w:color w:val="auto"/>
              </w:rPr>
              <w:t>≥1000</w:t>
            </w:r>
          </w:p>
        </w:tc>
        <w:tc>
          <w:tcPr>
            <w:tcW w:w="304" w:type="pct"/>
            <w:tcBorders>
              <w:top w:val="nil"/>
              <w:left w:val="nil"/>
              <w:bottom w:val="single" w:color="auto" w:sz="4" w:space="0"/>
              <w:right w:val="single" w:color="auto" w:sz="4" w:space="0"/>
            </w:tcBorders>
            <w:noWrap/>
            <w:vAlign w:val="center"/>
          </w:tcPr>
          <w:p w14:paraId="1363DDE1">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405" w:type="pct"/>
            <w:tcBorders>
              <w:top w:val="nil"/>
              <w:left w:val="nil"/>
              <w:bottom w:val="single" w:color="auto" w:sz="4" w:space="0"/>
              <w:right w:val="single" w:color="auto" w:sz="4" w:space="0"/>
            </w:tcBorders>
            <w:noWrap/>
            <w:vAlign w:val="center"/>
          </w:tcPr>
          <w:p w14:paraId="1E410D4C">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57603671">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04" w:type="pct"/>
            <w:tcBorders>
              <w:top w:val="nil"/>
              <w:left w:val="nil"/>
              <w:bottom w:val="single" w:color="auto" w:sz="4" w:space="0"/>
              <w:right w:val="single" w:color="auto" w:sz="4" w:space="0"/>
            </w:tcBorders>
            <w:noWrap/>
            <w:vAlign w:val="center"/>
          </w:tcPr>
          <w:p w14:paraId="2F2BA198">
            <w:pPr>
              <w:spacing w:line="320" w:lineRule="exact"/>
              <w:jc w:val="center"/>
              <w:rPr>
                <w:rFonts w:ascii="宋体" w:hAnsi="宋体" w:eastAsia="宋体" w:cs="宋体"/>
                <w:color w:val="auto"/>
              </w:rPr>
            </w:pPr>
            <w:r>
              <w:rPr>
                <w:rFonts w:hint="eastAsia" w:ascii="宋体" w:hAnsi="宋体" w:eastAsia="宋体" w:cs="宋体"/>
                <w:color w:val="auto"/>
              </w:rPr>
              <w:t>≥20</w:t>
            </w:r>
          </w:p>
        </w:tc>
        <w:tc>
          <w:tcPr>
            <w:tcW w:w="302" w:type="pct"/>
            <w:tcBorders>
              <w:top w:val="nil"/>
              <w:left w:val="nil"/>
              <w:bottom w:val="single" w:color="auto" w:sz="4" w:space="0"/>
              <w:right w:val="single" w:color="auto" w:sz="4" w:space="0"/>
            </w:tcBorders>
            <w:noWrap/>
            <w:vAlign w:val="center"/>
          </w:tcPr>
          <w:p w14:paraId="7087E1B1">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68D64858">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15" w:type="pct"/>
            <w:tcBorders>
              <w:top w:val="nil"/>
              <w:left w:val="nil"/>
              <w:bottom w:val="single" w:color="auto" w:sz="4" w:space="0"/>
              <w:right w:val="single" w:color="auto" w:sz="4" w:space="0"/>
            </w:tcBorders>
            <w:noWrap/>
            <w:vAlign w:val="center"/>
          </w:tcPr>
          <w:p w14:paraId="1CEE52F9">
            <w:pPr>
              <w:spacing w:line="320" w:lineRule="exact"/>
              <w:jc w:val="center"/>
              <w:rPr>
                <w:rFonts w:ascii="宋体" w:hAnsi="宋体" w:eastAsia="宋体" w:cs="宋体"/>
                <w:color w:val="auto"/>
              </w:rPr>
            </w:pPr>
            <w:r>
              <w:rPr>
                <w:rFonts w:hint="eastAsia" w:ascii="宋体" w:hAnsi="宋体" w:eastAsia="宋体" w:cs="宋体"/>
                <w:color w:val="auto"/>
              </w:rPr>
              <w:t>＜20</w:t>
            </w:r>
          </w:p>
        </w:tc>
        <w:tc>
          <w:tcPr>
            <w:tcW w:w="402" w:type="pct"/>
            <w:tcBorders>
              <w:top w:val="nil"/>
              <w:left w:val="nil"/>
              <w:bottom w:val="single" w:color="auto" w:sz="4" w:space="0"/>
              <w:right w:val="single" w:color="auto" w:sz="4" w:space="0"/>
            </w:tcBorders>
            <w:noWrap/>
            <w:vAlign w:val="center"/>
          </w:tcPr>
          <w:p w14:paraId="2D468467">
            <w:pPr>
              <w:spacing w:line="320" w:lineRule="exact"/>
              <w:jc w:val="center"/>
              <w:rPr>
                <w:rFonts w:ascii="宋体" w:hAnsi="宋体" w:eastAsia="宋体" w:cs="宋体"/>
                <w:color w:val="auto"/>
              </w:rPr>
            </w:pPr>
          </w:p>
        </w:tc>
      </w:tr>
      <w:tr w14:paraId="39E00591">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0294C482">
            <w:pPr>
              <w:spacing w:line="320" w:lineRule="exact"/>
              <w:jc w:val="center"/>
              <w:rPr>
                <w:rFonts w:ascii="宋体" w:hAnsi="宋体" w:eastAsia="宋体" w:cs="宋体"/>
                <w:color w:val="auto"/>
              </w:rPr>
            </w:pPr>
            <w:r>
              <w:rPr>
                <w:rFonts w:hint="eastAsia" w:ascii="宋体" w:hAnsi="宋体" w:eastAsia="宋体" w:cs="宋体"/>
                <w:color w:val="auto"/>
              </w:rPr>
              <w:t>8</w:t>
            </w:r>
          </w:p>
        </w:tc>
        <w:tc>
          <w:tcPr>
            <w:tcW w:w="508" w:type="pct"/>
            <w:tcBorders>
              <w:top w:val="nil"/>
              <w:left w:val="nil"/>
              <w:bottom w:val="single" w:color="auto" w:sz="4" w:space="0"/>
              <w:right w:val="single" w:color="auto" w:sz="4" w:space="0"/>
            </w:tcBorders>
            <w:vAlign w:val="center"/>
          </w:tcPr>
          <w:p w14:paraId="22EC9A76">
            <w:pPr>
              <w:spacing w:line="320" w:lineRule="exact"/>
              <w:jc w:val="both"/>
              <w:rPr>
                <w:rFonts w:ascii="宋体" w:hAnsi="宋体" w:eastAsia="宋体" w:cs="宋体"/>
                <w:color w:val="auto"/>
              </w:rPr>
            </w:pPr>
            <w:r>
              <w:rPr>
                <w:rFonts w:hint="eastAsia" w:ascii="宋体" w:hAnsi="宋体" w:eastAsia="宋体" w:cs="宋体"/>
                <w:color w:val="auto"/>
              </w:rPr>
              <w:t>邮政业</w:t>
            </w:r>
          </w:p>
        </w:tc>
        <w:tc>
          <w:tcPr>
            <w:tcW w:w="405" w:type="pct"/>
            <w:tcBorders>
              <w:top w:val="nil"/>
              <w:left w:val="nil"/>
              <w:bottom w:val="single" w:color="auto" w:sz="4" w:space="0"/>
              <w:right w:val="single" w:color="auto" w:sz="4" w:space="0"/>
            </w:tcBorders>
            <w:noWrap/>
            <w:vAlign w:val="center"/>
          </w:tcPr>
          <w:p w14:paraId="54260509">
            <w:pPr>
              <w:spacing w:line="320" w:lineRule="exact"/>
              <w:jc w:val="center"/>
              <w:rPr>
                <w:rFonts w:ascii="宋体" w:hAnsi="宋体" w:eastAsia="宋体" w:cs="宋体"/>
                <w:color w:val="auto"/>
              </w:rPr>
            </w:pPr>
            <w:r>
              <w:rPr>
                <w:rFonts w:hint="eastAsia" w:ascii="宋体" w:hAnsi="宋体" w:eastAsia="宋体" w:cs="宋体"/>
                <w:color w:val="auto"/>
              </w:rPr>
              <w:t>≥30000</w:t>
            </w:r>
          </w:p>
        </w:tc>
        <w:tc>
          <w:tcPr>
            <w:tcW w:w="354" w:type="pct"/>
            <w:tcBorders>
              <w:top w:val="nil"/>
              <w:left w:val="nil"/>
              <w:bottom w:val="single" w:color="auto" w:sz="4" w:space="0"/>
              <w:right w:val="single" w:color="auto" w:sz="4" w:space="0"/>
            </w:tcBorders>
            <w:noWrap/>
            <w:vAlign w:val="center"/>
          </w:tcPr>
          <w:p w14:paraId="54082487">
            <w:pPr>
              <w:spacing w:line="320" w:lineRule="exact"/>
              <w:jc w:val="center"/>
              <w:rPr>
                <w:rFonts w:ascii="宋体" w:hAnsi="宋体" w:eastAsia="宋体" w:cs="宋体"/>
                <w:color w:val="auto"/>
              </w:rPr>
            </w:pPr>
            <w:r>
              <w:rPr>
                <w:rFonts w:hint="eastAsia" w:ascii="宋体" w:hAnsi="宋体" w:eastAsia="宋体" w:cs="宋体"/>
                <w:color w:val="auto"/>
              </w:rPr>
              <w:t>≥1000</w:t>
            </w:r>
          </w:p>
        </w:tc>
        <w:tc>
          <w:tcPr>
            <w:tcW w:w="380" w:type="pct"/>
            <w:tcBorders>
              <w:top w:val="nil"/>
              <w:left w:val="nil"/>
              <w:bottom w:val="single" w:color="auto" w:sz="4" w:space="0"/>
              <w:right w:val="single" w:color="auto" w:sz="4" w:space="0"/>
            </w:tcBorders>
            <w:noWrap/>
            <w:vAlign w:val="center"/>
          </w:tcPr>
          <w:p w14:paraId="2DE4870C">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6407A7F5">
            <w:pPr>
              <w:spacing w:line="320" w:lineRule="exact"/>
              <w:jc w:val="center"/>
              <w:rPr>
                <w:rFonts w:ascii="宋体" w:hAnsi="宋体" w:eastAsia="宋体" w:cs="宋体"/>
                <w:color w:val="auto"/>
              </w:rPr>
            </w:pPr>
            <w:r>
              <w:rPr>
                <w:rFonts w:hint="eastAsia" w:ascii="宋体" w:hAnsi="宋体" w:eastAsia="宋体" w:cs="宋体"/>
                <w:color w:val="auto"/>
              </w:rPr>
              <w:t>≥2000</w:t>
            </w:r>
          </w:p>
        </w:tc>
        <w:tc>
          <w:tcPr>
            <w:tcW w:w="304" w:type="pct"/>
            <w:tcBorders>
              <w:top w:val="nil"/>
              <w:left w:val="nil"/>
              <w:bottom w:val="single" w:color="auto" w:sz="4" w:space="0"/>
              <w:right w:val="single" w:color="auto" w:sz="4" w:space="0"/>
            </w:tcBorders>
            <w:noWrap/>
            <w:vAlign w:val="center"/>
          </w:tcPr>
          <w:p w14:paraId="2E2C8C77">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405" w:type="pct"/>
            <w:tcBorders>
              <w:top w:val="nil"/>
              <w:left w:val="nil"/>
              <w:bottom w:val="single" w:color="auto" w:sz="4" w:space="0"/>
              <w:right w:val="single" w:color="auto" w:sz="4" w:space="0"/>
            </w:tcBorders>
            <w:noWrap/>
            <w:vAlign w:val="center"/>
          </w:tcPr>
          <w:p w14:paraId="6AA22279">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27AA2487">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04" w:type="pct"/>
            <w:tcBorders>
              <w:top w:val="nil"/>
              <w:left w:val="nil"/>
              <w:bottom w:val="single" w:color="auto" w:sz="4" w:space="0"/>
              <w:right w:val="single" w:color="auto" w:sz="4" w:space="0"/>
            </w:tcBorders>
            <w:noWrap/>
            <w:vAlign w:val="center"/>
          </w:tcPr>
          <w:p w14:paraId="02C3E888">
            <w:pPr>
              <w:spacing w:line="320" w:lineRule="exact"/>
              <w:jc w:val="center"/>
              <w:rPr>
                <w:rFonts w:ascii="宋体" w:hAnsi="宋体" w:eastAsia="宋体" w:cs="宋体"/>
                <w:color w:val="auto"/>
              </w:rPr>
            </w:pPr>
            <w:r>
              <w:rPr>
                <w:rFonts w:hint="eastAsia" w:ascii="宋体" w:hAnsi="宋体" w:eastAsia="宋体" w:cs="宋体"/>
                <w:color w:val="auto"/>
              </w:rPr>
              <w:t>≥20</w:t>
            </w:r>
          </w:p>
        </w:tc>
        <w:tc>
          <w:tcPr>
            <w:tcW w:w="302" w:type="pct"/>
            <w:tcBorders>
              <w:top w:val="nil"/>
              <w:left w:val="nil"/>
              <w:bottom w:val="single" w:color="auto" w:sz="4" w:space="0"/>
              <w:right w:val="single" w:color="auto" w:sz="4" w:space="0"/>
            </w:tcBorders>
            <w:noWrap/>
            <w:vAlign w:val="center"/>
          </w:tcPr>
          <w:p w14:paraId="465F022A">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734E2159">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15" w:type="pct"/>
            <w:tcBorders>
              <w:top w:val="nil"/>
              <w:left w:val="nil"/>
              <w:bottom w:val="single" w:color="auto" w:sz="4" w:space="0"/>
              <w:right w:val="single" w:color="auto" w:sz="4" w:space="0"/>
            </w:tcBorders>
            <w:noWrap/>
            <w:vAlign w:val="center"/>
          </w:tcPr>
          <w:p w14:paraId="08EF1A04">
            <w:pPr>
              <w:spacing w:line="320" w:lineRule="exact"/>
              <w:jc w:val="center"/>
              <w:rPr>
                <w:rFonts w:ascii="宋体" w:hAnsi="宋体" w:eastAsia="宋体" w:cs="宋体"/>
                <w:color w:val="auto"/>
              </w:rPr>
            </w:pPr>
            <w:r>
              <w:rPr>
                <w:rFonts w:hint="eastAsia" w:ascii="宋体" w:hAnsi="宋体" w:eastAsia="宋体" w:cs="宋体"/>
                <w:color w:val="auto"/>
              </w:rPr>
              <w:t>＜20</w:t>
            </w:r>
          </w:p>
        </w:tc>
        <w:tc>
          <w:tcPr>
            <w:tcW w:w="402" w:type="pct"/>
            <w:tcBorders>
              <w:top w:val="nil"/>
              <w:left w:val="nil"/>
              <w:bottom w:val="single" w:color="auto" w:sz="4" w:space="0"/>
              <w:right w:val="single" w:color="auto" w:sz="4" w:space="0"/>
            </w:tcBorders>
            <w:noWrap/>
            <w:vAlign w:val="center"/>
          </w:tcPr>
          <w:p w14:paraId="2251DB19">
            <w:pPr>
              <w:spacing w:line="320" w:lineRule="exact"/>
              <w:jc w:val="center"/>
              <w:rPr>
                <w:rFonts w:ascii="宋体" w:hAnsi="宋体" w:eastAsia="宋体" w:cs="宋体"/>
                <w:color w:val="auto"/>
              </w:rPr>
            </w:pPr>
          </w:p>
        </w:tc>
      </w:tr>
      <w:tr w14:paraId="5706B939">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1C521DB3">
            <w:pPr>
              <w:spacing w:line="320" w:lineRule="exact"/>
              <w:jc w:val="center"/>
              <w:rPr>
                <w:rFonts w:ascii="宋体" w:hAnsi="宋体" w:eastAsia="宋体" w:cs="宋体"/>
                <w:color w:val="auto"/>
              </w:rPr>
            </w:pPr>
            <w:r>
              <w:rPr>
                <w:rFonts w:hint="eastAsia" w:ascii="宋体" w:hAnsi="宋体" w:eastAsia="宋体" w:cs="宋体"/>
                <w:color w:val="auto"/>
              </w:rPr>
              <w:t>9</w:t>
            </w:r>
          </w:p>
        </w:tc>
        <w:tc>
          <w:tcPr>
            <w:tcW w:w="508" w:type="pct"/>
            <w:tcBorders>
              <w:top w:val="nil"/>
              <w:left w:val="nil"/>
              <w:bottom w:val="single" w:color="auto" w:sz="4" w:space="0"/>
              <w:right w:val="single" w:color="auto" w:sz="4" w:space="0"/>
            </w:tcBorders>
            <w:vAlign w:val="center"/>
          </w:tcPr>
          <w:p w14:paraId="7EE7B597">
            <w:pPr>
              <w:spacing w:line="320" w:lineRule="exact"/>
              <w:jc w:val="both"/>
              <w:rPr>
                <w:rFonts w:ascii="宋体" w:hAnsi="宋体" w:eastAsia="宋体" w:cs="宋体"/>
                <w:color w:val="auto"/>
              </w:rPr>
            </w:pPr>
            <w:r>
              <w:rPr>
                <w:rFonts w:hint="eastAsia" w:ascii="宋体" w:hAnsi="宋体" w:eastAsia="宋体" w:cs="宋体"/>
                <w:color w:val="auto"/>
              </w:rPr>
              <w:t>住宿业</w:t>
            </w:r>
          </w:p>
        </w:tc>
        <w:tc>
          <w:tcPr>
            <w:tcW w:w="405" w:type="pct"/>
            <w:tcBorders>
              <w:top w:val="nil"/>
              <w:left w:val="nil"/>
              <w:bottom w:val="single" w:color="auto" w:sz="4" w:space="0"/>
              <w:right w:val="single" w:color="auto" w:sz="4" w:space="0"/>
            </w:tcBorders>
            <w:noWrap/>
            <w:vAlign w:val="center"/>
          </w:tcPr>
          <w:p w14:paraId="62FC1AD0">
            <w:pPr>
              <w:spacing w:line="320" w:lineRule="exact"/>
              <w:jc w:val="center"/>
              <w:rPr>
                <w:rFonts w:ascii="宋体" w:hAnsi="宋体" w:eastAsia="宋体" w:cs="宋体"/>
                <w:color w:val="auto"/>
              </w:rPr>
            </w:pPr>
            <w:r>
              <w:rPr>
                <w:rFonts w:hint="eastAsia" w:ascii="宋体" w:hAnsi="宋体" w:eastAsia="宋体" w:cs="宋体"/>
                <w:color w:val="auto"/>
              </w:rPr>
              <w:t>≥10000</w:t>
            </w:r>
          </w:p>
        </w:tc>
        <w:tc>
          <w:tcPr>
            <w:tcW w:w="354" w:type="pct"/>
            <w:tcBorders>
              <w:top w:val="nil"/>
              <w:left w:val="nil"/>
              <w:bottom w:val="single" w:color="auto" w:sz="4" w:space="0"/>
              <w:right w:val="single" w:color="auto" w:sz="4" w:space="0"/>
            </w:tcBorders>
            <w:noWrap/>
            <w:vAlign w:val="center"/>
          </w:tcPr>
          <w:p w14:paraId="6163C93B">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380" w:type="pct"/>
            <w:tcBorders>
              <w:top w:val="nil"/>
              <w:left w:val="nil"/>
              <w:bottom w:val="single" w:color="auto" w:sz="4" w:space="0"/>
              <w:right w:val="single" w:color="auto" w:sz="4" w:space="0"/>
            </w:tcBorders>
            <w:noWrap/>
            <w:vAlign w:val="center"/>
          </w:tcPr>
          <w:p w14:paraId="0CE770E2">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528D6266">
            <w:pPr>
              <w:spacing w:line="320" w:lineRule="exact"/>
              <w:jc w:val="center"/>
              <w:rPr>
                <w:rFonts w:ascii="宋体" w:hAnsi="宋体" w:eastAsia="宋体" w:cs="宋体"/>
                <w:color w:val="auto"/>
              </w:rPr>
            </w:pPr>
            <w:r>
              <w:rPr>
                <w:rFonts w:hint="eastAsia" w:ascii="宋体" w:hAnsi="宋体" w:eastAsia="宋体" w:cs="宋体"/>
                <w:color w:val="auto"/>
              </w:rPr>
              <w:t>≥2000</w:t>
            </w:r>
          </w:p>
        </w:tc>
        <w:tc>
          <w:tcPr>
            <w:tcW w:w="304" w:type="pct"/>
            <w:tcBorders>
              <w:top w:val="nil"/>
              <w:left w:val="nil"/>
              <w:bottom w:val="single" w:color="auto" w:sz="4" w:space="0"/>
              <w:right w:val="single" w:color="auto" w:sz="4" w:space="0"/>
            </w:tcBorders>
            <w:noWrap/>
            <w:vAlign w:val="center"/>
          </w:tcPr>
          <w:p w14:paraId="079FA39B">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405" w:type="pct"/>
            <w:tcBorders>
              <w:top w:val="nil"/>
              <w:left w:val="nil"/>
              <w:bottom w:val="single" w:color="auto" w:sz="4" w:space="0"/>
              <w:right w:val="single" w:color="auto" w:sz="4" w:space="0"/>
            </w:tcBorders>
            <w:noWrap/>
            <w:vAlign w:val="center"/>
          </w:tcPr>
          <w:p w14:paraId="5DD4F5AF">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5A406BFF">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04" w:type="pct"/>
            <w:tcBorders>
              <w:top w:val="nil"/>
              <w:left w:val="nil"/>
              <w:bottom w:val="single" w:color="auto" w:sz="4" w:space="0"/>
              <w:right w:val="single" w:color="auto" w:sz="4" w:space="0"/>
            </w:tcBorders>
            <w:noWrap/>
            <w:vAlign w:val="center"/>
          </w:tcPr>
          <w:p w14:paraId="01219130">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302" w:type="pct"/>
            <w:tcBorders>
              <w:top w:val="nil"/>
              <w:left w:val="nil"/>
              <w:bottom w:val="single" w:color="auto" w:sz="4" w:space="0"/>
              <w:right w:val="single" w:color="auto" w:sz="4" w:space="0"/>
            </w:tcBorders>
            <w:noWrap/>
            <w:vAlign w:val="center"/>
          </w:tcPr>
          <w:p w14:paraId="3879C960">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38FB5463">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15" w:type="pct"/>
            <w:tcBorders>
              <w:top w:val="nil"/>
              <w:left w:val="nil"/>
              <w:bottom w:val="single" w:color="auto" w:sz="4" w:space="0"/>
              <w:right w:val="single" w:color="auto" w:sz="4" w:space="0"/>
            </w:tcBorders>
            <w:noWrap/>
            <w:vAlign w:val="center"/>
          </w:tcPr>
          <w:p w14:paraId="54712FF8">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402" w:type="pct"/>
            <w:tcBorders>
              <w:top w:val="nil"/>
              <w:left w:val="nil"/>
              <w:bottom w:val="single" w:color="auto" w:sz="4" w:space="0"/>
              <w:right w:val="single" w:color="auto" w:sz="4" w:space="0"/>
            </w:tcBorders>
            <w:noWrap/>
            <w:vAlign w:val="center"/>
          </w:tcPr>
          <w:p w14:paraId="5A047465">
            <w:pPr>
              <w:spacing w:line="320" w:lineRule="exact"/>
              <w:jc w:val="center"/>
              <w:rPr>
                <w:rFonts w:ascii="宋体" w:hAnsi="宋体" w:eastAsia="宋体" w:cs="宋体"/>
                <w:color w:val="auto"/>
              </w:rPr>
            </w:pPr>
          </w:p>
        </w:tc>
      </w:tr>
      <w:tr w14:paraId="7C611EA1">
        <w:tblPrEx>
          <w:tblCellMar>
            <w:top w:w="0" w:type="dxa"/>
            <w:left w:w="108" w:type="dxa"/>
            <w:bottom w:w="0" w:type="dxa"/>
            <w:right w:w="108" w:type="dxa"/>
          </w:tblCellMar>
        </w:tblPrEx>
        <w:trPr>
          <w:trHeight w:val="469" w:hRule="atLeast"/>
          <w:jc w:val="center"/>
        </w:trPr>
        <w:tc>
          <w:tcPr>
            <w:tcW w:w="161" w:type="pct"/>
            <w:tcBorders>
              <w:top w:val="nil"/>
              <w:left w:val="single" w:color="auto" w:sz="4" w:space="0"/>
              <w:bottom w:val="single" w:color="auto" w:sz="4" w:space="0"/>
              <w:right w:val="single" w:color="auto" w:sz="4" w:space="0"/>
            </w:tcBorders>
            <w:noWrap/>
            <w:vAlign w:val="center"/>
          </w:tcPr>
          <w:p w14:paraId="40F753C9">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508" w:type="pct"/>
            <w:tcBorders>
              <w:top w:val="nil"/>
              <w:left w:val="nil"/>
              <w:bottom w:val="single" w:color="auto" w:sz="4" w:space="0"/>
              <w:right w:val="single" w:color="auto" w:sz="4" w:space="0"/>
            </w:tcBorders>
            <w:vAlign w:val="center"/>
          </w:tcPr>
          <w:p w14:paraId="48BCFF19">
            <w:pPr>
              <w:spacing w:line="320" w:lineRule="exact"/>
              <w:jc w:val="both"/>
              <w:rPr>
                <w:rFonts w:ascii="宋体" w:hAnsi="宋体" w:eastAsia="宋体" w:cs="宋体"/>
                <w:color w:val="auto"/>
              </w:rPr>
            </w:pPr>
            <w:r>
              <w:rPr>
                <w:rFonts w:hint="eastAsia" w:ascii="宋体" w:hAnsi="宋体" w:eastAsia="宋体" w:cs="宋体"/>
                <w:color w:val="auto"/>
              </w:rPr>
              <w:t>餐饮业</w:t>
            </w:r>
          </w:p>
        </w:tc>
        <w:tc>
          <w:tcPr>
            <w:tcW w:w="405" w:type="pct"/>
            <w:tcBorders>
              <w:top w:val="nil"/>
              <w:left w:val="nil"/>
              <w:bottom w:val="single" w:color="auto" w:sz="4" w:space="0"/>
              <w:right w:val="single" w:color="auto" w:sz="4" w:space="0"/>
            </w:tcBorders>
            <w:noWrap/>
            <w:vAlign w:val="center"/>
          </w:tcPr>
          <w:p w14:paraId="0DDEAECB">
            <w:pPr>
              <w:spacing w:line="320" w:lineRule="exact"/>
              <w:jc w:val="center"/>
              <w:rPr>
                <w:rFonts w:ascii="宋体" w:hAnsi="宋体" w:eastAsia="宋体" w:cs="宋体"/>
                <w:color w:val="auto"/>
              </w:rPr>
            </w:pPr>
            <w:r>
              <w:rPr>
                <w:rFonts w:hint="eastAsia" w:ascii="宋体" w:hAnsi="宋体" w:eastAsia="宋体" w:cs="宋体"/>
                <w:color w:val="auto"/>
              </w:rPr>
              <w:t>≥10000</w:t>
            </w:r>
          </w:p>
        </w:tc>
        <w:tc>
          <w:tcPr>
            <w:tcW w:w="354" w:type="pct"/>
            <w:tcBorders>
              <w:top w:val="nil"/>
              <w:left w:val="nil"/>
              <w:bottom w:val="single" w:color="auto" w:sz="4" w:space="0"/>
              <w:right w:val="single" w:color="auto" w:sz="4" w:space="0"/>
            </w:tcBorders>
            <w:noWrap/>
            <w:vAlign w:val="center"/>
          </w:tcPr>
          <w:p w14:paraId="73DFB6D6">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380" w:type="pct"/>
            <w:tcBorders>
              <w:top w:val="nil"/>
              <w:left w:val="nil"/>
              <w:bottom w:val="single" w:color="auto" w:sz="4" w:space="0"/>
              <w:right w:val="single" w:color="auto" w:sz="4" w:space="0"/>
            </w:tcBorders>
            <w:noWrap/>
            <w:vAlign w:val="center"/>
          </w:tcPr>
          <w:p w14:paraId="04F3110C">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4CE4E4B2">
            <w:pPr>
              <w:spacing w:line="320" w:lineRule="exact"/>
              <w:jc w:val="center"/>
              <w:rPr>
                <w:rFonts w:ascii="宋体" w:hAnsi="宋体" w:eastAsia="宋体" w:cs="宋体"/>
                <w:color w:val="auto"/>
              </w:rPr>
            </w:pPr>
            <w:r>
              <w:rPr>
                <w:rFonts w:hint="eastAsia" w:ascii="宋体" w:hAnsi="宋体" w:eastAsia="宋体" w:cs="宋体"/>
                <w:color w:val="auto"/>
              </w:rPr>
              <w:t>≥2000</w:t>
            </w:r>
          </w:p>
        </w:tc>
        <w:tc>
          <w:tcPr>
            <w:tcW w:w="304" w:type="pct"/>
            <w:tcBorders>
              <w:top w:val="nil"/>
              <w:left w:val="nil"/>
              <w:bottom w:val="single" w:color="auto" w:sz="4" w:space="0"/>
              <w:right w:val="single" w:color="auto" w:sz="4" w:space="0"/>
            </w:tcBorders>
            <w:noWrap/>
            <w:vAlign w:val="center"/>
          </w:tcPr>
          <w:p w14:paraId="06BCD9EB">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405" w:type="pct"/>
            <w:tcBorders>
              <w:top w:val="nil"/>
              <w:left w:val="nil"/>
              <w:bottom w:val="single" w:color="auto" w:sz="4" w:space="0"/>
              <w:right w:val="single" w:color="auto" w:sz="4" w:space="0"/>
            </w:tcBorders>
            <w:noWrap/>
            <w:vAlign w:val="center"/>
          </w:tcPr>
          <w:p w14:paraId="2DBB69AA">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78184150">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04" w:type="pct"/>
            <w:tcBorders>
              <w:top w:val="nil"/>
              <w:left w:val="nil"/>
              <w:bottom w:val="single" w:color="auto" w:sz="4" w:space="0"/>
              <w:right w:val="single" w:color="auto" w:sz="4" w:space="0"/>
            </w:tcBorders>
            <w:noWrap/>
            <w:vAlign w:val="center"/>
          </w:tcPr>
          <w:p w14:paraId="441A7B25">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302" w:type="pct"/>
            <w:tcBorders>
              <w:top w:val="nil"/>
              <w:left w:val="nil"/>
              <w:bottom w:val="single" w:color="auto" w:sz="4" w:space="0"/>
              <w:right w:val="single" w:color="auto" w:sz="4" w:space="0"/>
            </w:tcBorders>
            <w:noWrap/>
            <w:vAlign w:val="center"/>
          </w:tcPr>
          <w:p w14:paraId="7EDE174F">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70AC03E9">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15" w:type="pct"/>
            <w:tcBorders>
              <w:top w:val="nil"/>
              <w:left w:val="nil"/>
              <w:bottom w:val="single" w:color="auto" w:sz="4" w:space="0"/>
              <w:right w:val="single" w:color="auto" w:sz="4" w:space="0"/>
            </w:tcBorders>
            <w:noWrap/>
            <w:vAlign w:val="center"/>
          </w:tcPr>
          <w:p w14:paraId="3509FA4E">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402" w:type="pct"/>
            <w:tcBorders>
              <w:top w:val="nil"/>
              <w:left w:val="nil"/>
              <w:bottom w:val="single" w:color="auto" w:sz="4" w:space="0"/>
              <w:right w:val="single" w:color="auto" w:sz="4" w:space="0"/>
            </w:tcBorders>
            <w:noWrap/>
            <w:vAlign w:val="center"/>
          </w:tcPr>
          <w:p w14:paraId="3FAB4B46">
            <w:pPr>
              <w:spacing w:line="320" w:lineRule="exact"/>
              <w:jc w:val="center"/>
              <w:rPr>
                <w:rFonts w:ascii="宋体" w:hAnsi="宋体" w:eastAsia="宋体" w:cs="宋体"/>
                <w:color w:val="auto"/>
              </w:rPr>
            </w:pPr>
          </w:p>
        </w:tc>
      </w:tr>
      <w:tr w14:paraId="16AEA2FE">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5B799FBC">
            <w:pPr>
              <w:spacing w:line="320" w:lineRule="exact"/>
              <w:jc w:val="center"/>
              <w:rPr>
                <w:rFonts w:ascii="宋体" w:hAnsi="宋体" w:eastAsia="宋体" w:cs="宋体"/>
                <w:color w:val="auto"/>
              </w:rPr>
            </w:pPr>
            <w:r>
              <w:rPr>
                <w:rFonts w:hint="eastAsia" w:ascii="宋体" w:hAnsi="宋体" w:eastAsia="宋体" w:cs="宋体"/>
                <w:color w:val="auto"/>
              </w:rPr>
              <w:t>11</w:t>
            </w:r>
          </w:p>
        </w:tc>
        <w:tc>
          <w:tcPr>
            <w:tcW w:w="508" w:type="pct"/>
            <w:tcBorders>
              <w:top w:val="nil"/>
              <w:left w:val="nil"/>
              <w:bottom w:val="single" w:color="auto" w:sz="4" w:space="0"/>
              <w:right w:val="single" w:color="auto" w:sz="4" w:space="0"/>
            </w:tcBorders>
            <w:vAlign w:val="center"/>
          </w:tcPr>
          <w:p w14:paraId="061BC391">
            <w:pPr>
              <w:spacing w:line="320" w:lineRule="exact"/>
              <w:jc w:val="both"/>
              <w:rPr>
                <w:rFonts w:ascii="宋体" w:hAnsi="宋体" w:eastAsia="宋体" w:cs="宋体"/>
                <w:color w:val="auto"/>
              </w:rPr>
            </w:pPr>
            <w:r>
              <w:rPr>
                <w:rFonts w:hint="eastAsia" w:ascii="宋体" w:hAnsi="宋体" w:eastAsia="宋体" w:cs="宋体"/>
                <w:color w:val="auto"/>
              </w:rPr>
              <w:t>信息传输业</w:t>
            </w:r>
          </w:p>
        </w:tc>
        <w:tc>
          <w:tcPr>
            <w:tcW w:w="405" w:type="pct"/>
            <w:tcBorders>
              <w:top w:val="nil"/>
              <w:left w:val="nil"/>
              <w:bottom w:val="single" w:color="auto" w:sz="4" w:space="0"/>
              <w:right w:val="single" w:color="auto" w:sz="4" w:space="0"/>
            </w:tcBorders>
            <w:noWrap/>
            <w:vAlign w:val="center"/>
          </w:tcPr>
          <w:p w14:paraId="315B9638">
            <w:pPr>
              <w:spacing w:line="320" w:lineRule="exact"/>
              <w:jc w:val="center"/>
              <w:rPr>
                <w:rFonts w:ascii="宋体" w:hAnsi="宋体" w:eastAsia="宋体" w:cs="宋体"/>
                <w:color w:val="auto"/>
              </w:rPr>
            </w:pPr>
            <w:r>
              <w:rPr>
                <w:rFonts w:hint="eastAsia" w:ascii="宋体" w:hAnsi="宋体" w:eastAsia="宋体" w:cs="宋体"/>
                <w:color w:val="auto"/>
              </w:rPr>
              <w:t>≥100000</w:t>
            </w:r>
          </w:p>
        </w:tc>
        <w:tc>
          <w:tcPr>
            <w:tcW w:w="354" w:type="pct"/>
            <w:tcBorders>
              <w:top w:val="nil"/>
              <w:left w:val="nil"/>
              <w:bottom w:val="single" w:color="auto" w:sz="4" w:space="0"/>
              <w:right w:val="single" w:color="auto" w:sz="4" w:space="0"/>
            </w:tcBorders>
            <w:noWrap/>
            <w:vAlign w:val="center"/>
          </w:tcPr>
          <w:p w14:paraId="10BD6D1B">
            <w:pPr>
              <w:spacing w:line="320" w:lineRule="exact"/>
              <w:jc w:val="center"/>
              <w:rPr>
                <w:rFonts w:ascii="宋体" w:hAnsi="宋体" w:eastAsia="宋体" w:cs="宋体"/>
                <w:color w:val="auto"/>
              </w:rPr>
            </w:pPr>
            <w:r>
              <w:rPr>
                <w:rFonts w:hint="eastAsia" w:ascii="宋体" w:hAnsi="宋体" w:eastAsia="宋体" w:cs="宋体"/>
                <w:color w:val="auto"/>
              </w:rPr>
              <w:t>≥2000</w:t>
            </w:r>
          </w:p>
        </w:tc>
        <w:tc>
          <w:tcPr>
            <w:tcW w:w="380" w:type="pct"/>
            <w:tcBorders>
              <w:top w:val="nil"/>
              <w:left w:val="nil"/>
              <w:bottom w:val="single" w:color="auto" w:sz="4" w:space="0"/>
              <w:right w:val="single" w:color="auto" w:sz="4" w:space="0"/>
            </w:tcBorders>
            <w:noWrap/>
            <w:vAlign w:val="center"/>
          </w:tcPr>
          <w:p w14:paraId="6A133DCD">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3430E2B0">
            <w:pPr>
              <w:spacing w:line="320" w:lineRule="exact"/>
              <w:jc w:val="center"/>
              <w:rPr>
                <w:rFonts w:ascii="宋体" w:hAnsi="宋体" w:eastAsia="宋体" w:cs="宋体"/>
                <w:color w:val="auto"/>
              </w:rPr>
            </w:pPr>
            <w:r>
              <w:rPr>
                <w:rFonts w:hint="eastAsia" w:ascii="宋体" w:hAnsi="宋体" w:eastAsia="宋体" w:cs="宋体"/>
                <w:color w:val="auto"/>
              </w:rPr>
              <w:t>≥1000</w:t>
            </w:r>
          </w:p>
        </w:tc>
        <w:tc>
          <w:tcPr>
            <w:tcW w:w="304" w:type="pct"/>
            <w:tcBorders>
              <w:top w:val="nil"/>
              <w:left w:val="nil"/>
              <w:bottom w:val="single" w:color="auto" w:sz="4" w:space="0"/>
              <w:right w:val="single" w:color="auto" w:sz="4" w:space="0"/>
            </w:tcBorders>
            <w:noWrap/>
            <w:vAlign w:val="center"/>
          </w:tcPr>
          <w:p w14:paraId="63079D6E">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405" w:type="pct"/>
            <w:tcBorders>
              <w:top w:val="nil"/>
              <w:left w:val="nil"/>
              <w:bottom w:val="single" w:color="auto" w:sz="4" w:space="0"/>
              <w:right w:val="single" w:color="auto" w:sz="4" w:space="0"/>
            </w:tcBorders>
            <w:noWrap/>
            <w:vAlign w:val="center"/>
          </w:tcPr>
          <w:p w14:paraId="0460D6AA">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0D90D356">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04" w:type="pct"/>
            <w:tcBorders>
              <w:top w:val="nil"/>
              <w:left w:val="nil"/>
              <w:bottom w:val="single" w:color="auto" w:sz="4" w:space="0"/>
              <w:right w:val="single" w:color="auto" w:sz="4" w:space="0"/>
            </w:tcBorders>
            <w:noWrap/>
            <w:vAlign w:val="center"/>
          </w:tcPr>
          <w:p w14:paraId="2145BC0C">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302" w:type="pct"/>
            <w:tcBorders>
              <w:top w:val="nil"/>
              <w:left w:val="nil"/>
              <w:bottom w:val="single" w:color="auto" w:sz="4" w:space="0"/>
              <w:right w:val="single" w:color="auto" w:sz="4" w:space="0"/>
            </w:tcBorders>
            <w:noWrap/>
            <w:vAlign w:val="center"/>
          </w:tcPr>
          <w:p w14:paraId="4F107A91">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5141E32E">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15" w:type="pct"/>
            <w:tcBorders>
              <w:top w:val="nil"/>
              <w:left w:val="nil"/>
              <w:bottom w:val="single" w:color="auto" w:sz="4" w:space="0"/>
              <w:right w:val="single" w:color="auto" w:sz="4" w:space="0"/>
            </w:tcBorders>
            <w:noWrap/>
            <w:vAlign w:val="center"/>
          </w:tcPr>
          <w:p w14:paraId="260F7631">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402" w:type="pct"/>
            <w:tcBorders>
              <w:top w:val="nil"/>
              <w:left w:val="nil"/>
              <w:bottom w:val="single" w:color="auto" w:sz="4" w:space="0"/>
              <w:right w:val="single" w:color="auto" w:sz="4" w:space="0"/>
            </w:tcBorders>
            <w:noWrap/>
            <w:vAlign w:val="center"/>
          </w:tcPr>
          <w:p w14:paraId="38B9F963">
            <w:pPr>
              <w:spacing w:line="320" w:lineRule="exact"/>
              <w:jc w:val="center"/>
              <w:rPr>
                <w:rFonts w:ascii="宋体" w:hAnsi="宋体" w:eastAsia="宋体" w:cs="宋体"/>
                <w:color w:val="auto"/>
              </w:rPr>
            </w:pPr>
          </w:p>
        </w:tc>
      </w:tr>
      <w:tr w14:paraId="128C4868">
        <w:tblPrEx>
          <w:tblCellMar>
            <w:top w:w="0" w:type="dxa"/>
            <w:left w:w="108" w:type="dxa"/>
            <w:bottom w:w="0" w:type="dxa"/>
            <w:right w:w="108" w:type="dxa"/>
          </w:tblCellMar>
        </w:tblPrEx>
        <w:trPr>
          <w:trHeight w:val="600" w:hRule="atLeast"/>
          <w:jc w:val="center"/>
        </w:trPr>
        <w:tc>
          <w:tcPr>
            <w:tcW w:w="161" w:type="pct"/>
            <w:tcBorders>
              <w:top w:val="nil"/>
              <w:left w:val="single" w:color="auto" w:sz="4" w:space="0"/>
              <w:bottom w:val="single" w:color="auto" w:sz="4" w:space="0"/>
              <w:right w:val="single" w:color="auto" w:sz="4" w:space="0"/>
            </w:tcBorders>
            <w:noWrap/>
            <w:vAlign w:val="center"/>
          </w:tcPr>
          <w:p w14:paraId="2E02A766">
            <w:pPr>
              <w:spacing w:line="320" w:lineRule="exact"/>
              <w:jc w:val="center"/>
              <w:rPr>
                <w:rFonts w:ascii="宋体" w:hAnsi="宋体" w:eastAsia="宋体" w:cs="宋体"/>
                <w:color w:val="auto"/>
              </w:rPr>
            </w:pPr>
            <w:r>
              <w:rPr>
                <w:rFonts w:hint="eastAsia" w:ascii="宋体" w:hAnsi="宋体" w:eastAsia="宋体" w:cs="宋体"/>
                <w:color w:val="auto"/>
              </w:rPr>
              <w:t>12</w:t>
            </w:r>
          </w:p>
        </w:tc>
        <w:tc>
          <w:tcPr>
            <w:tcW w:w="508" w:type="pct"/>
            <w:tcBorders>
              <w:top w:val="nil"/>
              <w:left w:val="nil"/>
              <w:bottom w:val="single" w:color="auto" w:sz="4" w:space="0"/>
              <w:right w:val="single" w:color="auto" w:sz="4" w:space="0"/>
            </w:tcBorders>
            <w:vAlign w:val="center"/>
          </w:tcPr>
          <w:p w14:paraId="104FB833">
            <w:pPr>
              <w:spacing w:line="320" w:lineRule="exact"/>
              <w:jc w:val="both"/>
              <w:rPr>
                <w:rFonts w:ascii="宋体" w:hAnsi="宋体" w:eastAsia="宋体" w:cs="宋体"/>
                <w:color w:val="auto"/>
                <w:lang w:eastAsia="zh-CN"/>
              </w:rPr>
            </w:pPr>
            <w:r>
              <w:rPr>
                <w:rFonts w:hint="eastAsia" w:ascii="宋体" w:hAnsi="宋体" w:eastAsia="宋体" w:cs="宋体"/>
                <w:color w:val="auto"/>
                <w:lang w:eastAsia="zh-CN"/>
              </w:rPr>
              <w:t>软件和信息技术服务业</w:t>
            </w:r>
          </w:p>
        </w:tc>
        <w:tc>
          <w:tcPr>
            <w:tcW w:w="405" w:type="pct"/>
            <w:tcBorders>
              <w:top w:val="nil"/>
              <w:left w:val="nil"/>
              <w:bottom w:val="single" w:color="auto" w:sz="4" w:space="0"/>
              <w:right w:val="single" w:color="auto" w:sz="4" w:space="0"/>
            </w:tcBorders>
            <w:noWrap/>
            <w:vAlign w:val="center"/>
          </w:tcPr>
          <w:p w14:paraId="34035963">
            <w:pPr>
              <w:spacing w:line="320" w:lineRule="exact"/>
              <w:jc w:val="center"/>
              <w:rPr>
                <w:rFonts w:ascii="宋体" w:hAnsi="宋体" w:eastAsia="宋体" w:cs="宋体"/>
                <w:color w:val="auto"/>
              </w:rPr>
            </w:pPr>
            <w:r>
              <w:rPr>
                <w:rFonts w:hint="eastAsia" w:ascii="宋体" w:hAnsi="宋体" w:eastAsia="宋体" w:cs="宋体"/>
                <w:color w:val="auto"/>
              </w:rPr>
              <w:t>≥10000</w:t>
            </w:r>
          </w:p>
        </w:tc>
        <w:tc>
          <w:tcPr>
            <w:tcW w:w="354" w:type="pct"/>
            <w:tcBorders>
              <w:top w:val="nil"/>
              <w:left w:val="nil"/>
              <w:bottom w:val="single" w:color="auto" w:sz="4" w:space="0"/>
              <w:right w:val="single" w:color="auto" w:sz="4" w:space="0"/>
            </w:tcBorders>
            <w:noWrap/>
            <w:vAlign w:val="center"/>
          </w:tcPr>
          <w:p w14:paraId="16EB91F6">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380" w:type="pct"/>
            <w:tcBorders>
              <w:top w:val="nil"/>
              <w:left w:val="nil"/>
              <w:bottom w:val="single" w:color="auto" w:sz="4" w:space="0"/>
              <w:right w:val="single" w:color="auto" w:sz="4" w:space="0"/>
            </w:tcBorders>
            <w:noWrap/>
            <w:vAlign w:val="center"/>
          </w:tcPr>
          <w:p w14:paraId="26824BEE">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319AD470">
            <w:pPr>
              <w:spacing w:line="320" w:lineRule="exact"/>
              <w:jc w:val="center"/>
              <w:rPr>
                <w:rFonts w:ascii="宋体" w:hAnsi="宋体" w:eastAsia="宋体" w:cs="宋体"/>
                <w:color w:val="auto"/>
              </w:rPr>
            </w:pPr>
            <w:r>
              <w:rPr>
                <w:rFonts w:hint="eastAsia" w:ascii="宋体" w:hAnsi="宋体" w:eastAsia="宋体" w:cs="宋体"/>
                <w:color w:val="auto"/>
              </w:rPr>
              <w:t>≥1000</w:t>
            </w:r>
          </w:p>
        </w:tc>
        <w:tc>
          <w:tcPr>
            <w:tcW w:w="304" w:type="pct"/>
            <w:tcBorders>
              <w:top w:val="nil"/>
              <w:left w:val="nil"/>
              <w:bottom w:val="single" w:color="auto" w:sz="4" w:space="0"/>
              <w:right w:val="single" w:color="auto" w:sz="4" w:space="0"/>
            </w:tcBorders>
            <w:noWrap/>
            <w:vAlign w:val="center"/>
          </w:tcPr>
          <w:p w14:paraId="6439283C">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405" w:type="pct"/>
            <w:tcBorders>
              <w:top w:val="nil"/>
              <w:left w:val="nil"/>
              <w:bottom w:val="single" w:color="auto" w:sz="4" w:space="0"/>
              <w:right w:val="single" w:color="auto" w:sz="4" w:space="0"/>
            </w:tcBorders>
            <w:noWrap/>
            <w:vAlign w:val="center"/>
          </w:tcPr>
          <w:p w14:paraId="334F5CFE">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23080DAB">
            <w:pPr>
              <w:spacing w:line="320" w:lineRule="exact"/>
              <w:jc w:val="center"/>
              <w:rPr>
                <w:rFonts w:ascii="宋体" w:hAnsi="宋体" w:eastAsia="宋体" w:cs="宋体"/>
                <w:color w:val="auto"/>
              </w:rPr>
            </w:pPr>
            <w:r>
              <w:rPr>
                <w:rFonts w:hint="eastAsia" w:ascii="宋体" w:hAnsi="宋体" w:eastAsia="宋体" w:cs="宋体"/>
                <w:color w:val="auto"/>
              </w:rPr>
              <w:t>≥50</w:t>
            </w:r>
          </w:p>
        </w:tc>
        <w:tc>
          <w:tcPr>
            <w:tcW w:w="304" w:type="pct"/>
            <w:tcBorders>
              <w:top w:val="nil"/>
              <w:left w:val="nil"/>
              <w:bottom w:val="single" w:color="auto" w:sz="4" w:space="0"/>
              <w:right w:val="single" w:color="auto" w:sz="4" w:space="0"/>
            </w:tcBorders>
            <w:noWrap/>
            <w:vAlign w:val="center"/>
          </w:tcPr>
          <w:p w14:paraId="32410754">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302" w:type="pct"/>
            <w:tcBorders>
              <w:top w:val="nil"/>
              <w:left w:val="nil"/>
              <w:bottom w:val="single" w:color="auto" w:sz="4" w:space="0"/>
              <w:right w:val="single" w:color="auto" w:sz="4" w:space="0"/>
            </w:tcBorders>
            <w:noWrap/>
            <w:vAlign w:val="center"/>
          </w:tcPr>
          <w:p w14:paraId="40EE3BCC">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6E2F0E76">
            <w:pPr>
              <w:spacing w:line="320" w:lineRule="exact"/>
              <w:jc w:val="center"/>
              <w:rPr>
                <w:rFonts w:ascii="宋体" w:hAnsi="宋体" w:eastAsia="宋体" w:cs="宋体"/>
                <w:color w:val="auto"/>
              </w:rPr>
            </w:pPr>
            <w:r>
              <w:rPr>
                <w:rFonts w:hint="eastAsia" w:ascii="宋体" w:hAnsi="宋体" w:eastAsia="宋体" w:cs="宋体"/>
                <w:color w:val="auto"/>
              </w:rPr>
              <w:t>＜50</w:t>
            </w:r>
          </w:p>
        </w:tc>
        <w:tc>
          <w:tcPr>
            <w:tcW w:w="315" w:type="pct"/>
            <w:tcBorders>
              <w:top w:val="nil"/>
              <w:left w:val="nil"/>
              <w:bottom w:val="single" w:color="auto" w:sz="4" w:space="0"/>
              <w:right w:val="single" w:color="auto" w:sz="4" w:space="0"/>
            </w:tcBorders>
            <w:noWrap/>
            <w:vAlign w:val="center"/>
          </w:tcPr>
          <w:p w14:paraId="747063A5">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402" w:type="pct"/>
            <w:tcBorders>
              <w:top w:val="nil"/>
              <w:left w:val="nil"/>
              <w:bottom w:val="single" w:color="auto" w:sz="4" w:space="0"/>
              <w:right w:val="single" w:color="auto" w:sz="4" w:space="0"/>
            </w:tcBorders>
            <w:noWrap/>
            <w:vAlign w:val="center"/>
          </w:tcPr>
          <w:p w14:paraId="1A09E0BA">
            <w:pPr>
              <w:spacing w:line="320" w:lineRule="exact"/>
              <w:jc w:val="center"/>
              <w:rPr>
                <w:rFonts w:ascii="宋体" w:hAnsi="宋体" w:eastAsia="宋体" w:cs="宋体"/>
                <w:color w:val="auto"/>
              </w:rPr>
            </w:pPr>
          </w:p>
        </w:tc>
      </w:tr>
      <w:tr w14:paraId="0FD0F6F4">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29B0FECF">
            <w:pPr>
              <w:spacing w:line="320" w:lineRule="exact"/>
              <w:jc w:val="center"/>
              <w:rPr>
                <w:rFonts w:ascii="宋体" w:hAnsi="宋体" w:eastAsia="宋体" w:cs="宋体"/>
                <w:color w:val="auto"/>
              </w:rPr>
            </w:pPr>
            <w:r>
              <w:rPr>
                <w:rFonts w:hint="eastAsia" w:ascii="宋体" w:hAnsi="宋体" w:eastAsia="宋体" w:cs="宋体"/>
                <w:color w:val="auto"/>
              </w:rPr>
              <w:t>13</w:t>
            </w:r>
          </w:p>
        </w:tc>
        <w:tc>
          <w:tcPr>
            <w:tcW w:w="508" w:type="pct"/>
            <w:tcBorders>
              <w:top w:val="nil"/>
              <w:left w:val="nil"/>
              <w:bottom w:val="single" w:color="auto" w:sz="4" w:space="0"/>
              <w:right w:val="single" w:color="auto" w:sz="4" w:space="0"/>
            </w:tcBorders>
            <w:vAlign w:val="center"/>
          </w:tcPr>
          <w:p w14:paraId="7E9E7429">
            <w:pPr>
              <w:spacing w:line="320" w:lineRule="exact"/>
              <w:jc w:val="both"/>
              <w:rPr>
                <w:rFonts w:ascii="宋体" w:hAnsi="宋体" w:eastAsia="宋体" w:cs="宋体"/>
                <w:color w:val="auto"/>
              </w:rPr>
            </w:pPr>
            <w:r>
              <w:rPr>
                <w:rFonts w:hint="eastAsia" w:ascii="宋体" w:hAnsi="宋体" w:eastAsia="宋体" w:cs="宋体"/>
                <w:color w:val="auto"/>
              </w:rPr>
              <w:t>房地产开发经验</w:t>
            </w:r>
          </w:p>
        </w:tc>
        <w:tc>
          <w:tcPr>
            <w:tcW w:w="405" w:type="pct"/>
            <w:tcBorders>
              <w:top w:val="nil"/>
              <w:left w:val="nil"/>
              <w:bottom w:val="single" w:color="auto" w:sz="4" w:space="0"/>
              <w:right w:val="single" w:color="auto" w:sz="4" w:space="0"/>
            </w:tcBorders>
            <w:noWrap/>
            <w:vAlign w:val="center"/>
          </w:tcPr>
          <w:p w14:paraId="2741D6C9">
            <w:pPr>
              <w:spacing w:line="320" w:lineRule="exact"/>
              <w:jc w:val="center"/>
              <w:rPr>
                <w:rFonts w:ascii="宋体" w:hAnsi="宋体" w:eastAsia="宋体" w:cs="宋体"/>
                <w:color w:val="auto"/>
              </w:rPr>
            </w:pPr>
            <w:r>
              <w:rPr>
                <w:rFonts w:hint="eastAsia" w:ascii="宋体" w:hAnsi="宋体" w:eastAsia="宋体" w:cs="宋体"/>
                <w:color w:val="auto"/>
              </w:rPr>
              <w:t>≥200000</w:t>
            </w:r>
          </w:p>
        </w:tc>
        <w:tc>
          <w:tcPr>
            <w:tcW w:w="354" w:type="pct"/>
            <w:tcBorders>
              <w:top w:val="nil"/>
              <w:left w:val="nil"/>
              <w:bottom w:val="single" w:color="auto" w:sz="4" w:space="0"/>
              <w:right w:val="single" w:color="auto" w:sz="4" w:space="0"/>
            </w:tcBorders>
            <w:noWrap/>
            <w:vAlign w:val="center"/>
          </w:tcPr>
          <w:p w14:paraId="7127171C">
            <w:pPr>
              <w:spacing w:line="320" w:lineRule="exact"/>
              <w:jc w:val="center"/>
              <w:rPr>
                <w:rFonts w:ascii="宋体" w:hAnsi="宋体" w:eastAsia="宋体" w:cs="宋体"/>
                <w:color w:val="auto"/>
              </w:rPr>
            </w:pPr>
          </w:p>
        </w:tc>
        <w:tc>
          <w:tcPr>
            <w:tcW w:w="380" w:type="pct"/>
            <w:tcBorders>
              <w:top w:val="nil"/>
              <w:left w:val="nil"/>
              <w:bottom w:val="single" w:color="auto" w:sz="4" w:space="0"/>
              <w:right w:val="single" w:color="auto" w:sz="4" w:space="0"/>
            </w:tcBorders>
            <w:noWrap/>
            <w:vAlign w:val="center"/>
          </w:tcPr>
          <w:p w14:paraId="0725EA4A">
            <w:pPr>
              <w:spacing w:line="320" w:lineRule="exact"/>
              <w:jc w:val="center"/>
              <w:rPr>
                <w:rFonts w:ascii="宋体" w:hAnsi="宋体" w:eastAsia="宋体" w:cs="宋体"/>
                <w:color w:val="auto"/>
              </w:rPr>
            </w:pPr>
            <w:r>
              <w:rPr>
                <w:rFonts w:hint="eastAsia" w:ascii="宋体" w:hAnsi="宋体" w:eastAsia="宋体" w:cs="宋体"/>
                <w:color w:val="auto"/>
              </w:rPr>
              <w:t>或≥10000</w:t>
            </w:r>
          </w:p>
        </w:tc>
        <w:tc>
          <w:tcPr>
            <w:tcW w:w="378" w:type="pct"/>
            <w:tcBorders>
              <w:top w:val="nil"/>
              <w:left w:val="nil"/>
              <w:bottom w:val="single" w:color="auto" w:sz="4" w:space="0"/>
              <w:right w:val="single" w:color="auto" w:sz="4" w:space="0"/>
            </w:tcBorders>
            <w:noWrap/>
            <w:vAlign w:val="center"/>
          </w:tcPr>
          <w:p w14:paraId="646AB62D">
            <w:pPr>
              <w:spacing w:line="320" w:lineRule="exact"/>
              <w:jc w:val="center"/>
              <w:rPr>
                <w:rFonts w:ascii="宋体" w:hAnsi="宋体" w:eastAsia="宋体" w:cs="宋体"/>
                <w:color w:val="auto"/>
              </w:rPr>
            </w:pPr>
            <w:r>
              <w:rPr>
                <w:rFonts w:hint="eastAsia" w:ascii="宋体" w:hAnsi="宋体" w:eastAsia="宋体" w:cs="宋体"/>
                <w:color w:val="auto"/>
              </w:rPr>
              <w:t>≥1000</w:t>
            </w:r>
          </w:p>
        </w:tc>
        <w:tc>
          <w:tcPr>
            <w:tcW w:w="304" w:type="pct"/>
            <w:tcBorders>
              <w:top w:val="nil"/>
              <w:left w:val="nil"/>
              <w:bottom w:val="single" w:color="auto" w:sz="4" w:space="0"/>
              <w:right w:val="single" w:color="auto" w:sz="4" w:space="0"/>
            </w:tcBorders>
            <w:noWrap/>
            <w:vAlign w:val="center"/>
          </w:tcPr>
          <w:p w14:paraId="33524173">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4037D70F">
            <w:pPr>
              <w:spacing w:line="320" w:lineRule="exact"/>
              <w:jc w:val="center"/>
              <w:rPr>
                <w:rFonts w:ascii="宋体" w:hAnsi="宋体" w:eastAsia="宋体" w:cs="宋体"/>
                <w:color w:val="auto"/>
              </w:rPr>
            </w:pPr>
            <w:r>
              <w:rPr>
                <w:rFonts w:hint="eastAsia" w:ascii="宋体" w:hAnsi="宋体" w:eastAsia="宋体" w:cs="宋体"/>
                <w:color w:val="auto"/>
              </w:rPr>
              <w:t>且≥5000</w:t>
            </w:r>
          </w:p>
        </w:tc>
        <w:tc>
          <w:tcPr>
            <w:tcW w:w="405" w:type="pct"/>
            <w:tcBorders>
              <w:top w:val="nil"/>
              <w:left w:val="nil"/>
              <w:bottom w:val="single" w:color="auto" w:sz="4" w:space="0"/>
              <w:right w:val="single" w:color="auto" w:sz="4" w:space="0"/>
            </w:tcBorders>
            <w:noWrap/>
            <w:vAlign w:val="center"/>
          </w:tcPr>
          <w:p w14:paraId="06BEB35B">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04" w:type="pct"/>
            <w:tcBorders>
              <w:top w:val="nil"/>
              <w:left w:val="nil"/>
              <w:bottom w:val="single" w:color="auto" w:sz="4" w:space="0"/>
              <w:right w:val="single" w:color="auto" w:sz="4" w:space="0"/>
            </w:tcBorders>
            <w:noWrap/>
            <w:vAlign w:val="center"/>
          </w:tcPr>
          <w:p w14:paraId="21043D9F">
            <w:pPr>
              <w:spacing w:line="320" w:lineRule="exact"/>
              <w:jc w:val="center"/>
              <w:rPr>
                <w:rFonts w:ascii="宋体" w:hAnsi="宋体" w:eastAsia="宋体" w:cs="宋体"/>
                <w:color w:val="auto"/>
              </w:rPr>
            </w:pPr>
          </w:p>
        </w:tc>
        <w:tc>
          <w:tcPr>
            <w:tcW w:w="302" w:type="pct"/>
            <w:tcBorders>
              <w:top w:val="nil"/>
              <w:left w:val="nil"/>
              <w:bottom w:val="single" w:color="auto" w:sz="4" w:space="0"/>
              <w:right w:val="single" w:color="auto" w:sz="4" w:space="0"/>
            </w:tcBorders>
            <w:noWrap/>
            <w:vAlign w:val="center"/>
          </w:tcPr>
          <w:p w14:paraId="231DD854">
            <w:pPr>
              <w:spacing w:line="320" w:lineRule="exact"/>
              <w:jc w:val="center"/>
              <w:rPr>
                <w:rFonts w:ascii="宋体" w:hAnsi="宋体" w:eastAsia="宋体" w:cs="宋体"/>
                <w:color w:val="auto"/>
              </w:rPr>
            </w:pPr>
            <w:r>
              <w:rPr>
                <w:rFonts w:hint="eastAsia" w:ascii="宋体" w:hAnsi="宋体" w:eastAsia="宋体" w:cs="宋体"/>
                <w:color w:val="auto"/>
              </w:rPr>
              <w:t>且≥2000</w:t>
            </w:r>
          </w:p>
        </w:tc>
        <w:tc>
          <w:tcPr>
            <w:tcW w:w="378" w:type="pct"/>
            <w:tcBorders>
              <w:top w:val="nil"/>
              <w:left w:val="nil"/>
              <w:bottom w:val="single" w:color="auto" w:sz="4" w:space="0"/>
              <w:right w:val="single" w:color="auto" w:sz="4" w:space="0"/>
            </w:tcBorders>
            <w:noWrap/>
            <w:vAlign w:val="center"/>
          </w:tcPr>
          <w:p w14:paraId="2C914DCB">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15" w:type="pct"/>
            <w:tcBorders>
              <w:top w:val="nil"/>
              <w:left w:val="nil"/>
              <w:bottom w:val="single" w:color="auto" w:sz="4" w:space="0"/>
              <w:right w:val="single" w:color="auto" w:sz="4" w:space="0"/>
            </w:tcBorders>
            <w:noWrap/>
            <w:vAlign w:val="center"/>
          </w:tcPr>
          <w:p w14:paraId="06FB9E8D">
            <w:pPr>
              <w:spacing w:line="320" w:lineRule="exact"/>
              <w:jc w:val="center"/>
              <w:rPr>
                <w:rFonts w:ascii="宋体" w:hAnsi="宋体" w:eastAsia="宋体" w:cs="宋体"/>
                <w:color w:val="auto"/>
              </w:rPr>
            </w:pPr>
          </w:p>
        </w:tc>
        <w:tc>
          <w:tcPr>
            <w:tcW w:w="402" w:type="pct"/>
            <w:tcBorders>
              <w:top w:val="nil"/>
              <w:left w:val="nil"/>
              <w:bottom w:val="single" w:color="auto" w:sz="4" w:space="0"/>
              <w:right w:val="single" w:color="auto" w:sz="4" w:space="0"/>
            </w:tcBorders>
            <w:noWrap/>
            <w:vAlign w:val="center"/>
          </w:tcPr>
          <w:p w14:paraId="61A2CBD2">
            <w:pPr>
              <w:spacing w:line="320" w:lineRule="exact"/>
              <w:jc w:val="center"/>
              <w:rPr>
                <w:rFonts w:ascii="宋体" w:hAnsi="宋体" w:eastAsia="宋体" w:cs="宋体"/>
                <w:color w:val="auto"/>
              </w:rPr>
            </w:pPr>
            <w:r>
              <w:rPr>
                <w:rFonts w:hint="eastAsia" w:ascii="宋体" w:hAnsi="宋体" w:eastAsia="宋体" w:cs="宋体"/>
                <w:color w:val="auto"/>
              </w:rPr>
              <w:t>或＜2000</w:t>
            </w:r>
          </w:p>
        </w:tc>
      </w:tr>
      <w:tr w14:paraId="0822D042">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1675E1BE">
            <w:pPr>
              <w:spacing w:line="320" w:lineRule="exact"/>
              <w:jc w:val="center"/>
              <w:rPr>
                <w:rFonts w:ascii="宋体" w:hAnsi="宋体" w:eastAsia="宋体" w:cs="宋体"/>
                <w:color w:val="auto"/>
              </w:rPr>
            </w:pPr>
            <w:r>
              <w:rPr>
                <w:rFonts w:hint="eastAsia" w:ascii="宋体" w:hAnsi="宋体" w:eastAsia="宋体" w:cs="宋体"/>
                <w:color w:val="auto"/>
              </w:rPr>
              <w:t>14</w:t>
            </w:r>
          </w:p>
        </w:tc>
        <w:tc>
          <w:tcPr>
            <w:tcW w:w="508" w:type="pct"/>
            <w:tcBorders>
              <w:top w:val="nil"/>
              <w:left w:val="nil"/>
              <w:bottom w:val="single" w:color="auto" w:sz="4" w:space="0"/>
              <w:right w:val="single" w:color="auto" w:sz="4" w:space="0"/>
            </w:tcBorders>
            <w:vAlign w:val="center"/>
          </w:tcPr>
          <w:p w14:paraId="665D3560">
            <w:pPr>
              <w:spacing w:line="320" w:lineRule="exact"/>
              <w:jc w:val="both"/>
              <w:rPr>
                <w:rFonts w:ascii="宋体" w:hAnsi="宋体" w:eastAsia="宋体" w:cs="宋体"/>
                <w:color w:val="auto"/>
              </w:rPr>
            </w:pPr>
            <w:r>
              <w:rPr>
                <w:rFonts w:hint="eastAsia" w:ascii="宋体" w:hAnsi="宋体" w:eastAsia="宋体" w:cs="宋体"/>
                <w:color w:val="auto"/>
              </w:rPr>
              <w:t>物业管理</w:t>
            </w:r>
          </w:p>
        </w:tc>
        <w:tc>
          <w:tcPr>
            <w:tcW w:w="405" w:type="pct"/>
            <w:tcBorders>
              <w:top w:val="nil"/>
              <w:left w:val="nil"/>
              <w:bottom w:val="single" w:color="auto" w:sz="4" w:space="0"/>
              <w:right w:val="single" w:color="auto" w:sz="4" w:space="0"/>
            </w:tcBorders>
            <w:noWrap/>
            <w:vAlign w:val="center"/>
          </w:tcPr>
          <w:p w14:paraId="77025974">
            <w:pPr>
              <w:spacing w:line="320" w:lineRule="exact"/>
              <w:jc w:val="center"/>
              <w:rPr>
                <w:rFonts w:ascii="宋体" w:hAnsi="宋体" w:eastAsia="宋体" w:cs="宋体"/>
                <w:color w:val="auto"/>
              </w:rPr>
            </w:pPr>
            <w:r>
              <w:rPr>
                <w:rFonts w:hint="eastAsia" w:ascii="宋体" w:hAnsi="宋体" w:eastAsia="宋体" w:cs="宋体"/>
                <w:color w:val="auto"/>
              </w:rPr>
              <w:t>≥5000</w:t>
            </w:r>
          </w:p>
        </w:tc>
        <w:tc>
          <w:tcPr>
            <w:tcW w:w="354" w:type="pct"/>
            <w:tcBorders>
              <w:top w:val="nil"/>
              <w:left w:val="nil"/>
              <w:bottom w:val="single" w:color="auto" w:sz="4" w:space="0"/>
              <w:right w:val="single" w:color="auto" w:sz="4" w:space="0"/>
            </w:tcBorders>
            <w:noWrap/>
            <w:vAlign w:val="center"/>
          </w:tcPr>
          <w:p w14:paraId="4B899981">
            <w:pPr>
              <w:spacing w:line="320" w:lineRule="exact"/>
              <w:jc w:val="center"/>
              <w:rPr>
                <w:rFonts w:ascii="宋体" w:hAnsi="宋体" w:eastAsia="宋体" w:cs="宋体"/>
                <w:color w:val="auto"/>
              </w:rPr>
            </w:pPr>
            <w:r>
              <w:rPr>
                <w:rFonts w:hint="eastAsia" w:ascii="宋体" w:hAnsi="宋体" w:eastAsia="宋体" w:cs="宋体"/>
                <w:color w:val="auto"/>
              </w:rPr>
              <w:t>≥1000</w:t>
            </w:r>
          </w:p>
        </w:tc>
        <w:tc>
          <w:tcPr>
            <w:tcW w:w="380" w:type="pct"/>
            <w:tcBorders>
              <w:top w:val="nil"/>
              <w:left w:val="nil"/>
              <w:bottom w:val="single" w:color="auto" w:sz="4" w:space="0"/>
              <w:right w:val="single" w:color="auto" w:sz="4" w:space="0"/>
            </w:tcBorders>
            <w:noWrap/>
            <w:vAlign w:val="center"/>
          </w:tcPr>
          <w:p w14:paraId="08F47182">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16100FD2">
            <w:pPr>
              <w:spacing w:line="320" w:lineRule="exact"/>
              <w:jc w:val="center"/>
              <w:rPr>
                <w:rFonts w:ascii="宋体" w:hAnsi="宋体" w:eastAsia="宋体" w:cs="宋体"/>
                <w:color w:val="auto"/>
              </w:rPr>
            </w:pPr>
            <w:r>
              <w:rPr>
                <w:rFonts w:hint="eastAsia" w:ascii="宋体" w:hAnsi="宋体" w:eastAsia="宋体" w:cs="宋体"/>
                <w:color w:val="auto"/>
              </w:rPr>
              <w:t>≥1000</w:t>
            </w:r>
          </w:p>
        </w:tc>
        <w:tc>
          <w:tcPr>
            <w:tcW w:w="304" w:type="pct"/>
            <w:tcBorders>
              <w:top w:val="nil"/>
              <w:left w:val="nil"/>
              <w:bottom w:val="single" w:color="auto" w:sz="4" w:space="0"/>
              <w:right w:val="single" w:color="auto" w:sz="4" w:space="0"/>
            </w:tcBorders>
            <w:noWrap/>
            <w:vAlign w:val="center"/>
          </w:tcPr>
          <w:p w14:paraId="6BE459DC">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405" w:type="pct"/>
            <w:tcBorders>
              <w:top w:val="nil"/>
              <w:left w:val="nil"/>
              <w:bottom w:val="single" w:color="auto" w:sz="4" w:space="0"/>
              <w:right w:val="single" w:color="auto" w:sz="4" w:space="0"/>
            </w:tcBorders>
            <w:noWrap/>
            <w:vAlign w:val="center"/>
          </w:tcPr>
          <w:p w14:paraId="57709FFF">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7FB29D6E">
            <w:pPr>
              <w:spacing w:line="320" w:lineRule="exact"/>
              <w:jc w:val="center"/>
              <w:rPr>
                <w:rFonts w:ascii="宋体" w:hAnsi="宋体" w:eastAsia="宋体" w:cs="宋体"/>
                <w:color w:val="auto"/>
              </w:rPr>
            </w:pPr>
            <w:r>
              <w:rPr>
                <w:rFonts w:hint="eastAsia" w:ascii="宋体" w:hAnsi="宋体" w:eastAsia="宋体" w:cs="宋体"/>
                <w:color w:val="auto"/>
              </w:rPr>
              <w:t>≥500</w:t>
            </w:r>
          </w:p>
        </w:tc>
        <w:tc>
          <w:tcPr>
            <w:tcW w:w="304" w:type="pct"/>
            <w:tcBorders>
              <w:top w:val="nil"/>
              <w:left w:val="nil"/>
              <w:bottom w:val="single" w:color="auto" w:sz="4" w:space="0"/>
              <w:right w:val="single" w:color="auto" w:sz="4" w:space="0"/>
            </w:tcBorders>
            <w:noWrap/>
            <w:vAlign w:val="center"/>
          </w:tcPr>
          <w:p w14:paraId="215484AF">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302" w:type="pct"/>
            <w:tcBorders>
              <w:top w:val="nil"/>
              <w:left w:val="nil"/>
              <w:bottom w:val="single" w:color="auto" w:sz="4" w:space="0"/>
              <w:right w:val="single" w:color="auto" w:sz="4" w:space="0"/>
            </w:tcBorders>
            <w:noWrap/>
            <w:vAlign w:val="center"/>
          </w:tcPr>
          <w:p w14:paraId="73B7877A">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2518A3C1">
            <w:pPr>
              <w:spacing w:line="320" w:lineRule="exact"/>
              <w:jc w:val="center"/>
              <w:rPr>
                <w:rFonts w:ascii="宋体" w:hAnsi="宋体" w:eastAsia="宋体" w:cs="宋体"/>
                <w:color w:val="auto"/>
              </w:rPr>
            </w:pPr>
            <w:r>
              <w:rPr>
                <w:rFonts w:hint="eastAsia" w:ascii="宋体" w:hAnsi="宋体" w:eastAsia="宋体" w:cs="宋体"/>
                <w:color w:val="auto"/>
              </w:rPr>
              <w:t>＜500</w:t>
            </w:r>
          </w:p>
        </w:tc>
        <w:tc>
          <w:tcPr>
            <w:tcW w:w="315" w:type="pct"/>
            <w:tcBorders>
              <w:top w:val="nil"/>
              <w:left w:val="nil"/>
              <w:bottom w:val="single" w:color="auto" w:sz="4" w:space="0"/>
              <w:right w:val="single" w:color="auto" w:sz="4" w:space="0"/>
            </w:tcBorders>
            <w:noWrap/>
            <w:vAlign w:val="center"/>
          </w:tcPr>
          <w:p w14:paraId="171B8D98">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402" w:type="pct"/>
            <w:tcBorders>
              <w:top w:val="nil"/>
              <w:left w:val="nil"/>
              <w:bottom w:val="single" w:color="auto" w:sz="4" w:space="0"/>
              <w:right w:val="single" w:color="auto" w:sz="4" w:space="0"/>
            </w:tcBorders>
            <w:noWrap/>
            <w:vAlign w:val="center"/>
          </w:tcPr>
          <w:p w14:paraId="39718A64">
            <w:pPr>
              <w:spacing w:line="320" w:lineRule="exact"/>
              <w:jc w:val="center"/>
              <w:rPr>
                <w:rFonts w:ascii="宋体" w:hAnsi="宋体" w:eastAsia="宋体" w:cs="宋体"/>
                <w:color w:val="auto"/>
              </w:rPr>
            </w:pPr>
          </w:p>
        </w:tc>
      </w:tr>
      <w:tr w14:paraId="10F043BF">
        <w:tblPrEx>
          <w:tblCellMar>
            <w:top w:w="0" w:type="dxa"/>
            <w:left w:w="108" w:type="dxa"/>
            <w:bottom w:w="0" w:type="dxa"/>
            <w:right w:w="108" w:type="dxa"/>
          </w:tblCellMar>
        </w:tblPrEx>
        <w:trPr>
          <w:trHeight w:val="310" w:hRule="atLeast"/>
          <w:jc w:val="center"/>
        </w:trPr>
        <w:tc>
          <w:tcPr>
            <w:tcW w:w="161" w:type="pct"/>
            <w:tcBorders>
              <w:top w:val="nil"/>
              <w:left w:val="single" w:color="auto" w:sz="4" w:space="0"/>
              <w:bottom w:val="single" w:color="auto" w:sz="4" w:space="0"/>
              <w:right w:val="single" w:color="auto" w:sz="4" w:space="0"/>
            </w:tcBorders>
            <w:noWrap/>
            <w:vAlign w:val="center"/>
          </w:tcPr>
          <w:p w14:paraId="56A2CBFF">
            <w:pPr>
              <w:spacing w:line="320" w:lineRule="exact"/>
              <w:jc w:val="center"/>
              <w:rPr>
                <w:rFonts w:ascii="宋体" w:hAnsi="宋体" w:eastAsia="宋体" w:cs="宋体"/>
                <w:color w:val="auto"/>
              </w:rPr>
            </w:pPr>
            <w:r>
              <w:rPr>
                <w:rFonts w:hint="eastAsia" w:ascii="宋体" w:hAnsi="宋体" w:eastAsia="宋体" w:cs="宋体"/>
                <w:color w:val="auto"/>
              </w:rPr>
              <w:t>15</w:t>
            </w:r>
          </w:p>
        </w:tc>
        <w:tc>
          <w:tcPr>
            <w:tcW w:w="508" w:type="pct"/>
            <w:tcBorders>
              <w:top w:val="nil"/>
              <w:left w:val="nil"/>
              <w:bottom w:val="single" w:color="auto" w:sz="4" w:space="0"/>
              <w:right w:val="single" w:color="auto" w:sz="4" w:space="0"/>
            </w:tcBorders>
            <w:vAlign w:val="center"/>
          </w:tcPr>
          <w:p w14:paraId="3BC9986F">
            <w:pPr>
              <w:spacing w:line="320" w:lineRule="exact"/>
              <w:jc w:val="both"/>
              <w:rPr>
                <w:rFonts w:ascii="宋体" w:hAnsi="宋体" w:eastAsia="宋体" w:cs="宋体"/>
                <w:color w:val="auto"/>
              </w:rPr>
            </w:pPr>
            <w:r>
              <w:rPr>
                <w:rFonts w:hint="eastAsia" w:ascii="宋体" w:hAnsi="宋体" w:eastAsia="宋体" w:cs="宋体"/>
                <w:color w:val="auto"/>
              </w:rPr>
              <w:t>租赁和商务服务业</w:t>
            </w:r>
          </w:p>
        </w:tc>
        <w:tc>
          <w:tcPr>
            <w:tcW w:w="405" w:type="pct"/>
            <w:tcBorders>
              <w:top w:val="nil"/>
              <w:left w:val="nil"/>
              <w:bottom w:val="single" w:color="auto" w:sz="4" w:space="0"/>
              <w:right w:val="single" w:color="auto" w:sz="4" w:space="0"/>
            </w:tcBorders>
            <w:noWrap/>
            <w:vAlign w:val="center"/>
          </w:tcPr>
          <w:p w14:paraId="7B0E112B">
            <w:pPr>
              <w:spacing w:line="320" w:lineRule="exact"/>
              <w:jc w:val="center"/>
              <w:rPr>
                <w:rFonts w:ascii="宋体" w:hAnsi="宋体" w:eastAsia="宋体" w:cs="宋体"/>
                <w:color w:val="auto"/>
              </w:rPr>
            </w:pPr>
          </w:p>
        </w:tc>
        <w:tc>
          <w:tcPr>
            <w:tcW w:w="354" w:type="pct"/>
            <w:tcBorders>
              <w:top w:val="nil"/>
              <w:left w:val="nil"/>
              <w:bottom w:val="single" w:color="auto" w:sz="4" w:space="0"/>
              <w:right w:val="single" w:color="auto" w:sz="4" w:space="0"/>
            </w:tcBorders>
            <w:noWrap/>
            <w:vAlign w:val="center"/>
          </w:tcPr>
          <w:p w14:paraId="163211EA">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380" w:type="pct"/>
            <w:tcBorders>
              <w:top w:val="nil"/>
              <w:left w:val="nil"/>
              <w:bottom w:val="single" w:color="auto" w:sz="4" w:space="0"/>
              <w:right w:val="single" w:color="auto" w:sz="4" w:space="0"/>
            </w:tcBorders>
            <w:noWrap/>
            <w:vAlign w:val="center"/>
          </w:tcPr>
          <w:p w14:paraId="4F612CF3">
            <w:pPr>
              <w:spacing w:line="320" w:lineRule="exact"/>
              <w:jc w:val="center"/>
              <w:rPr>
                <w:rFonts w:ascii="宋体" w:hAnsi="宋体" w:eastAsia="宋体" w:cs="宋体"/>
                <w:color w:val="auto"/>
              </w:rPr>
            </w:pPr>
            <w:r>
              <w:rPr>
                <w:rFonts w:hint="eastAsia" w:ascii="宋体" w:hAnsi="宋体" w:eastAsia="宋体" w:cs="宋体"/>
                <w:color w:val="auto"/>
              </w:rPr>
              <w:t>或≥120000</w:t>
            </w:r>
          </w:p>
        </w:tc>
        <w:tc>
          <w:tcPr>
            <w:tcW w:w="378" w:type="pct"/>
            <w:tcBorders>
              <w:top w:val="nil"/>
              <w:left w:val="nil"/>
              <w:bottom w:val="single" w:color="auto" w:sz="4" w:space="0"/>
              <w:right w:val="single" w:color="auto" w:sz="4" w:space="0"/>
            </w:tcBorders>
            <w:noWrap/>
            <w:vAlign w:val="center"/>
          </w:tcPr>
          <w:p w14:paraId="7FCE77E1">
            <w:pPr>
              <w:spacing w:line="320" w:lineRule="exact"/>
              <w:jc w:val="center"/>
              <w:rPr>
                <w:rFonts w:ascii="宋体" w:hAnsi="宋体" w:eastAsia="宋体" w:cs="宋体"/>
                <w:color w:val="auto"/>
              </w:rPr>
            </w:pPr>
          </w:p>
        </w:tc>
        <w:tc>
          <w:tcPr>
            <w:tcW w:w="304" w:type="pct"/>
            <w:tcBorders>
              <w:top w:val="nil"/>
              <w:left w:val="nil"/>
              <w:bottom w:val="single" w:color="auto" w:sz="4" w:space="0"/>
              <w:right w:val="single" w:color="auto" w:sz="4" w:space="0"/>
            </w:tcBorders>
            <w:noWrap/>
            <w:vAlign w:val="center"/>
          </w:tcPr>
          <w:p w14:paraId="2560DE9A">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405" w:type="pct"/>
            <w:tcBorders>
              <w:top w:val="nil"/>
              <w:left w:val="nil"/>
              <w:bottom w:val="single" w:color="auto" w:sz="4" w:space="0"/>
              <w:right w:val="single" w:color="auto" w:sz="4" w:space="0"/>
            </w:tcBorders>
            <w:noWrap/>
            <w:vAlign w:val="center"/>
          </w:tcPr>
          <w:p w14:paraId="0560F88C">
            <w:pPr>
              <w:spacing w:line="320" w:lineRule="exact"/>
              <w:jc w:val="center"/>
              <w:rPr>
                <w:rFonts w:ascii="宋体" w:hAnsi="宋体" w:eastAsia="宋体" w:cs="宋体"/>
                <w:color w:val="auto"/>
              </w:rPr>
            </w:pPr>
            <w:r>
              <w:rPr>
                <w:rFonts w:hint="eastAsia" w:ascii="宋体" w:hAnsi="宋体" w:eastAsia="宋体" w:cs="宋体"/>
                <w:color w:val="auto"/>
              </w:rPr>
              <w:t>且≥8000</w:t>
            </w:r>
          </w:p>
        </w:tc>
        <w:tc>
          <w:tcPr>
            <w:tcW w:w="405" w:type="pct"/>
            <w:tcBorders>
              <w:top w:val="nil"/>
              <w:left w:val="nil"/>
              <w:bottom w:val="single" w:color="auto" w:sz="4" w:space="0"/>
              <w:right w:val="single" w:color="auto" w:sz="4" w:space="0"/>
            </w:tcBorders>
            <w:noWrap/>
            <w:vAlign w:val="center"/>
          </w:tcPr>
          <w:p w14:paraId="639C7BA4">
            <w:pPr>
              <w:spacing w:line="320" w:lineRule="exact"/>
              <w:jc w:val="center"/>
              <w:rPr>
                <w:rFonts w:ascii="宋体" w:hAnsi="宋体" w:eastAsia="宋体" w:cs="宋体"/>
                <w:color w:val="auto"/>
              </w:rPr>
            </w:pPr>
          </w:p>
        </w:tc>
        <w:tc>
          <w:tcPr>
            <w:tcW w:w="304" w:type="pct"/>
            <w:tcBorders>
              <w:top w:val="nil"/>
              <w:left w:val="nil"/>
              <w:bottom w:val="single" w:color="auto" w:sz="4" w:space="0"/>
              <w:right w:val="single" w:color="auto" w:sz="4" w:space="0"/>
            </w:tcBorders>
            <w:noWrap/>
            <w:vAlign w:val="center"/>
          </w:tcPr>
          <w:p w14:paraId="284CACBB">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302" w:type="pct"/>
            <w:tcBorders>
              <w:top w:val="nil"/>
              <w:left w:val="nil"/>
              <w:bottom w:val="single" w:color="auto" w:sz="4" w:space="0"/>
              <w:right w:val="single" w:color="auto" w:sz="4" w:space="0"/>
            </w:tcBorders>
            <w:noWrap/>
            <w:vAlign w:val="center"/>
          </w:tcPr>
          <w:p w14:paraId="04763A66">
            <w:pPr>
              <w:spacing w:line="320" w:lineRule="exact"/>
              <w:jc w:val="center"/>
              <w:rPr>
                <w:rFonts w:ascii="宋体" w:hAnsi="宋体" w:eastAsia="宋体" w:cs="宋体"/>
                <w:color w:val="auto"/>
              </w:rPr>
            </w:pPr>
            <w:r>
              <w:rPr>
                <w:rFonts w:hint="eastAsia" w:ascii="宋体" w:hAnsi="宋体" w:eastAsia="宋体" w:cs="宋体"/>
                <w:color w:val="auto"/>
              </w:rPr>
              <w:t>且≥100</w:t>
            </w:r>
          </w:p>
        </w:tc>
        <w:tc>
          <w:tcPr>
            <w:tcW w:w="378" w:type="pct"/>
            <w:tcBorders>
              <w:top w:val="nil"/>
              <w:left w:val="nil"/>
              <w:bottom w:val="single" w:color="auto" w:sz="4" w:space="0"/>
              <w:right w:val="single" w:color="auto" w:sz="4" w:space="0"/>
            </w:tcBorders>
            <w:noWrap/>
            <w:vAlign w:val="center"/>
          </w:tcPr>
          <w:p w14:paraId="195ECE8F">
            <w:pPr>
              <w:spacing w:line="320" w:lineRule="exact"/>
              <w:jc w:val="center"/>
              <w:rPr>
                <w:rFonts w:ascii="宋体" w:hAnsi="宋体" w:eastAsia="宋体" w:cs="宋体"/>
                <w:color w:val="auto"/>
              </w:rPr>
            </w:pPr>
          </w:p>
        </w:tc>
        <w:tc>
          <w:tcPr>
            <w:tcW w:w="315" w:type="pct"/>
            <w:tcBorders>
              <w:top w:val="nil"/>
              <w:left w:val="nil"/>
              <w:bottom w:val="single" w:color="auto" w:sz="4" w:space="0"/>
              <w:right w:val="single" w:color="auto" w:sz="4" w:space="0"/>
            </w:tcBorders>
            <w:noWrap/>
            <w:vAlign w:val="center"/>
          </w:tcPr>
          <w:p w14:paraId="2053DC8C">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402" w:type="pct"/>
            <w:tcBorders>
              <w:top w:val="nil"/>
              <w:left w:val="nil"/>
              <w:bottom w:val="single" w:color="auto" w:sz="4" w:space="0"/>
              <w:right w:val="single" w:color="auto" w:sz="4" w:space="0"/>
            </w:tcBorders>
            <w:noWrap/>
            <w:vAlign w:val="center"/>
          </w:tcPr>
          <w:p w14:paraId="2DA2D913">
            <w:pPr>
              <w:spacing w:line="320" w:lineRule="exact"/>
              <w:jc w:val="center"/>
              <w:rPr>
                <w:rFonts w:ascii="宋体" w:hAnsi="宋体" w:eastAsia="宋体" w:cs="宋体"/>
                <w:color w:val="auto"/>
              </w:rPr>
            </w:pPr>
            <w:r>
              <w:rPr>
                <w:rFonts w:hint="eastAsia" w:ascii="宋体" w:hAnsi="宋体" w:eastAsia="宋体" w:cs="宋体"/>
                <w:color w:val="auto"/>
              </w:rPr>
              <w:t>或＜100</w:t>
            </w:r>
          </w:p>
        </w:tc>
      </w:tr>
      <w:tr w14:paraId="1A76E160">
        <w:tblPrEx>
          <w:tblCellMar>
            <w:top w:w="0" w:type="dxa"/>
            <w:left w:w="108" w:type="dxa"/>
            <w:bottom w:w="0" w:type="dxa"/>
            <w:right w:w="108" w:type="dxa"/>
          </w:tblCellMar>
        </w:tblPrEx>
        <w:trPr>
          <w:trHeight w:val="176" w:hRule="atLeast"/>
          <w:jc w:val="center"/>
        </w:trPr>
        <w:tc>
          <w:tcPr>
            <w:tcW w:w="161" w:type="pct"/>
            <w:tcBorders>
              <w:top w:val="nil"/>
              <w:left w:val="single" w:color="auto" w:sz="4" w:space="0"/>
              <w:bottom w:val="single" w:color="auto" w:sz="4" w:space="0"/>
              <w:right w:val="single" w:color="auto" w:sz="4" w:space="0"/>
            </w:tcBorders>
            <w:noWrap/>
            <w:vAlign w:val="center"/>
          </w:tcPr>
          <w:p w14:paraId="5FA28D68">
            <w:pPr>
              <w:spacing w:line="320" w:lineRule="exact"/>
              <w:jc w:val="center"/>
              <w:rPr>
                <w:rFonts w:ascii="宋体" w:hAnsi="宋体" w:eastAsia="宋体" w:cs="宋体"/>
                <w:color w:val="auto"/>
              </w:rPr>
            </w:pPr>
            <w:r>
              <w:rPr>
                <w:rFonts w:hint="eastAsia" w:ascii="宋体" w:hAnsi="宋体" w:eastAsia="宋体" w:cs="宋体"/>
                <w:color w:val="auto"/>
              </w:rPr>
              <w:t>16</w:t>
            </w:r>
          </w:p>
        </w:tc>
        <w:tc>
          <w:tcPr>
            <w:tcW w:w="508" w:type="pct"/>
            <w:tcBorders>
              <w:top w:val="nil"/>
              <w:left w:val="nil"/>
              <w:bottom w:val="single" w:color="auto" w:sz="4" w:space="0"/>
              <w:right w:val="single" w:color="auto" w:sz="4" w:space="0"/>
            </w:tcBorders>
            <w:vAlign w:val="center"/>
          </w:tcPr>
          <w:p w14:paraId="0F23AC32">
            <w:pPr>
              <w:spacing w:line="320" w:lineRule="exact"/>
              <w:jc w:val="both"/>
              <w:rPr>
                <w:rFonts w:ascii="宋体" w:hAnsi="宋体" w:eastAsia="宋体" w:cs="宋体"/>
                <w:color w:val="auto"/>
              </w:rPr>
            </w:pPr>
            <w:r>
              <w:rPr>
                <w:rFonts w:hint="eastAsia" w:ascii="宋体" w:hAnsi="宋体" w:eastAsia="宋体" w:cs="宋体"/>
                <w:color w:val="auto"/>
              </w:rPr>
              <w:t>其他未列明行业</w:t>
            </w:r>
          </w:p>
        </w:tc>
        <w:tc>
          <w:tcPr>
            <w:tcW w:w="405" w:type="pct"/>
            <w:tcBorders>
              <w:top w:val="nil"/>
              <w:left w:val="nil"/>
              <w:bottom w:val="single" w:color="auto" w:sz="4" w:space="0"/>
              <w:right w:val="single" w:color="auto" w:sz="4" w:space="0"/>
            </w:tcBorders>
            <w:noWrap/>
            <w:vAlign w:val="center"/>
          </w:tcPr>
          <w:p w14:paraId="12FAF633">
            <w:pPr>
              <w:spacing w:line="320" w:lineRule="exact"/>
              <w:jc w:val="center"/>
              <w:rPr>
                <w:rFonts w:ascii="宋体" w:hAnsi="宋体" w:eastAsia="宋体" w:cs="宋体"/>
                <w:color w:val="auto"/>
              </w:rPr>
            </w:pPr>
          </w:p>
        </w:tc>
        <w:tc>
          <w:tcPr>
            <w:tcW w:w="354" w:type="pct"/>
            <w:tcBorders>
              <w:top w:val="nil"/>
              <w:left w:val="nil"/>
              <w:bottom w:val="single" w:color="auto" w:sz="4" w:space="0"/>
              <w:right w:val="single" w:color="auto" w:sz="4" w:space="0"/>
            </w:tcBorders>
            <w:noWrap/>
            <w:vAlign w:val="center"/>
          </w:tcPr>
          <w:p w14:paraId="05F47B89">
            <w:pPr>
              <w:spacing w:line="320" w:lineRule="exact"/>
              <w:jc w:val="center"/>
              <w:rPr>
                <w:rFonts w:ascii="宋体" w:hAnsi="宋体" w:eastAsia="宋体" w:cs="宋体"/>
                <w:color w:val="auto"/>
              </w:rPr>
            </w:pPr>
            <w:r>
              <w:rPr>
                <w:rFonts w:hint="eastAsia" w:ascii="宋体" w:hAnsi="宋体" w:eastAsia="宋体" w:cs="宋体"/>
                <w:color w:val="auto"/>
              </w:rPr>
              <w:t>≥300</w:t>
            </w:r>
          </w:p>
        </w:tc>
        <w:tc>
          <w:tcPr>
            <w:tcW w:w="380" w:type="pct"/>
            <w:tcBorders>
              <w:top w:val="nil"/>
              <w:left w:val="nil"/>
              <w:bottom w:val="single" w:color="auto" w:sz="4" w:space="0"/>
              <w:right w:val="single" w:color="auto" w:sz="4" w:space="0"/>
            </w:tcBorders>
            <w:noWrap/>
            <w:vAlign w:val="center"/>
          </w:tcPr>
          <w:p w14:paraId="3B67B2B1">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75BD4DB8">
            <w:pPr>
              <w:spacing w:line="320" w:lineRule="exact"/>
              <w:jc w:val="center"/>
              <w:rPr>
                <w:rFonts w:ascii="宋体" w:hAnsi="宋体" w:eastAsia="宋体" w:cs="宋体"/>
                <w:color w:val="auto"/>
              </w:rPr>
            </w:pPr>
          </w:p>
        </w:tc>
        <w:tc>
          <w:tcPr>
            <w:tcW w:w="304" w:type="pct"/>
            <w:tcBorders>
              <w:top w:val="nil"/>
              <w:left w:val="nil"/>
              <w:bottom w:val="single" w:color="auto" w:sz="4" w:space="0"/>
              <w:right w:val="single" w:color="auto" w:sz="4" w:space="0"/>
            </w:tcBorders>
            <w:noWrap/>
            <w:vAlign w:val="center"/>
          </w:tcPr>
          <w:p w14:paraId="07D0041C">
            <w:pPr>
              <w:spacing w:line="320" w:lineRule="exact"/>
              <w:jc w:val="center"/>
              <w:rPr>
                <w:rFonts w:ascii="宋体" w:hAnsi="宋体" w:eastAsia="宋体" w:cs="宋体"/>
                <w:color w:val="auto"/>
              </w:rPr>
            </w:pPr>
            <w:r>
              <w:rPr>
                <w:rFonts w:hint="eastAsia" w:ascii="宋体" w:hAnsi="宋体" w:eastAsia="宋体" w:cs="宋体"/>
                <w:color w:val="auto"/>
              </w:rPr>
              <w:t>≥100</w:t>
            </w:r>
          </w:p>
        </w:tc>
        <w:tc>
          <w:tcPr>
            <w:tcW w:w="405" w:type="pct"/>
            <w:tcBorders>
              <w:top w:val="nil"/>
              <w:left w:val="nil"/>
              <w:bottom w:val="single" w:color="auto" w:sz="4" w:space="0"/>
              <w:right w:val="single" w:color="auto" w:sz="4" w:space="0"/>
            </w:tcBorders>
            <w:noWrap/>
            <w:vAlign w:val="center"/>
          </w:tcPr>
          <w:p w14:paraId="076AEBA9">
            <w:pPr>
              <w:spacing w:line="320" w:lineRule="exact"/>
              <w:jc w:val="center"/>
              <w:rPr>
                <w:rFonts w:ascii="宋体" w:hAnsi="宋体" w:eastAsia="宋体" w:cs="宋体"/>
                <w:color w:val="auto"/>
              </w:rPr>
            </w:pPr>
          </w:p>
        </w:tc>
        <w:tc>
          <w:tcPr>
            <w:tcW w:w="405" w:type="pct"/>
            <w:tcBorders>
              <w:top w:val="nil"/>
              <w:left w:val="nil"/>
              <w:bottom w:val="single" w:color="auto" w:sz="4" w:space="0"/>
              <w:right w:val="single" w:color="auto" w:sz="4" w:space="0"/>
            </w:tcBorders>
            <w:noWrap/>
            <w:vAlign w:val="center"/>
          </w:tcPr>
          <w:p w14:paraId="1C68AB52">
            <w:pPr>
              <w:spacing w:line="320" w:lineRule="exact"/>
              <w:jc w:val="center"/>
              <w:rPr>
                <w:rFonts w:ascii="宋体" w:hAnsi="宋体" w:eastAsia="宋体" w:cs="宋体"/>
                <w:color w:val="auto"/>
              </w:rPr>
            </w:pPr>
          </w:p>
        </w:tc>
        <w:tc>
          <w:tcPr>
            <w:tcW w:w="304" w:type="pct"/>
            <w:tcBorders>
              <w:top w:val="nil"/>
              <w:left w:val="nil"/>
              <w:bottom w:val="single" w:color="auto" w:sz="4" w:space="0"/>
              <w:right w:val="single" w:color="auto" w:sz="4" w:space="0"/>
            </w:tcBorders>
            <w:noWrap/>
            <w:vAlign w:val="center"/>
          </w:tcPr>
          <w:p w14:paraId="4499CB43">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302" w:type="pct"/>
            <w:tcBorders>
              <w:top w:val="nil"/>
              <w:left w:val="nil"/>
              <w:bottom w:val="single" w:color="auto" w:sz="4" w:space="0"/>
              <w:right w:val="single" w:color="auto" w:sz="4" w:space="0"/>
            </w:tcBorders>
            <w:noWrap/>
            <w:vAlign w:val="center"/>
          </w:tcPr>
          <w:p w14:paraId="2370F662">
            <w:pPr>
              <w:spacing w:line="320" w:lineRule="exact"/>
              <w:jc w:val="center"/>
              <w:rPr>
                <w:rFonts w:ascii="宋体" w:hAnsi="宋体" w:eastAsia="宋体" w:cs="宋体"/>
                <w:color w:val="auto"/>
              </w:rPr>
            </w:pPr>
          </w:p>
        </w:tc>
        <w:tc>
          <w:tcPr>
            <w:tcW w:w="378" w:type="pct"/>
            <w:tcBorders>
              <w:top w:val="nil"/>
              <w:left w:val="nil"/>
              <w:bottom w:val="single" w:color="auto" w:sz="4" w:space="0"/>
              <w:right w:val="single" w:color="auto" w:sz="4" w:space="0"/>
            </w:tcBorders>
            <w:noWrap/>
            <w:vAlign w:val="center"/>
          </w:tcPr>
          <w:p w14:paraId="0E189DBC">
            <w:pPr>
              <w:spacing w:line="320" w:lineRule="exact"/>
              <w:jc w:val="center"/>
              <w:rPr>
                <w:rFonts w:ascii="宋体" w:hAnsi="宋体" w:eastAsia="宋体" w:cs="宋体"/>
                <w:color w:val="auto"/>
              </w:rPr>
            </w:pPr>
          </w:p>
        </w:tc>
        <w:tc>
          <w:tcPr>
            <w:tcW w:w="315" w:type="pct"/>
            <w:tcBorders>
              <w:top w:val="nil"/>
              <w:left w:val="nil"/>
              <w:bottom w:val="single" w:color="auto" w:sz="4" w:space="0"/>
              <w:right w:val="single" w:color="auto" w:sz="4" w:space="0"/>
            </w:tcBorders>
            <w:noWrap/>
            <w:vAlign w:val="center"/>
          </w:tcPr>
          <w:p w14:paraId="03156871">
            <w:pPr>
              <w:spacing w:line="320" w:lineRule="exact"/>
              <w:jc w:val="center"/>
              <w:rPr>
                <w:rFonts w:ascii="宋体" w:hAnsi="宋体" w:eastAsia="宋体" w:cs="宋体"/>
                <w:color w:val="auto"/>
              </w:rPr>
            </w:pPr>
            <w:r>
              <w:rPr>
                <w:rFonts w:hint="eastAsia" w:ascii="宋体" w:hAnsi="宋体" w:eastAsia="宋体" w:cs="宋体"/>
                <w:color w:val="auto"/>
              </w:rPr>
              <w:t>＜10</w:t>
            </w:r>
          </w:p>
        </w:tc>
        <w:tc>
          <w:tcPr>
            <w:tcW w:w="402" w:type="pct"/>
            <w:tcBorders>
              <w:top w:val="nil"/>
              <w:left w:val="nil"/>
              <w:bottom w:val="single" w:color="auto" w:sz="4" w:space="0"/>
              <w:right w:val="single" w:color="auto" w:sz="4" w:space="0"/>
            </w:tcBorders>
            <w:noWrap/>
            <w:vAlign w:val="center"/>
          </w:tcPr>
          <w:p w14:paraId="5F97368F">
            <w:pPr>
              <w:spacing w:line="320" w:lineRule="exact"/>
              <w:jc w:val="center"/>
              <w:rPr>
                <w:rFonts w:ascii="宋体" w:hAnsi="宋体" w:eastAsia="宋体" w:cs="宋体"/>
                <w:color w:val="auto"/>
              </w:rPr>
            </w:pPr>
          </w:p>
        </w:tc>
      </w:tr>
    </w:tbl>
    <w:p w14:paraId="2C878F1E">
      <w:pPr>
        <w:pStyle w:val="19"/>
        <w:spacing w:line="500" w:lineRule="exact"/>
        <w:jc w:val="left"/>
        <w:textAlignment w:val="baseline"/>
        <w:rPr>
          <w:rFonts w:ascii="宋体" w:hAnsi="宋体" w:eastAsia="宋体" w:cs="宋体"/>
          <w:sz w:val="24"/>
        </w:rPr>
        <w:sectPr>
          <w:pgSz w:w="16838" w:h="11905" w:orient="landscape"/>
          <w:pgMar w:top="1140" w:right="1389" w:bottom="1140" w:left="1389" w:header="0" w:footer="0" w:gutter="0"/>
          <w:pgNumType w:fmt="decimal"/>
          <w:cols w:space="0" w:num="1"/>
          <w:docGrid w:linePitch="323" w:charSpace="0"/>
        </w:sectPr>
      </w:pPr>
    </w:p>
    <w:p w14:paraId="45A822B1">
      <w:pPr>
        <w:pStyle w:val="6"/>
        <w:spacing w:line="360" w:lineRule="auto"/>
        <w:ind w:firstLine="480" w:firstLineChars="200"/>
        <w:jc w:val="center"/>
        <w:rPr>
          <w:rFonts w:hAnsi="宋体" w:eastAsia="宋体" w:cs="宋体"/>
          <w:color w:val="auto"/>
          <w:szCs w:val="24"/>
          <w:lang w:eastAsia="zh-CN"/>
        </w:rPr>
      </w:pPr>
      <w:r>
        <w:rPr>
          <w:rFonts w:hint="eastAsia" w:hAnsi="宋体" w:eastAsia="宋体" w:cs="宋体"/>
          <w:color w:val="auto"/>
          <w:szCs w:val="24"/>
          <w:lang w:eastAsia="zh-CN"/>
        </w:rPr>
        <w:t>（2）残疾人福利性单位声明函</w:t>
      </w:r>
    </w:p>
    <w:p w14:paraId="633E1DF6">
      <w:pPr>
        <w:pStyle w:val="6"/>
        <w:spacing w:line="360" w:lineRule="auto"/>
        <w:ind w:firstLine="480" w:firstLineChars="200"/>
        <w:jc w:val="center"/>
        <w:rPr>
          <w:rFonts w:hAnsi="宋体" w:eastAsia="宋体" w:cs="宋体"/>
          <w:color w:val="auto"/>
          <w:szCs w:val="24"/>
          <w:lang w:eastAsia="zh-CN"/>
        </w:rPr>
      </w:pPr>
      <w:r>
        <w:rPr>
          <w:rFonts w:hint="eastAsia" w:hAnsi="宋体" w:eastAsia="宋体" w:cs="宋体"/>
          <w:color w:val="auto"/>
          <w:szCs w:val="24"/>
          <w:lang w:eastAsia="zh-CN"/>
        </w:rPr>
        <w:t>（如供应商不属于残疾人福利单位无须提供）</w:t>
      </w:r>
    </w:p>
    <w:p w14:paraId="36517B87">
      <w:pPr>
        <w:spacing w:line="400" w:lineRule="exact"/>
        <w:rPr>
          <w:rFonts w:ascii="宋体" w:hAnsi="宋体" w:eastAsia="宋体" w:cs="宋体"/>
          <w:b/>
          <w:color w:val="auto"/>
          <w:spacing w:val="6"/>
          <w:sz w:val="24"/>
          <w:szCs w:val="24"/>
          <w:lang w:eastAsia="zh-CN"/>
        </w:rPr>
      </w:pPr>
    </w:p>
    <w:p w14:paraId="23B6F637">
      <w:pPr>
        <w:spacing w:line="500" w:lineRule="exact"/>
        <w:ind w:firstLine="504" w:firstLineChars="200"/>
        <w:jc w:val="both"/>
        <w:rPr>
          <w:rFonts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7162B2ED">
      <w:pPr>
        <w:spacing w:line="500" w:lineRule="exact"/>
        <w:ind w:firstLine="504" w:firstLineChars="200"/>
        <w:jc w:val="both"/>
        <w:rPr>
          <w:rFonts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14:paraId="0E5801B4">
      <w:pPr>
        <w:spacing w:line="360" w:lineRule="auto"/>
        <w:ind w:firstLine="504" w:firstLineChars="200"/>
        <w:rPr>
          <w:rFonts w:ascii="宋体" w:hAnsi="宋体" w:eastAsia="宋体" w:cs="宋体"/>
          <w:color w:val="auto"/>
          <w:spacing w:val="6"/>
          <w:sz w:val="24"/>
          <w:szCs w:val="24"/>
          <w:lang w:eastAsia="zh-CN"/>
        </w:rPr>
      </w:pPr>
    </w:p>
    <w:p w14:paraId="43159645">
      <w:pPr>
        <w:spacing w:line="360" w:lineRule="auto"/>
        <w:ind w:firstLine="504" w:firstLineChars="200"/>
        <w:rPr>
          <w:rFonts w:ascii="宋体" w:hAnsi="宋体" w:eastAsia="宋体" w:cs="宋体"/>
          <w:color w:val="auto"/>
          <w:spacing w:val="6"/>
          <w:sz w:val="24"/>
          <w:szCs w:val="24"/>
          <w:lang w:eastAsia="zh-CN"/>
        </w:rPr>
      </w:pPr>
    </w:p>
    <w:p w14:paraId="5E86AC24">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企业法人签字（签章）：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0E4EFD70">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企业名称（盖章）：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10EAB320">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日期：</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年</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月</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日</w:t>
      </w:r>
    </w:p>
    <w:p w14:paraId="5E6FFD69">
      <w:pPr>
        <w:spacing w:line="360" w:lineRule="auto"/>
        <w:ind w:firstLine="5418" w:firstLineChars="2150"/>
        <w:rPr>
          <w:rFonts w:ascii="宋体" w:hAnsi="宋体" w:eastAsia="宋体" w:cs="宋体"/>
          <w:color w:val="auto"/>
          <w:spacing w:val="6"/>
          <w:sz w:val="24"/>
          <w:szCs w:val="24"/>
          <w:lang w:eastAsia="zh-CN"/>
        </w:rPr>
      </w:pPr>
    </w:p>
    <w:p w14:paraId="18496DA1">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3B1B5A96">
      <w:pPr>
        <w:pStyle w:val="6"/>
        <w:spacing w:line="360" w:lineRule="auto"/>
        <w:ind w:firstLine="480" w:firstLineChars="200"/>
        <w:jc w:val="center"/>
        <w:rPr>
          <w:rFonts w:hAnsi="宋体" w:eastAsia="宋体" w:cs="宋体"/>
          <w:color w:val="auto"/>
          <w:szCs w:val="24"/>
          <w:lang w:eastAsia="zh-CN"/>
        </w:rPr>
      </w:pPr>
      <w:r>
        <w:rPr>
          <w:rFonts w:hint="eastAsia" w:hAnsi="宋体" w:eastAsia="宋体" w:cs="宋体"/>
          <w:color w:val="auto"/>
          <w:szCs w:val="24"/>
          <w:lang w:eastAsia="zh-CN"/>
        </w:rPr>
        <w:t>（3）监狱企业的证明文件</w:t>
      </w:r>
    </w:p>
    <w:p w14:paraId="076B7B22">
      <w:pPr>
        <w:pStyle w:val="6"/>
        <w:spacing w:line="360" w:lineRule="auto"/>
        <w:ind w:firstLine="480" w:firstLineChars="200"/>
        <w:jc w:val="center"/>
        <w:rPr>
          <w:rFonts w:hAnsi="宋体" w:eastAsia="宋体" w:cs="宋体"/>
          <w:color w:val="auto"/>
          <w:szCs w:val="24"/>
          <w:lang w:eastAsia="zh-CN"/>
        </w:rPr>
      </w:pPr>
      <w:r>
        <w:rPr>
          <w:rFonts w:hint="eastAsia" w:hAnsi="宋体" w:eastAsia="宋体" w:cs="宋体"/>
          <w:color w:val="auto"/>
          <w:szCs w:val="24"/>
          <w:lang w:eastAsia="zh-CN"/>
        </w:rPr>
        <w:t>（如供应商不属于监狱企业无须提供）</w:t>
      </w:r>
    </w:p>
    <w:p w14:paraId="3E2E295F">
      <w:pPr>
        <w:spacing w:line="400" w:lineRule="exact"/>
        <w:rPr>
          <w:rFonts w:ascii="宋体" w:hAnsi="宋体" w:eastAsia="宋体" w:cs="宋体"/>
          <w:b/>
          <w:color w:val="auto"/>
          <w:spacing w:val="6"/>
          <w:sz w:val="24"/>
          <w:szCs w:val="24"/>
          <w:lang w:eastAsia="zh-CN"/>
        </w:rPr>
      </w:pPr>
    </w:p>
    <w:p w14:paraId="225D090A">
      <w:pPr>
        <w:spacing w:line="50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说明：监狱企业参加政府采购活动时，应该提供由省级以上监狱管理局、戒毒管理局（含新疆生产建设兵团）出具的属于监狱企业的证明文件并加盖公章。</w:t>
      </w:r>
    </w:p>
    <w:p w14:paraId="368BBA62">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EA9B27C">
      <w:pPr>
        <w:spacing w:line="360" w:lineRule="auto"/>
        <w:ind w:left="420" w:leftChars="200" w:right="440"/>
        <w:jc w:val="center"/>
        <w:rPr>
          <w:rFonts w:ascii="宋体" w:hAnsi="宋体" w:eastAsia="宋体" w:cs="宋体"/>
          <w:b/>
          <w:color w:val="auto"/>
          <w:sz w:val="24"/>
          <w:szCs w:val="24"/>
          <w:lang w:eastAsia="zh-CN"/>
        </w:rPr>
      </w:pPr>
      <w:r>
        <w:rPr>
          <w:rFonts w:hint="eastAsia" w:ascii="宋体" w:hAnsi="宋体" w:eastAsia="宋体" w:cs="宋体"/>
          <w:b/>
          <w:color w:val="auto"/>
          <w:sz w:val="24"/>
          <w:szCs w:val="24"/>
          <w:lang w:eastAsia="zh-CN"/>
        </w:rPr>
        <w:t xml:space="preserve">享受政府采购支持政策的残疾人福利性单位的条件 </w:t>
      </w:r>
    </w:p>
    <w:p w14:paraId="5F11ECFE">
      <w:pPr>
        <w:spacing w:line="400" w:lineRule="exact"/>
        <w:rPr>
          <w:rFonts w:ascii="宋体" w:hAnsi="宋体" w:eastAsia="宋体" w:cs="宋体"/>
          <w:b/>
          <w:color w:val="auto"/>
          <w:spacing w:val="6"/>
          <w:sz w:val="24"/>
          <w:szCs w:val="24"/>
          <w:lang w:eastAsia="zh-CN"/>
        </w:rPr>
      </w:pPr>
    </w:p>
    <w:p w14:paraId="2F30E55B">
      <w:pPr>
        <w:pStyle w:val="20"/>
        <w:wordWrap w:val="0"/>
        <w:spacing w:line="360" w:lineRule="auto"/>
        <w:ind w:firstLine="480" w:firstLineChars="200"/>
        <w:jc w:val="both"/>
        <w:textAlignment w:val="baseline"/>
        <w:rPr>
          <w:rFonts w:hAnsi="宋体"/>
          <w:color w:val="auto"/>
        </w:rPr>
      </w:pPr>
      <w:r>
        <w:rPr>
          <w:rFonts w:hint="eastAsia" w:hAnsi="宋体"/>
          <w:color w:val="auto"/>
        </w:rPr>
        <w:t xml:space="preserve">享受政府采购支持政策的残疾人福利性单位应当同时满足以下条件： </w:t>
      </w:r>
    </w:p>
    <w:p w14:paraId="24179BD8">
      <w:pPr>
        <w:pStyle w:val="20"/>
        <w:wordWrap w:val="0"/>
        <w:spacing w:line="360" w:lineRule="auto"/>
        <w:ind w:firstLine="480" w:firstLineChars="200"/>
        <w:jc w:val="both"/>
        <w:textAlignment w:val="baseline"/>
        <w:rPr>
          <w:rFonts w:hAnsi="宋体"/>
          <w:color w:val="auto"/>
        </w:rPr>
      </w:pPr>
      <w:r>
        <w:rPr>
          <w:rFonts w:hint="eastAsia" w:hAnsi="宋体"/>
          <w:color w:val="auto"/>
        </w:rPr>
        <w:t xml:space="preserve">（一）安置的残疾人占本单位在职职工人数的比例不低于25%（含25%），并且安置的残疾人人数不少于10人（含10人）； </w:t>
      </w:r>
    </w:p>
    <w:p w14:paraId="2ECEB1DD">
      <w:pPr>
        <w:pStyle w:val="20"/>
        <w:wordWrap w:val="0"/>
        <w:spacing w:line="360" w:lineRule="auto"/>
        <w:ind w:firstLine="480" w:firstLineChars="200"/>
        <w:jc w:val="both"/>
        <w:textAlignment w:val="baseline"/>
        <w:rPr>
          <w:rFonts w:hAnsi="宋体"/>
          <w:color w:val="auto"/>
        </w:rPr>
      </w:pPr>
      <w:r>
        <w:rPr>
          <w:rFonts w:hint="eastAsia" w:hAnsi="宋体"/>
          <w:color w:val="auto"/>
        </w:rPr>
        <w:t xml:space="preserve">（二）依法与安置的每位残疾人签订了一年以上（含一年）的劳动合同或服务协议； </w:t>
      </w:r>
    </w:p>
    <w:p w14:paraId="373E2BB4">
      <w:pPr>
        <w:pStyle w:val="20"/>
        <w:wordWrap w:val="0"/>
        <w:spacing w:line="360" w:lineRule="auto"/>
        <w:ind w:firstLine="480" w:firstLineChars="200"/>
        <w:jc w:val="both"/>
        <w:textAlignment w:val="baseline"/>
        <w:rPr>
          <w:rFonts w:hAnsi="宋体"/>
          <w:color w:val="auto"/>
        </w:rPr>
      </w:pPr>
      <w:r>
        <w:rPr>
          <w:rFonts w:hint="eastAsia" w:hAnsi="宋体"/>
          <w:color w:val="auto"/>
        </w:rPr>
        <w:t xml:space="preserve">（三）为安置的每位残疾人按月足额缴纳了基本养老保险、基本医疗保险、失业保险、工伤保险和生育保险等社会保险费； </w:t>
      </w:r>
    </w:p>
    <w:p w14:paraId="055A831F">
      <w:pPr>
        <w:pStyle w:val="20"/>
        <w:wordWrap w:val="0"/>
        <w:spacing w:line="360" w:lineRule="auto"/>
        <w:ind w:firstLine="480" w:firstLineChars="200"/>
        <w:jc w:val="both"/>
        <w:textAlignment w:val="baseline"/>
        <w:rPr>
          <w:rFonts w:hAnsi="宋体"/>
          <w:color w:val="auto"/>
        </w:rPr>
      </w:pPr>
      <w:r>
        <w:rPr>
          <w:rFonts w:hint="eastAsia" w:hAnsi="宋体"/>
          <w:color w:val="auto"/>
        </w:rPr>
        <w:t xml:space="preserve">（四）通过银行等金融机构向安置的每位残疾人，按月支付了不低于单位所在区县适用的经省级人民政府批准的月最低工资标准的工资； </w:t>
      </w:r>
    </w:p>
    <w:p w14:paraId="6F1EAD09">
      <w:pPr>
        <w:pStyle w:val="20"/>
        <w:wordWrap w:val="0"/>
        <w:spacing w:line="360" w:lineRule="auto"/>
        <w:ind w:firstLine="480" w:firstLineChars="200"/>
        <w:jc w:val="both"/>
        <w:textAlignment w:val="baseline"/>
        <w:rPr>
          <w:rFonts w:hAnsi="宋体"/>
          <w:color w:val="auto"/>
        </w:rPr>
      </w:pPr>
      <w:r>
        <w:rPr>
          <w:rFonts w:hint="eastAsia" w:hAnsi="宋体"/>
          <w:color w:val="auto"/>
        </w:rPr>
        <w:t xml:space="preserve">（五）提供本单位制造的货物、承担的工程或者服务（以下简称产品），或者提供其他残疾人福利性单位制造的货物（不包括使用非残疾人福利性单位注册商标的货物）。 </w:t>
      </w:r>
    </w:p>
    <w:p w14:paraId="7DEB4663">
      <w:pPr>
        <w:pStyle w:val="20"/>
        <w:wordWrap w:val="0"/>
        <w:spacing w:line="360" w:lineRule="auto"/>
        <w:ind w:firstLine="480" w:firstLineChars="200"/>
        <w:jc w:val="both"/>
        <w:textAlignment w:val="baseline"/>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AE48D0">
      <w:pPr>
        <w:pStyle w:val="19"/>
        <w:spacing w:line="500" w:lineRule="exact"/>
        <w:jc w:val="left"/>
        <w:textAlignment w:val="baseline"/>
        <w:rPr>
          <w:rFonts w:ascii="宋体" w:hAnsi="宋体" w:eastAsia="宋体" w:cs="宋体"/>
          <w:sz w:val="24"/>
        </w:rPr>
      </w:pPr>
    </w:p>
    <w:p w14:paraId="3F9EF75B">
      <w:pPr>
        <w:pStyle w:val="19"/>
        <w:spacing w:line="500" w:lineRule="exact"/>
        <w:jc w:val="left"/>
        <w:textAlignment w:val="baseline"/>
        <w:rPr>
          <w:rFonts w:ascii="宋体" w:hAnsi="宋体" w:eastAsia="宋体" w:cs="宋体"/>
          <w:sz w:val="24"/>
        </w:rPr>
        <w:sectPr>
          <w:pgSz w:w="11905" w:h="16838"/>
          <w:pgMar w:top="1389" w:right="1140" w:bottom="1389" w:left="1140" w:header="0" w:footer="0" w:gutter="0"/>
          <w:pgNumType w:fmt="decimal"/>
          <w:cols w:space="0" w:num="1"/>
          <w:docGrid w:linePitch="323" w:charSpace="0"/>
        </w:sectPr>
      </w:pPr>
    </w:p>
    <w:p w14:paraId="3985E4FF">
      <w:pPr>
        <w:pStyle w:val="6"/>
        <w:spacing w:line="360" w:lineRule="auto"/>
        <w:jc w:val="center"/>
        <w:rPr>
          <w:rFonts w:hAnsi="宋体" w:eastAsia="宋体" w:cs="宋体"/>
          <w:b/>
          <w:bCs/>
          <w:color w:val="auto"/>
          <w:szCs w:val="24"/>
          <w:lang w:eastAsia="zh-CN"/>
        </w:rPr>
      </w:pPr>
      <w:r>
        <w:rPr>
          <w:rFonts w:hint="eastAsia" w:hAnsi="宋体" w:eastAsia="宋体" w:cs="宋体"/>
          <w:b/>
          <w:bCs/>
          <w:color w:val="auto"/>
          <w:szCs w:val="24"/>
          <w:lang w:eastAsia="zh-CN"/>
        </w:rPr>
        <w:t>十一、其它资料</w:t>
      </w:r>
    </w:p>
    <w:p w14:paraId="41106FA5">
      <w:pPr>
        <w:pStyle w:val="6"/>
        <w:spacing w:line="360" w:lineRule="auto"/>
        <w:jc w:val="center"/>
        <w:rPr>
          <w:rFonts w:hAnsi="宋体" w:eastAsia="宋体" w:cs="宋体"/>
          <w:color w:val="auto"/>
          <w:szCs w:val="24"/>
          <w:lang w:eastAsia="zh-CN"/>
        </w:rPr>
      </w:pPr>
      <w:r>
        <w:rPr>
          <w:rFonts w:hint="eastAsia" w:hAnsi="宋体" w:eastAsia="宋体" w:cs="宋体"/>
          <w:color w:val="auto"/>
          <w:szCs w:val="24"/>
          <w:lang w:eastAsia="zh-CN"/>
        </w:rPr>
        <w:t>（</w:t>
      </w:r>
      <w:r>
        <w:rPr>
          <w:rFonts w:hint="eastAsia" w:hAnsi="宋体" w:eastAsia="宋体" w:cs="宋体"/>
          <w:color w:val="auto"/>
          <w:szCs w:val="24"/>
          <w:lang w:val="en-US" w:eastAsia="zh-CN"/>
        </w:rPr>
        <w:t>1</w:t>
      </w:r>
      <w:r>
        <w:rPr>
          <w:rFonts w:hint="eastAsia" w:hAnsi="宋体" w:eastAsia="宋体" w:cs="宋体"/>
          <w:color w:val="auto"/>
          <w:szCs w:val="24"/>
          <w:lang w:eastAsia="zh-CN"/>
        </w:rPr>
        <w:t>）其他相关证明资料</w:t>
      </w:r>
    </w:p>
    <w:p w14:paraId="1341A717">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50C9B209">
      <w:pPr>
        <w:pStyle w:val="6"/>
        <w:spacing w:line="420" w:lineRule="exact"/>
        <w:jc w:val="center"/>
        <w:rPr>
          <w:rFonts w:hAnsi="宋体" w:eastAsia="宋体" w:cs="宋体"/>
          <w:color w:val="auto"/>
          <w:szCs w:val="24"/>
          <w:lang w:eastAsia="zh-CN"/>
        </w:rPr>
      </w:pPr>
      <w:r>
        <w:rPr>
          <w:rFonts w:hint="eastAsia" w:hAnsi="宋体" w:eastAsia="宋体" w:cs="宋体"/>
          <w:color w:val="auto"/>
          <w:szCs w:val="24"/>
          <w:lang w:eastAsia="zh-CN"/>
        </w:rPr>
        <w:t>（</w:t>
      </w:r>
      <w:r>
        <w:rPr>
          <w:rFonts w:hint="eastAsia" w:hAnsi="宋体" w:eastAsia="宋体" w:cs="宋体"/>
          <w:color w:val="auto"/>
          <w:szCs w:val="24"/>
          <w:lang w:val="en-US" w:eastAsia="zh-CN"/>
        </w:rPr>
        <w:t>2</w:t>
      </w:r>
      <w:r>
        <w:rPr>
          <w:rFonts w:hint="eastAsia" w:hAnsi="宋体" w:eastAsia="宋体" w:cs="宋体"/>
          <w:color w:val="auto"/>
          <w:szCs w:val="24"/>
          <w:lang w:eastAsia="zh-CN"/>
        </w:rPr>
        <w:t>）诚信投标承诺书</w:t>
      </w:r>
    </w:p>
    <w:p w14:paraId="35B44787">
      <w:pPr>
        <w:pStyle w:val="2"/>
        <w:spacing w:line="420" w:lineRule="exact"/>
        <w:rPr>
          <w:sz w:val="24"/>
          <w:szCs w:val="24"/>
          <w:lang w:eastAsia="zh-CN"/>
        </w:rPr>
      </w:pPr>
    </w:p>
    <w:p w14:paraId="2F7CFBCF">
      <w:pPr>
        <w:spacing w:before="78" w:line="420" w:lineRule="exact"/>
        <w:ind w:left="481"/>
        <w:rPr>
          <w:rFonts w:ascii="宋体" w:hAnsi="宋体" w:eastAsia="宋体" w:cs="宋体"/>
          <w:sz w:val="24"/>
          <w:szCs w:val="24"/>
          <w:lang w:eastAsia="zh-CN"/>
        </w:rPr>
      </w:pPr>
      <w:r>
        <w:rPr>
          <w:rFonts w:hint="eastAsia" w:ascii="宋体" w:hAnsi="宋体" w:eastAsia="宋体" w:cs="宋体"/>
          <w:spacing w:val="-20"/>
          <w:sz w:val="24"/>
          <w:szCs w:val="24"/>
          <w:lang w:eastAsia="zh-CN"/>
        </w:rPr>
        <w:t>单位名称：</w:t>
      </w:r>
    </w:p>
    <w:p w14:paraId="702D1595">
      <w:pPr>
        <w:spacing w:before="210" w:line="420" w:lineRule="exact"/>
        <w:ind w:left="489"/>
        <w:rPr>
          <w:rFonts w:ascii="宋体" w:hAnsi="宋体" w:eastAsia="宋体" w:cs="宋体"/>
          <w:sz w:val="24"/>
          <w:szCs w:val="24"/>
          <w:lang w:eastAsia="zh-CN"/>
        </w:rPr>
      </w:pPr>
      <w:r>
        <w:rPr>
          <w:rFonts w:hint="eastAsia" w:ascii="宋体" w:hAnsi="宋体" w:eastAsia="宋体" w:cs="宋体"/>
          <w:spacing w:val="-13"/>
          <w:sz w:val="24"/>
          <w:szCs w:val="24"/>
          <w:lang w:eastAsia="zh-CN"/>
        </w:rPr>
        <w:t>法定代表人：</w:t>
      </w:r>
    </w:p>
    <w:p w14:paraId="0F4BAE6D">
      <w:pPr>
        <w:spacing w:before="169" w:line="420" w:lineRule="exact"/>
        <w:ind w:left="474"/>
        <w:rPr>
          <w:rFonts w:ascii="宋体" w:hAnsi="宋体" w:eastAsia="宋体" w:cs="宋体"/>
          <w:sz w:val="24"/>
          <w:szCs w:val="24"/>
          <w:lang w:eastAsia="zh-CN"/>
        </w:rPr>
      </w:pPr>
      <w:r>
        <w:rPr>
          <w:rFonts w:hint="eastAsia" w:ascii="宋体" w:hAnsi="宋体" w:eastAsia="宋体" w:cs="宋体"/>
          <w:spacing w:val="-18"/>
          <w:sz w:val="24"/>
          <w:szCs w:val="24"/>
          <w:lang w:eastAsia="zh-CN"/>
        </w:rPr>
        <w:t>身份证号码：</w:t>
      </w:r>
    </w:p>
    <w:p w14:paraId="451B0FE3">
      <w:pPr>
        <w:spacing w:before="170" w:line="420" w:lineRule="exact"/>
        <w:ind w:left="477"/>
        <w:rPr>
          <w:rFonts w:ascii="宋体" w:hAnsi="宋体" w:eastAsia="宋体" w:cs="宋体"/>
          <w:sz w:val="24"/>
          <w:szCs w:val="24"/>
          <w:lang w:eastAsia="zh-CN"/>
        </w:rPr>
      </w:pPr>
      <w:r>
        <w:rPr>
          <w:rFonts w:hint="eastAsia" w:ascii="宋体" w:hAnsi="宋体" w:eastAsia="宋体" w:cs="宋体"/>
          <w:spacing w:val="-24"/>
          <w:sz w:val="24"/>
          <w:szCs w:val="24"/>
          <w:lang w:eastAsia="zh-CN"/>
        </w:rPr>
        <w:t>手机：</w:t>
      </w:r>
    </w:p>
    <w:p w14:paraId="252AF901">
      <w:pPr>
        <w:spacing w:before="181" w:line="420" w:lineRule="exact"/>
        <w:ind w:left="524"/>
        <w:rPr>
          <w:rFonts w:ascii="宋体" w:hAnsi="宋体" w:eastAsia="宋体" w:cs="宋体"/>
          <w:sz w:val="24"/>
          <w:szCs w:val="24"/>
          <w:lang w:eastAsia="zh-CN"/>
        </w:rPr>
      </w:pPr>
      <w:r>
        <w:rPr>
          <w:rFonts w:hint="eastAsia" w:ascii="宋体" w:hAnsi="宋体" w:eastAsia="宋体" w:cs="宋体"/>
          <w:spacing w:val="-19"/>
          <w:sz w:val="24"/>
          <w:szCs w:val="24"/>
          <w:lang w:eastAsia="zh-CN"/>
        </w:rPr>
        <w:t>固定电话：</w:t>
      </w:r>
    </w:p>
    <w:p w14:paraId="065EB9FA">
      <w:pPr>
        <w:spacing w:before="179" w:line="420" w:lineRule="exact"/>
        <w:ind w:firstLine="448" w:firstLineChars="200"/>
        <w:jc w:val="both"/>
        <w:rPr>
          <w:rFonts w:ascii="宋体" w:hAnsi="宋体" w:eastAsia="宋体" w:cs="宋体"/>
          <w:sz w:val="24"/>
          <w:szCs w:val="24"/>
          <w:lang w:eastAsia="zh-CN"/>
        </w:rPr>
      </w:pPr>
      <w:r>
        <w:rPr>
          <w:rFonts w:hint="eastAsia" w:ascii="宋体" w:hAnsi="宋体" w:eastAsia="宋体" w:cs="宋体"/>
          <w:spacing w:val="-8"/>
          <w:sz w:val="24"/>
          <w:szCs w:val="24"/>
          <w:lang w:eastAsia="zh-CN"/>
        </w:rPr>
        <w:t>为维护市场公平竞争，营造诚实守信的招投标交易环境，我在</w:t>
      </w:r>
      <w:r>
        <w:rPr>
          <w:rFonts w:hint="eastAsia" w:ascii="宋体" w:hAnsi="宋体" w:eastAsia="宋体" w:cs="宋体"/>
          <w:spacing w:val="-9"/>
          <w:sz w:val="24"/>
          <w:szCs w:val="24"/>
          <w:lang w:eastAsia="zh-CN"/>
        </w:rPr>
        <w:t>此慎重作出如下承诺：</w:t>
      </w:r>
    </w:p>
    <w:p w14:paraId="7BE690F3">
      <w:pPr>
        <w:spacing w:before="189" w:line="420" w:lineRule="exact"/>
        <w:ind w:left="494"/>
        <w:rPr>
          <w:rFonts w:ascii="宋体" w:hAnsi="宋体" w:eastAsia="宋体" w:cs="宋体"/>
          <w:sz w:val="24"/>
          <w:szCs w:val="24"/>
          <w:lang w:eastAsia="zh-CN"/>
        </w:rPr>
      </w:pPr>
      <w:r>
        <w:rPr>
          <w:rFonts w:hint="eastAsia" w:ascii="宋体" w:hAnsi="宋体" w:eastAsia="宋体" w:cs="宋体"/>
          <w:spacing w:val="-4"/>
          <w:sz w:val="24"/>
          <w:szCs w:val="24"/>
          <w:lang w:eastAsia="zh-CN"/>
        </w:rPr>
        <w:t>1、我单位提供的一切材料都是真实、合法、有效的；</w:t>
      </w:r>
    </w:p>
    <w:p w14:paraId="4A8ED3AD">
      <w:pPr>
        <w:spacing w:before="208" w:line="420" w:lineRule="exact"/>
        <w:ind w:right="60" w:firstLine="465"/>
        <w:rPr>
          <w:rFonts w:ascii="宋体" w:hAnsi="宋体" w:eastAsia="宋体" w:cs="宋体"/>
          <w:sz w:val="24"/>
          <w:szCs w:val="24"/>
          <w:lang w:eastAsia="zh-CN"/>
        </w:rPr>
      </w:pPr>
      <w:r>
        <w:rPr>
          <w:rFonts w:hint="eastAsia" w:ascii="宋体" w:hAnsi="宋体" w:eastAsia="宋体" w:cs="宋体"/>
          <w:spacing w:val="1"/>
          <w:sz w:val="24"/>
          <w:szCs w:val="24"/>
          <w:lang w:eastAsia="zh-CN"/>
        </w:rPr>
        <w:t>2、我单位不与采购人、其他投标人及代理机构串通投</w:t>
      </w:r>
      <w:r>
        <w:rPr>
          <w:rFonts w:hint="eastAsia" w:ascii="宋体" w:hAnsi="宋体" w:eastAsia="宋体" w:cs="宋体"/>
          <w:sz w:val="24"/>
          <w:szCs w:val="24"/>
          <w:lang w:eastAsia="zh-CN"/>
        </w:rPr>
        <w:t>标，损害国家利益、社会利</w:t>
      </w:r>
      <w:r>
        <w:rPr>
          <w:rFonts w:hint="eastAsia" w:ascii="宋体" w:hAnsi="宋体" w:eastAsia="宋体" w:cs="宋体"/>
          <w:spacing w:val="-13"/>
          <w:sz w:val="24"/>
          <w:szCs w:val="24"/>
          <w:lang w:eastAsia="zh-CN"/>
        </w:rPr>
        <w:t>益和他人的合法权益；</w:t>
      </w:r>
    </w:p>
    <w:p w14:paraId="4C949BC7">
      <w:pPr>
        <w:spacing w:before="249" w:line="420" w:lineRule="exact"/>
        <w:ind w:left="467"/>
        <w:rPr>
          <w:rFonts w:ascii="宋体" w:hAnsi="宋体" w:eastAsia="宋体" w:cs="宋体"/>
          <w:sz w:val="24"/>
          <w:szCs w:val="24"/>
          <w:lang w:eastAsia="zh-CN"/>
        </w:rPr>
      </w:pPr>
      <w:r>
        <w:rPr>
          <w:rFonts w:hint="eastAsia" w:ascii="宋体" w:hAnsi="宋体" w:eastAsia="宋体" w:cs="宋体"/>
          <w:spacing w:val="-4"/>
          <w:sz w:val="24"/>
          <w:szCs w:val="24"/>
          <w:lang w:eastAsia="zh-CN"/>
        </w:rPr>
        <w:t>3、我单位不向采购人、评标委员会成员及相关人员行贿，牟取成交；</w:t>
      </w:r>
    </w:p>
    <w:p w14:paraId="7B0D8C76">
      <w:pPr>
        <w:spacing w:before="187" w:line="420" w:lineRule="exact"/>
        <w:ind w:left="456"/>
        <w:rPr>
          <w:rFonts w:ascii="宋体" w:hAnsi="宋体" w:eastAsia="宋体" w:cs="宋体"/>
          <w:sz w:val="24"/>
          <w:szCs w:val="24"/>
          <w:lang w:eastAsia="zh-CN"/>
        </w:rPr>
      </w:pPr>
      <w:r>
        <w:rPr>
          <w:rFonts w:hint="eastAsia" w:ascii="宋体" w:hAnsi="宋体" w:eastAsia="宋体" w:cs="宋体"/>
          <w:spacing w:val="-2"/>
          <w:sz w:val="24"/>
          <w:szCs w:val="24"/>
          <w:lang w:eastAsia="zh-CN"/>
        </w:rPr>
        <w:t>4、我单位不以他人名义投标或者其他弄虚作假的方式参与投标、骗取</w:t>
      </w:r>
      <w:r>
        <w:rPr>
          <w:rFonts w:hint="eastAsia" w:ascii="宋体" w:hAnsi="宋体" w:eastAsia="宋体" w:cs="宋体"/>
          <w:spacing w:val="-3"/>
          <w:sz w:val="24"/>
          <w:szCs w:val="24"/>
          <w:lang w:eastAsia="zh-CN"/>
        </w:rPr>
        <w:t>成交；</w:t>
      </w:r>
    </w:p>
    <w:p w14:paraId="6AFFBDFD">
      <w:pPr>
        <w:spacing w:before="184" w:line="420" w:lineRule="exact"/>
        <w:ind w:left="467"/>
        <w:rPr>
          <w:rFonts w:ascii="宋体" w:hAnsi="宋体" w:eastAsia="宋体" w:cs="宋体"/>
          <w:sz w:val="24"/>
          <w:szCs w:val="24"/>
          <w:lang w:eastAsia="zh-CN"/>
        </w:rPr>
      </w:pPr>
      <w:r>
        <w:rPr>
          <w:rFonts w:hint="eastAsia" w:ascii="宋体" w:hAnsi="宋体" w:eastAsia="宋体" w:cs="宋体"/>
          <w:spacing w:val="-2"/>
          <w:sz w:val="24"/>
          <w:szCs w:val="24"/>
          <w:lang w:eastAsia="zh-CN"/>
        </w:rPr>
        <w:t>5、我单位不出借资质，不接受任何形式的挂靠，不扰</w:t>
      </w:r>
      <w:r>
        <w:rPr>
          <w:rFonts w:hint="eastAsia" w:ascii="宋体" w:hAnsi="宋体" w:eastAsia="宋体" w:cs="宋体"/>
          <w:spacing w:val="-3"/>
          <w:sz w:val="24"/>
          <w:szCs w:val="24"/>
          <w:lang w:eastAsia="zh-CN"/>
        </w:rPr>
        <w:t>乱招投标市场秩序；</w:t>
      </w:r>
    </w:p>
    <w:p w14:paraId="26016735">
      <w:pPr>
        <w:spacing w:before="185" w:line="420" w:lineRule="exact"/>
        <w:ind w:left="462"/>
        <w:rPr>
          <w:rFonts w:ascii="宋体" w:hAnsi="宋体" w:eastAsia="宋体" w:cs="宋体"/>
          <w:sz w:val="24"/>
          <w:szCs w:val="24"/>
          <w:lang w:eastAsia="zh-CN"/>
        </w:rPr>
      </w:pPr>
      <w:r>
        <w:rPr>
          <w:rFonts w:hint="eastAsia" w:ascii="宋体" w:hAnsi="宋体" w:eastAsia="宋体" w:cs="宋体"/>
          <w:spacing w:val="-5"/>
          <w:sz w:val="24"/>
          <w:szCs w:val="24"/>
          <w:lang w:eastAsia="zh-CN"/>
        </w:rPr>
        <w:t>6、我单位不在投标中哄抬价格或恶意压价；</w:t>
      </w:r>
    </w:p>
    <w:p w14:paraId="1943F3C0">
      <w:pPr>
        <w:spacing w:before="183" w:line="420" w:lineRule="exact"/>
        <w:ind w:left="470"/>
        <w:rPr>
          <w:rFonts w:ascii="宋体" w:hAnsi="宋体" w:eastAsia="宋体" w:cs="宋体"/>
          <w:sz w:val="24"/>
          <w:szCs w:val="24"/>
          <w:lang w:eastAsia="zh-CN"/>
        </w:rPr>
      </w:pPr>
      <w:r>
        <w:rPr>
          <w:rFonts w:hint="eastAsia" w:ascii="宋体" w:hAnsi="宋体" w:eastAsia="宋体" w:cs="宋体"/>
          <w:spacing w:val="-5"/>
          <w:sz w:val="24"/>
          <w:szCs w:val="24"/>
          <w:lang w:eastAsia="zh-CN"/>
        </w:rPr>
        <w:t>7、我单位不在招投标活动中虚假投诉；</w:t>
      </w:r>
    </w:p>
    <w:p w14:paraId="75D139A1">
      <w:pPr>
        <w:spacing w:before="189" w:line="420" w:lineRule="exact"/>
        <w:ind w:left="461"/>
        <w:rPr>
          <w:rFonts w:ascii="宋体" w:hAnsi="宋体" w:eastAsia="宋体" w:cs="宋体"/>
          <w:sz w:val="24"/>
          <w:szCs w:val="24"/>
          <w:lang w:eastAsia="zh-CN"/>
        </w:rPr>
      </w:pPr>
      <w:r>
        <w:rPr>
          <w:rFonts w:hint="eastAsia" w:ascii="宋体" w:hAnsi="宋体" w:eastAsia="宋体" w:cs="宋体"/>
          <w:spacing w:val="-5"/>
          <w:sz w:val="24"/>
          <w:szCs w:val="24"/>
          <w:lang w:eastAsia="zh-CN"/>
        </w:rPr>
        <w:t>8、我单位在成交后不转包和非法分包；</w:t>
      </w:r>
    </w:p>
    <w:p w14:paraId="75E9A813">
      <w:pPr>
        <w:spacing w:before="187" w:line="420" w:lineRule="exact"/>
        <w:ind w:left="461"/>
        <w:rPr>
          <w:rFonts w:ascii="宋体" w:hAnsi="宋体" w:eastAsia="宋体" w:cs="宋体"/>
          <w:sz w:val="24"/>
          <w:szCs w:val="24"/>
          <w:lang w:eastAsia="zh-CN"/>
        </w:rPr>
      </w:pPr>
      <w:r>
        <w:rPr>
          <w:rFonts w:hint="eastAsia" w:ascii="宋体" w:hAnsi="宋体" w:eastAsia="宋体" w:cs="宋体"/>
          <w:spacing w:val="-3"/>
          <w:sz w:val="24"/>
          <w:szCs w:val="24"/>
          <w:lang w:eastAsia="zh-CN"/>
        </w:rPr>
        <w:t>9、我单位在成交合同履行中不违背合同实质性条款；</w:t>
      </w:r>
    </w:p>
    <w:p w14:paraId="23AF9756">
      <w:pPr>
        <w:spacing w:before="186" w:line="420" w:lineRule="exact"/>
        <w:ind w:left="494"/>
        <w:rPr>
          <w:rFonts w:ascii="宋体" w:hAnsi="宋体" w:eastAsia="宋体" w:cs="宋体"/>
          <w:sz w:val="24"/>
          <w:szCs w:val="24"/>
          <w:lang w:eastAsia="zh-CN"/>
        </w:rPr>
      </w:pPr>
      <w:r>
        <w:rPr>
          <w:rFonts w:hint="eastAsia" w:ascii="宋体" w:hAnsi="宋体" w:eastAsia="宋体" w:cs="宋体"/>
          <w:spacing w:val="-3"/>
          <w:sz w:val="24"/>
          <w:szCs w:val="24"/>
          <w:lang w:eastAsia="zh-CN"/>
        </w:rPr>
        <w:t>10、我单位在招投标活动中严格遵守相关法律、法规、规章、规定，诚实守信。</w:t>
      </w:r>
    </w:p>
    <w:p w14:paraId="3970B33D">
      <w:pPr>
        <w:pStyle w:val="6"/>
        <w:spacing w:line="420" w:lineRule="exact"/>
        <w:ind w:firstLine="472" w:firstLineChars="200"/>
        <w:rPr>
          <w:rFonts w:hAnsi="宋体" w:eastAsia="宋体" w:cs="宋体"/>
          <w:color w:val="auto"/>
          <w:szCs w:val="24"/>
          <w:lang w:eastAsia="zh-CN"/>
        </w:rPr>
      </w:pPr>
      <w:r>
        <w:rPr>
          <w:rFonts w:hint="eastAsia" w:hAnsi="宋体" w:eastAsia="宋体" w:cs="宋体"/>
          <w:spacing w:val="-2"/>
          <w:szCs w:val="24"/>
          <w:lang w:eastAsia="zh-CN"/>
        </w:rPr>
        <w:t>本单位如有违反承诺内容的行为，自愿接受大冶市政府采购办公室、大冶市公共资</w:t>
      </w:r>
      <w:r>
        <w:rPr>
          <w:rFonts w:hint="eastAsia" w:hAnsi="宋体" w:eastAsia="宋体" w:cs="宋体"/>
          <w:spacing w:val="-3"/>
          <w:szCs w:val="24"/>
          <w:lang w:eastAsia="zh-CN"/>
        </w:rPr>
        <w:t>源交易监督管理局及相关行政监督部门的处罚，自愿放弃投标保证金要求退还的权利。同意记不良行为记录，并上网公示，并愿意承担因此产生的</w:t>
      </w:r>
      <w:r>
        <w:rPr>
          <w:rFonts w:hint="eastAsia" w:hAnsi="宋体" w:eastAsia="宋体" w:cs="宋体"/>
          <w:spacing w:val="-4"/>
          <w:szCs w:val="24"/>
          <w:lang w:eastAsia="zh-CN"/>
        </w:rPr>
        <w:t>一切法律责任。</w:t>
      </w:r>
    </w:p>
    <w:p w14:paraId="12144DF1">
      <w:pPr>
        <w:pStyle w:val="6"/>
        <w:spacing w:line="420" w:lineRule="exact"/>
        <w:jc w:val="both"/>
        <w:rPr>
          <w:rFonts w:hAnsi="宋体" w:eastAsia="宋体" w:cs="宋体"/>
          <w:color w:val="auto"/>
          <w:szCs w:val="24"/>
          <w:lang w:eastAsia="zh-CN"/>
        </w:rPr>
      </w:pPr>
    </w:p>
    <w:p w14:paraId="37B69E3B">
      <w:pPr>
        <w:pStyle w:val="6"/>
        <w:spacing w:line="420" w:lineRule="exact"/>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法定代表人或法定代表人授权代表签字：</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27E8D4F6">
      <w:pPr>
        <w:pStyle w:val="6"/>
        <w:spacing w:line="420" w:lineRule="exact"/>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磋商供应商名称（盖章）：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3CE4CF67">
      <w:pPr>
        <w:pStyle w:val="6"/>
        <w:spacing w:line="420" w:lineRule="exact"/>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日期：</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年</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月</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lang w:eastAsia="zh-CN"/>
        </w:rPr>
        <w:t>日</w:t>
      </w:r>
    </w:p>
    <w:p w14:paraId="3063B37D">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9916D96">
      <w:pPr>
        <w:pStyle w:val="6"/>
        <w:spacing w:line="420" w:lineRule="exact"/>
        <w:jc w:val="center"/>
        <w:rPr>
          <w:rFonts w:hAnsi="宋体" w:eastAsia="宋体" w:cs="宋体"/>
          <w:color w:val="auto"/>
          <w:szCs w:val="24"/>
          <w:lang w:eastAsia="zh-CN"/>
        </w:rPr>
      </w:pPr>
      <w:r>
        <w:rPr>
          <w:rFonts w:hint="eastAsia" w:hAnsi="宋体" w:eastAsia="宋体" w:cs="宋体"/>
          <w:color w:val="auto"/>
          <w:szCs w:val="24"/>
          <w:lang w:eastAsia="zh-CN"/>
        </w:rPr>
        <w:t>（</w:t>
      </w:r>
      <w:r>
        <w:rPr>
          <w:rFonts w:hint="eastAsia" w:hAnsi="宋体" w:eastAsia="宋体" w:cs="宋体"/>
          <w:color w:val="auto"/>
          <w:szCs w:val="24"/>
          <w:lang w:val="en-US" w:eastAsia="zh-CN"/>
        </w:rPr>
        <w:t>3</w:t>
      </w:r>
      <w:r>
        <w:rPr>
          <w:rFonts w:hint="eastAsia" w:hAnsi="宋体" w:eastAsia="宋体" w:cs="宋体"/>
          <w:color w:val="auto"/>
          <w:szCs w:val="24"/>
          <w:lang w:eastAsia="zh-CN"/>
        </w:rPr>
        <w:t>）违约承诺</w:t>
      </w:r>
    </w:p>
    <w:p w14:paraId="663E5466">
      <w:pPr>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sz w:val="24"/>
          <w:szCs w:val="24"/>
          <w:shd w:val="clear" w:color="auto" w:fill="FFFFFF"/>
          <w:lang w:eastAsia="zh-CN"/>
        </w:rPr>
      </w:pPr>
    </w:p>
    <w:p w14:paraId="597CF8CD">
      <w:pPr>
        <w:kinsoku/>
        <w:wordWrap w:val="0"/>
        <w:autoSpaceDE/>
        <w:autoSpaceDN/>
        <w:adjustRightInd/>
        <w:snapToGrid/>
        <w:spacing w:line="360" w:lineRule="auto"/>
        <w:ind w:firstLine="480" w:firstLineChars="200"/>
        <w:jc w:val="both"/>
        <w:textAlignment w:val="auto"/>
        <w:rPr>
          <w:rFonts w:ascii="宋体" w:hAnsi="宋体" w:eastAsia="宋体" w:cs="宋体"/>
          <w:snapToGrid/>
          <w:color w:val="auto"/>
          <w:sz w:val="24"/>
          <w:szCs w:val="24"/>
          <w:u w:val="single"/>
          <w:shd w:val="clear" w:color="auto" w:fill="FFFFFF"/>
          <w:lang w:eastAsia="zh-CN"/>
        </w:rPr>
      </w:pPr>
      <w:r>
        <w:rPr>
          <w:rFonts w:hint="eastAsia" w:ascii="宋体" w:hAnsi="宋体" w:eastAsia="宋体" w:cs="宋体"/>
          <w:snapToGrid/>
          <w:color w:val="auto"/>
          <w:sz w:val="24"/>
          <w:szCs w:val="24"/>
          <w:shd w:val="clear" w:color="auto" w:fill="FFFFFF"/>
          <w:lang w:eastAsia="zh-CN"/>
        </w:rPr>
        <w:t>致：</w:t>
      </w:r>
      <w:r>
        <w:rPr>
          <w:rFonts w:hint="eastAsia" w:ascii="宋体" w:hAnsi="宋体" w:eastAsia="宋体" w:cs="宋体"/>
          <w:snapToGrid/>
          <w:color w:val="auto"/>
          <w:sz w:val="24"/>
          <w:szCs w:val="24"/>
          <w:u w:val="single"/>
          <w:shd w:val="clear" w:color="auto" w:fill="FFFFFF"/>
          <w:lang w:eastAsia="zh-CN"/>
        </w:rPr>
        <w:t>(采购人名称)</w:t>
      </w:r>
    </w:p>
    <w:p w14:paraId="04F7C4AB">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ascii="宋体" w:hAnsi="宋体" w:eastAsia="宋体" w:cs="宋体"/>
          <w:snapToGrid/>
          <w:color w:val="auto"/>
          <w:sz w:val="24"/>
          <w:szCs w:val="24"/>
          <w:shd w:val="clear" w:color="auto" w:fill="FFFFFF"/>
          <w:lang w:eastAsia="zh-CN"/>
        </w:rPr>
        <w:pict>
          <v:shape id="_x0000_s1324" o:spid="_x0000_s1324" o:spt="136" type="#_x0000_t136" style="position:absolute;left:0pt;margin-left:524.85pt;margin-top:72.8pt;height:17.05pt;width:89.55pt;rotation:20643840f;z-index:251663360;mso-width-relative:page;mso-height-relative:page;" fillcolor="#C0C0C0" filled="t" stroked="f" coordsize="21600,21600">
            <v:path/>
            <v:fill on="t" focussize="0,0"/>
            <v:stroke on="f"/>
            <v:imagedata o:title=""/>
            <o:lock v:ext="edit"/>
            <v:textpath on="t" fitshape="t" fitpath="t" trim="t" xscale="f" string="仅限黄石公共" style="font-family:STSong;font-size:8pt;v-text-align:center;"/>
          </v:shape>
        </w:pict>
      </w:r>
      <w:r>
        <w:rPr>
          <w:rFonts w:hint="eastAsia" w:ascii="宋体" w:hAnsi="宋体" w:eastAsia="宋体" w:cs="宋体"/>
          <w:snapToGrid/>
          <w:color w:val="auto"/>
          <w:sz w:val="24"/>
          <w:szCs w:val="24"/>
          <w:shd w:val="clear" w:color="auto" w:fill="FFFFFF"/>
          <w:lang w:eastAsia="zh-CN"/>
        </w:rPr>
        <w:t>若我司成交，承诺本项目服务过程中均参照质量管理和质量保证标准中的内容进行。确保承接的每一项服务都达到相应的质量标准或技术规范。在服务过程中我公司提出以下违约承诺：</w:t>
      </w:r>
    </w:p>
    <w:p w14:paraId="473BABD8">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1、因我方服务质量等问题导致修改或变更所发生的一切费用，均由我方负担，服务期限不变。</w:t>
      </w:r>
    </w:p>
    <w:p w14:paraId="7B2048CD">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ascii="宋体" w:hAnsi="宋体" w:eastAsia="宋体" w:cs="宋体"/>
          <w:snapToGrid/>
          <w:color w:val="auto"/>
          <w:sz w:val="24"/>
          <w:szCs w:val="24"/>
          <w:shd w:val="clear" w:color="auto" w:fill="FFFFFF"/>
          <w:lang w:eastAsia="zh-CN"/>
        </w:rPr>
        <w:pict>
          <v:shape id="_x0000_s1325" o:spid="_x0000_s1325" o:spt="136" type="#_x0000_t136" style="position:absolute;left:0pt;margin-left:524.85pt;margin-top:60.4pt;height:17.05pt;width:89.55pt;rotation:20643840f;z-index:251664384;mso-width-relative:page;mso-height-relative:page;" fillcolor="#C0C0C0" filled="t" stroked="f" coordsize="21600,21600">
            <v:path/>
            <v:fill on="t" focussize="0,0"/>
            <v:stroke on="f"/>
            <v:imagedata o:title=""/>
            <o:lock v:ext="edit"/>
            <v:textpath on="t" fitshape="t" fitpath="t" trim="t" xscale="f" string="仅限黄石公共" style="font-family:STSong;font-size:8pt;v-text-align:center;"/>
          </v:shape>
        </w:pict>
      </w:r>
      <w:r>
        <w:rPr>
          <w:rFonts w:hint="eastAsia" w:ascii="宋体" w:hAnsi="宋体" w:eastAsia="宋体" w:cs="宋体"/>
          <w:snapToGrid/>
          <w:color w:val="auto"/>
          <w:sz w:val="24"/>
          <w:szCs w:val="24"/>
          <w:shd w:val="clear" w:color="auto" w:fill="FFFFFF"/>
          <w:lang w:eastAsia="zh-CN"/>
        </w:rPr>
        <w:t>2、我方不能按期按要求保质保量完成服务，除承担相关责任外，合同履约保证金甲方不予退回。</w:t>
      </w:r>
    </w:p>
    <w:p w14:paraId="2E1908AD">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3、因我方原因，造成采购人工作延误的，每延误一天，采购人可在支付合同余款中扣除合同价款千分之一。</w:t>
      </w:r>
    </w:p>
    <w:p w14:paraId="36B1E8CF">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4、若甲方发现我方派出的服务人员或提供的服务不符合合同要求，我方在3天之内按要求派出人员或提供满足磋商响应文件承诺的服务，否则甲方有权终止合同，</w:t>
      </w:r>
    </w:p>
    <w:p w14:paraId="46582707">
      <w:pPr>
        <w:kinsoku/>
        <w:wordWrap w:val="0"/>
        <w:autoSpaceDE/>
        <w:autoSpaceDN/>
        <w:adjustRightInd/>
        <w:snapToGrid/>
        <w:spacing w:line="440" w:lineRule="exact"/>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并保留追究我方责任及要求赔偿损失的权利。</w:t>
      </w:r>
    </w:p>
    <w:p w14:paraId="6C95E167">
      <w:pPr>
        <w:kinsoku/>
        <w:wordWrap w:val="0"/>
        <w:autoSpaceDE/>
        <w:autoSpaceDN/>
        <w:adjustRightInd/>
        <w:snapToGrid/>
        <w:spacing w:line="440" w:lineRule="exact"/>
        <w:ind w:firstLine="480" w:firstLineChars="200"/>
        <w:jc w:val="both"/>
        <w:textAlignment w:val="auto"/>
        <w:rPr>
          <w:rFonts w:ascii="宋体" w:hAnsi="宋体" w:eastAsia="宋体" w:cs="宋体"/>
          <w:snapToGrid/>
          <w:color w:val="auto"/>
          <w:sz w:val="24"/>
          <w:szCs w:val="24"/>
          <w:shd w:val="clear" w:color="auto" w:fill="FFFFFF"/>
          <w:lang w:eastAsia="zh-CN"/>
        </w:rPr>
      </w:pPr>
      <w:r>
        <w:rPr>
          <w:rFonts w:hint="eastAsia" w:ascii="宋体" w:hAnsi="宋体" w:eastAsia="宋体" w:cs="宋体"/>
          <w:snapToGrid/>
          <w:color w:val="auto"/>
          <w:sz w:val="24"/>
          <w:szCs w:val="24"/>
          <w:shd w:val="clear" w:color="auto" w:fill="FFFFFF"/>
          <w:lang w:eastAsia="zh-CN"/>
        </w:rPr>
        <w:t>特此承诺！</w:t>
      </w:r>
    </w:p>
    <w:p w14:paraId="644BE843">
      <w:pPr>
        <w:jc w:val="both"/>
        <w:rPr>
          <w:rFonts w:ascii="宋体" w:hAnsi="宋体" w:eastAsia="宋体" w:cs="宋体"/>
          <w:color w:val="auto"/>
          <w:sz w:val="24"/>
          <w:szCs w:val="24"/>
          <w:lang w:eastAsia="zh-CN"/>
        </w:rPr>
      </w:pPr>
    </w:p>
    <w:p w14:paraId="0BE632D2">
      <w:pPr>
        <w:pStyle w:val="6"/>
        <w:spacing w:line="360" w:lineRule="auto"/>
        <w:ind w:firstLine="480" w:firstLineChars="200"/>
        <w:jc w:val="right"/>
        <w:rPr>
          <w:rFonts w:hAnsi="宋体" w:eastAsia="宋体" w:cs="宋体"/>
          <w:color w:val="auto"/>
          <w:szCs w:val="24"/>
          <w:lang w:eastAsia="zh-CN"/>
        </w:rPr>
      </w:pPr>
    </w:p>
    <w:p w14:paraId="37B3E33E">
      <w:pPr>
        <w:pStyle w:val="6"/>
        <w:spacing w:line="360" w:lineRule="auto"/>
        <w:ind w:firstLine="480" w:firstLineChars="200"/>
        <w:jc w:val="right"/>
        <w:rPr>
          <w:rFonts w:hAnsi="宋体" w:eastAsia="宋体" w:cs="宋体"/>
          <w:color w:val="auto"/>
          <w:szCs w:val="24"/>
          <w:lang w:eastAsia="zh-CN"/>
        </w:rPr>
      </w:pPr>
    </w:p>
    <w:p w14:paraId="792862A2">
      <w:pPr>
        <w:pStyle w:val="6"/>
        <w:spacing w:line="360" w:lineRule="auto"/>
        <w:ind w:firstLine="480" w:firstLineChars="200"/>
        <w:jc w:val="right"/>
        <w:rPr>
          <w:rFonts w:hAnsi="宋体" w:eastAsia="宋体" w:cs="宋体"/>
          <w:color w:val="auto"/>
          <w:szCs w:val="24"/>
          <w:u w:val="single"/>
          <w:lang w:eastAsia="zh-CN"/>
        </w:rPr>
      </w:pPr>
      <w:r>
        <w:rPr>
          <w:rFonts w:hint="eastAsia" w:hAnsi="宋体" w:eastAsia="宋体" w:cs="宋体"/>
          <w:color w:val="auto"/>
          <w:szCs w:val="24"/>
          <w:lang w:eastAsia="zh-CN"/>
        </w:rPr>
        <w:t>法定代表人或法定代表人授权代表签字：</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36CF4AB5">
      <w:pPr>
        <w:pStyle w:val="6"/>
        <w:spacing w:line="360" w:lineRule="auto"/>
        <w:ind w:firstLine="480" w:firstLineChars="200"/>
        <w:jc w:val="right"/>
        <w:rPr>
          <w:rFonts w:hAnsi="宋体" w:eastAsia="宋体" w:cs="宋体"/>
          <w:color w:val="auto"/>
          <w:szCs w:val="24"/>
          <w:lang w:eastAsia="zh-CN"/>
        </w:rPr>
      </w:pPr>
      <w:r>
        <w:rPr>
          <w:rFonts w:hint="eastAsia" w:hAnsi="宋体" w:eastAsia="宋体" w:cs="宋体"/>
          <w:color w:val="auto"/>
          <w:szCs w:val="24"/>
          <w:lang w:eastAsia="zh-CN"/>
        </w:rPr>
        <w:t>磋商供应商名称（盖章）：</w:t>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r>
        <w:rPr>
          <w:rFonts w:hint="eastAsia" w:hAnsi="宋体" w:eastAsia="宋体" w:cs="宋体"/>
          <w:color w:val="auto"/>
          <w:szCs w:val="24"/>
          <w:u w:val="single"/>
          <w:lang w:eastAsia="zh-CN"/>
        </w:rPr>
        <w:tab/>
      </w:r>
    </w:p>
    <w:p w14:paraId="07AFD329">
      <w:pPr>
        <w:jc w:val="righ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34D4D13">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491304FA">
      <w:pPr>
        <w:pStyle w:val="6"/>
        <w:spacing w:line="360" w:lineRule="auto"/>
        <w:jc w:val="center"/>
        <w:rPr>
          <w:rFonts w:hint="default" w:ascii="宋体" w:hAnsi="宋体" w:eastAsia="宋体" w:cs="Times New Roman"/>
          <w:sz w:val="24"/>
          <w:szCs w:val="24"/>
          <w:highlight w:val="none"/>
          <w:lang w:val="en-US" w:eastAsia="zh-CN"/>
        </w:rPr>
      </w:pPr>
      <w:r>
        <w:rPr>
          <w:rFonts w:hint="eastAsia" w:hAnsi="宋体" w:eastAsia="宋体" w:cs="宋体"/>
          <w:color w:val="auto"/>
          <w:szCs w:val="24"/>
          <w:lang w:eastAsia="zh-CN"/>
        </w:rPr>
        <w:t>(</w:t>
      </w:r>
      <w:r>
        <w:rPr>
          <w:rFonts w:hint="eastAsia" w:hAnsi="宋体" w:eastAsia="宋体" w:cs="宋体"/>
          <w:color w:val="auto"/>
          <w:szCs w:val="24"/>
          <w:lang w:val="en-US" w:eastAsia="zh-CN"/>
        </w:rPr>
        <w:t>4</w:t>
      </w:r>
      <w:r>
        <w:rPr>
          <w:rFonts w:hint="eastAsia" w:hAnsi="宋体" w:eastAsia="宋体" w:cs="宋体"/>
          <w:color w:val="auto"/>
          <w:szCs w:val="24"/>
          <w:lang w:eastAsia="zh-CN"/>
        </w:rPr>
        <w:t>)</w:t>
      </w:r>
      <w:bookmarkStart w:id="1" w:name="_Toc19369304"/>
      <w:bookmarkStart w:id="2" w:name="_Toc18832842"/>
      <w:bookmarkStart w:id="3" w:name="_Toc44502035"/>
      <w:bookmarkStart w:id="4" w:name="_Toc18783563"/>
      <w:bookmarkStart w:id="5" w:name="_Toc18761240"/>
      <w:r>
        <w:rPr>
          <w:rFonts w:hint="eastAsia" w:ascii="宋体" w:hAnsi="宋体" w:eastAsia="宋体" w:cs="Times New Roman"/>
          <w:sz w:val="24"/>
          <w:szCs w:val="24"/>
          <w:highlight w:val="none"/>
          <w:lang w:val="en-US" w:eastAsia="zh-CN"/>
        </w:rPr>
        <w:t>具备履行合同所必需的设备和专业技术能力的声明函</w:t>
      </w:r>
      <w:bookmarkEnd w:id="1"/>
      <w:bookmarkEnd w:id="2"/>
      <w:bookmarkEnd w:id="3"/>
      <w:bookmarkEnd w:id="4"/>
      <w:bookmarkEnd w:id="5"/>
    </w:p>
    <w:p w14:paraId="48B2DF05">
      <w:pPr>
        <w:kinsoku/>
        <w:wordWrap w:val="0"/>
        <w:autoSpaceDE/>
        <w:autoSpaceDN/>
        <w:adjustRightInd/>
        <w:snapToGrid/>
        <w:spacing w:line="360" w:lineRule="auto"/>
        <w:ind w:firstLine="480" w:firstLineChars="200"/>
        <w:jc w:val="both"/>
        <w:textAlignment w:val="auto"/>
        <w:rPr>
          <w:rFonts w:ascii="宋体" w:hAnsi="宋体" w:eastAsia="宋体" w:cs="宋体"/>
          <w:snapToGrid/>
          <w:color w:val="auto"/>
          <w:sz w:val="24"/>
          <w:szCs w:val="24"/>
          <w:u w:val="single"/>
          <w:shd w:val="clear" w:color="auto" w:fill="FFFFFF"/>
          <w:lang w:eastAsia="zh-CN"/>
        </w:rPr>
      </w:pPr>
      <w:r>
        <w:rPr>
          <w:rFonts w:hint="eastAsia" w:ascii="宋体" w:hAnsi="宋体" w:eastAsia="宋体" w:cs="宋体"/>
          <w:snapToGrid/>
          <w:color w:val="auto"/>
          <w:sz w:val="24"/>
          <w:szCs w:val="24"/>
          <w:shd w:val="clear" w:color="auto" w:fill="FFFFFF"/>
          <w:lang w:eastAsia="zh-CN"/>
        </w:rPr>
        <w:t>致：</w:t>
      </w:r>
      <w:r>
        <w:rPr>
          <w:rFonts w:hint="eastAsia" w:ascii="宋体" w:hAnsi="宋体" w:eastAsia="宋体" w:cs="宋体"/>
          <w:snapToGrid/>
          <w:color w:val="auto"/>
          <w:sz w:val="24"/>
          <w:szCs w:val="24"/>
          <w:u w:val="single"/>
          <w:shd w:val="clear" w:color="auto" w:fill="FFFFFF"/>
          <w:lang w:eastAsia="zh-CN"/>
        </w:rPr>
        <w:t>(采购人名称)</w:t>
      </w:r>
    </w:p>
    <w:p w14:paraId="4024E59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sz w:val="24"/>
          <w:szCs w:val="24"/>
          <w:highlight w:val="none"/>
        </w:rPr>
      </w:pPr>
      <w:r>
        <w:rPr>
          <w:rFonts w:hint="default" w:ascii="宋体" w:hAnsi="宋体" w:eastAsia="宋体"/>
          <w:sz w:val="24"/>
          <w:szCs w:val="24"/>
          <w:highlight w:val="none"/>
          <w:u w:val="single"/>
        </w:rPr>
        <w:tab/>
      </w:r>
      <w:r>
        <w:rPr>
          <w:rFonts w:hint="default" w:ascii="宋体" w:hAnsi="宋体" w:eastAsia="宋体"/>
          <w:sz w:val="24"/>
          <w:szCs w:val="24"/>
          <w:highlight w:val="none"/>
          <w:u w:val="single"/>
        </w:rPr>
        <w:tab/>
      </w:r>
      <w:r>
        <w:rPr>
          <w:rFonts w:hint="eastAsia" w:ascii="宋体" w:hAnsi="宋体" w:eastAsia="宋体"/>
          <w:sz w:val="24"/>
          <w:szCs w:val="24"/>
          <w:highlight w:val="none"/>
          <w:u w:val="single"/>
        </w:rPr>
        <w:t>（供应商全称）</w:t>
      </w:r>
      <w:r>
        <w:rPr>
          <w:rFonts w:hint="default" w:ascii="宋体" w:hAnsi="宋体" w:eastAsia="宋体"/>
          <w:sz w:val="24"/>
          <w:szCs w:val="24"/>
          <w:highlight w:val="none"/>
          <w:u w:val="single"/>
        </w:rPr>
        <w:tab/>
      </w:r>
      <w:r>
        <w:rPr>
          <w:rFonts w:hint="default" w:ascii="宋体" w:hAnsi="宋体" w:eastAsia="宋体"/>
          <w:sz w:val="24"/>
          <w:szCs w:val="24"/>
          <w:highlight w:val="none"/>
          <w:u w:val="single"/>
        </w:rPr>
        <w:tab/>
      </w:r>
      <w:r>
        <w:rPr>
          <w:rFonts w:hint="eastAsia" w:ascii="宋体" w:hAnsi="宋体" w:eastAsia="宋体"/>
          <w:sz w:val="24"/>
          <w:szCs w:val="24"/>
          <w:highlight w:val="none"/>
        </w:rPr>
        <w:t>参加贵单位组织的</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项目名称）</w:t>
      </w:r>
      <w:r>
        <w:rPr>
          <w:rFonts w:hint="eastAsia" w:ascii="宋体" w:hAnsi="宋体" w:cs="宋体"/>
          <w:sz w:val="24"/>
          <w:szCs w:val="24"/>
          <w:highlight w:val="none"/>
        </w:rPr>
        <w:t>采购项目(</w:t>
      </w:r>
      <w:r>
        <w:rPr>
          <w:rFonts w:hint="eastAsia" w:ascii="宋体" w:hAnsi="宋体" w:cs="宋体"/>
          <w:sz w:val="24"/>
          <w:szCs w:val="24"/>
          <w:highlight w:val="none"/>
          <w:u w:val="single"/>
        </w:rPr>
        <w:t>项目编号：</w:t>
      </w:r>
      <w:r>
        <w:rPr>
          <w:rFonts w:hint="eastAsia" w:ascii="宋体" w:hAnsi="宋体" w:cs="宋体"/>
          <w:sz w:val="24"/>
          <w:szCs w:val="24"/>
          <w:highlight w:val="none"/>
        </w:rPr>
        <w:t>)</w:t>
      </w:r>
      <w:r>
        <w:rPr>
          <w:rFonts w:hint="eastAsia" w:ascii="宋体" w:hAnsi="宋体" w:eastAsia="宋体"/>
          <w:sz w:val="24"/>
          <w:szCs w:val="24"/>
          <w:highlight w:val="none"/>
        </w:rPr>
        <w:t>的政府采购活动，根据采购文件的规定</w:t>
      </w:r>
      <w:r>
        <w:rPr>
          <w:rFonts w:hint="eastAsia" w:ascii="宋体" w:hAnsi="宋体" w:eastAsia="宋体"/>
          <w:sz w:val="24"/>
          <w:szCs w:val="24"/>
          <w:highlight w:val="none"/>
          <w:lang w:val="en-US" w:eastAsia="zh-CN"/>
        </w:rPr>
        <w:t>提交相关资格证明文件</w:t>
      </w:r>
      <w:r>
        <w:rPr>
          <w:rFonts w:hint="eastAsia" w:ascii="宋体" w:hAnsi="宋体" w:eastAsia="宋体"/>
          <w:sz w:val="24"/>
          <w:szCs w:val="24"/>
          <w:highlight w:val="none"/>
        </w:rPr>
        <w:t>，郑重声明如下：</w:t>
      </w:r>
    </w:p>
    <w:p w14:paraId="64710010">
      <w:pPr>
        <w:pStyle w:val="24"/>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Chars="0"/>
        <w:jc w:val="left"/>
        <w:textAlignment w:val="auto"/>
        <w:rPr>
          <w:rFonts w:hint="default" w:ascii="宋体" w:hAnsi="宋体" w:eastAsia="宋体"/>
          <w:sz w:val="24"/>
          <w:szCs w:val="24"/>
          <w:highlight w:val="none"/>
          <w:u w:val="none"/>
        </w:rPr>
      </w:pPr>
      <w:r>
        <w:rPr>
          <w:rFonts w:hint="eastAsia" w:ascii="宋体" w:hAnsi="宋体" w:eastAsia="宋体"/>
          <w:sz w:val="24"/>
          <w:szCs w:val="24"/>
          <w:highlight w:val="none"/>
          <w:u w:val="none"/>
        </w:rPr>
        <w:t>具备履行合同所必需的设备和专业技术能力；</w:t>
      </w:r>
    </w:p>
    <w:p w14:paraId="331B3653">
      <w:pPr>
        <w:pStyle w:val="24"/>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Chars="0"/>
        <w:jc w:val="left"/>
        <w:textAlignment w:val="auto"/>
        <w:rPr>
          <w:rFonts w:hint="default" w:ascii="宋体" w:hAnsi="宋体" w:eastAsia="宋体"/>
          <w:sz w:val="24"/>
          <w:szCs w:val="24"/>
          <w:highlight w:val="none"/>
          <w:u w:val="none"/>
        </w:rPr>
      </w:pPr>
      <w:r>
        <w:rPr>
          <w:rFonts w:hint="eastAsia" w:ascii="宋体" w:hAnsi="宋体" w:eastAsia="宋体"/>
          <w:sz w:val="24"/>
          <w:szCs w:val="24"/>
          <w:highlight w:val="none"/>
          <w:u w:val="none"/>
          <w:lang w:val="en-US" w:eastAsia="zh-CN"/>
        </w:rPr>
        <w:t>具备履行合同所必需的足够数量的技术人员；</w:t>
      </w:r>
    </w:p>
    <w:p w14:paraId="28069E2A">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sz w:val="24"/>
          <w:szCs w:val="24"/>
          <w:highlight w:val="none"/>
          <w:u w:val="none"/>
        </w:rPr>
      </w:pPr>
      <w:r>
        <w:rPr>
          <w:rFonts w:hint="eastAsia" w:ascii="宋体" w:hAnsi="宋体" w:eastAsia="宋体"/>
          <w:sz w:val="24"/>
          <w:szCs w:val="24"/>
          <w:highlight w:val="none"/>
          <w:u w:val="none"/>
        </w:rPr>
        <w:t>对上述声明内容的真实性负责。如有虚假，将依法承担相应责任。</w:t>
      </w:r>
    </w:p>
    <w:p w14:paraId="5BBF9CD8">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仿宋_GB2312"/>
          <w:sz w:val="24"/>
          <w:szCs w:val="24"/>
          <w:highlight w:val="none"/>
        </w:rPr>
      </w:pPr>
    </w:p>
    <w:p w14:paraId="4681E850">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仿宋_GB2312"/>
          <w:sz w:val="24"/>
          <w:szCs w:val="24"/>
          <w:highlight w:val="none"/>
        </w:rPr>
      </w:pPr>
    </w:p>
    <w:p w14:paraId="10ED96BB">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仿宋_GB2312"/>
          <w:sz w:val="24"/>
          <w:szCs w:val="24"/>
          <w:highlight w:val="none"/>
        </w:rPr>
      </w:pPr>
    </w:p>
    <w:p w14:paraId="6B0B533D">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仿宋_GB2312"/>
          <w:sz w:val="24"/>
          <w:szCs w:val="24"/>
          <w:highlight w:val="none"/>
        </w:rPr>
      </w:pPr>
    </w:p>
    <w:p w14:paraId="036B8660">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仿宋_GB2312"/>
          <w:sz w:val="24"/>
          <w:szCs w:val="24"/>
          <w:highlight w:val="none"/>
        </w:rPr>
      </w:pPr>
    </w:p>
    <w:p w14:paraId="3F120E7B">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default" w:ascii="宋体" w:hAnsi="宋体" w:eastAsia="宋体" w:cs="仿宋_GB2312"/>
          <w:sz w:val="24"/>
          <w:szCs w:val="24"/>
          <w:highlight w:val="none"/>
        </w:rPr>
      </w:pPr>
      <w:r>
        <w:rPr>
          <w:rFonts w:hint="eastAsia" w:ascii="宋体" w:hAnsi="宋体" w:eastAsia="宋体" w:cs="仿宋_GB2312"/>
          <w:sz w:val="24"/>
          <w:szCs w:val="24"/>
          <w:highlight w:val="none"/>
        </w:rPr>
        <w:t>供应商名称（公章）：</w:t>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p>
    <w:p w14:paraId="681A74AE">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default" w:ascii="宋体" w:hAnsi="宋体" w:eastAsia="宋体" w:cs="仿宋_GB2312"/>
          <w:sz w:val="24"/>
          <w:szCs w:val="24"/>
          <w:highlight w:val="none"/>
        </w:rPr>
      </w:pPr>
      <w:r>
        <w:rPr>
          <w:rFonts w:hint="eastAsia" w:ascii="宋体" w:hAnsi="宋体" w:eastAsia="宋体" w:cs="仿宋_GB2312"/>
          <w:sz w:val="24"/>
          <w:szCs w:val="24"/>
          <w:highlight w:val="none"/>
        </w:rPr>
        <w:t>日期：</w:t>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rPr>
        <w:t>年</w:t>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rPr>
        <w:t>月</w:t>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rPr>
        <w:t>日</w:t>
      </w:r>
    </w:p>
    <w:p w14:paraId="7224D983">
      <w:pPr>
        <w:pStyle w:val="6"/>
        <w:spacing w:line="360" w:lineRule="auto"/>
        <w:ind w:firstLine="480" w:firstLineChars="200"/>
        <w:jc w:val="center"/>
        <w:rPr>
          <w:rFonts w:hint="eastAsia" w:hAnsi="宋体" w:eastAsia="宋体" w:cs="宋体"/>
          <w:color w:val="auto"/>
          <w:szCs w:val="24"/>
          <w:lang w:eastAsia="zh-CN"/>
        </w:rPr>
      </w:pPr>
    </w:p>
    <w:p w14:paraId="3EFCCFE8">
      <w:pPr>
        <w:pStyle w:val="6"/>
        <w:spacing w:line="360" w:lineRule="auto"/>
        <w:ind w:firstLine="480" w:firstLineChars="200"/>
        <w:jc w:val="center"/>
        <w:rPr>
          <w:rFonts w:hint="eastAsia" w:hAnsi="宋体" w:eastAsia="宋体" w:cs="宋体"/>
          <w:color w:val="auto"/>
          <w:szCs w:val="24"/>
          <w:lang w:eastAsia="zh-CN"/>
        </w:rPr>
      </w:pPr>
    </w:p>
    <w:p w14:paraId="525149D6">
      <w:pPr>
        <w:pStyle w:val="6"/>
        <w:spacing w:line="360" w:lineRule="auto"/>
        <w:ind w:firstLine="480" w:firstLineChars="200"/>
        <w:jc w:val="center"/>
        <w:rPr>
          <w:rFonts w:hint="eastAsia" w:hAnsi="宋体" w:eastAsia="宋体" w:cs="宋体"/>
          <w:color w:val="auto"/>
          <w:szCs w:val="24"/>
          <w:lang w:eastAsia="zh-CN"/>
        </w:rPr>
      </w:pPr>
    </w:p>
    <w:p w14:paraId="7868B779">
      <w:pPr>
        <w:pStyle w:val="6"/>
        <w:spacing w:line="360" w:lineRule="auto"/>
        <w:ind w:firstLine="480" w:firstLineChars="200"/>
        <w:jc w:val="center"/>
        <w:rPr>
          <w:rFonts w:hint="eastAsia" w:hAnsi="宋体" w:eastAsia="宋体" w:cs="宋体"/>
          <w:color w:val="auto"/>
          <w:szCs w:val="24"/>
          <w:lang w:eastAsia="zh-CN"/>
        </w:rPr>
      </w:pPr>
    </w:p>
    <w:p w14:paraId="5D76C883">
      <w:pPr>
        <w:pStyle w:val="6"/>
        <w:spacing w:line="360" w:lineRule="auto"/>
        <w:ind w:firstLine="480" w:firstLineChars="200"/>
        <w:jc w:val="center"/>
        <w:rPr>
          <w:rFonts w:hint="eastAsia" w:hAnsi="宋体" w:eastAsia="宋体" w:cs="宋体"/>
          <w:color w:val="auto"/>
          <w:szCs w:val="24"/>
          <w:lang w:eastAsia="zh-CN"/>
        </w:rPr>
      </w:pPr>
    </w:p>
    <w:p w14:paraId="4528EA46">
      <w:pPr>
        <w:pStyle w:val="6"/>
        <w:spacing w:line="360" w:lineRule="auto"/>
        <w:ind w:firstLine="480" w:firstLineChars="200"/>
        <w:jc w:val="center"/>
        <w:rPr>
          <w:rFonts w:hint="eastAsia" w:hAnsi="宋体" w:eastAsia="宋体" w:cs="宋体"/>
          <w:color w:val="auto"/>
          <w:szCs w:val="24"/>
          <w:lang w:eastAsia="zh-CN"/>
        </w:rPr>
      </w:pPr>
    </w:p>
    <w:p w14:paraId="3A2EF94F">
      <w:pPr>
        <w:pStyle w:val="6"/>
        <w:spacing w:line="360" w:lineRule="auto"/>
        <w:ind w:firstLine="480" w:firstLineChars="200"/>
        <w:jc w:val="center"/>
        <w:rPr>
          <w:rFonts w:hint="eastAsia" w:hAnsi="宋体" w:eastAsia="宋体" w:cs="宋体"/>
          <w:color w:val="auto"/>
          <w:szCs w:val="24"/>
          <w:lang w:eastAsia="zh-CN"/>
        </w:rPr>
      </w:pPr>
    </w:p>
    <w:p w14:paraId="2DDCDE3A">
      <w:pPr>
        <w:pStyle w:val="6"/>
        <w:spacing w:line="360" w:lineRule="auto"/>
        <w:ind w:firstLine="480" w:firstLineChars="200"/>
        <w:jc w:val="center"/>
        <w:rPr>
          <w:rFonts w:hint="eastAsia" w:hAnsi="宋体" w:eastAsia="宋体" w:cs="宋体"/>
          <w:color w:val="auto"/>
          <w:szCs w:val="24"/>
          <w:lang w:eastAsia="zh-CN"/>
        </w:rPr>
      </w:pPr>
    </w:p>
    <w:p w14:paraId="6D0FFD6A">
      <w:pPr>
        <w:pStyle w:val="6"/>
        <w:spacing w:line="360" w:lineRule="auto"/>
        <w:ind w:firstLine="480" w:firstLineChars="200"/>
        <w:jc w:val="center"/>
        <w:rPr>
          <w:rFonts w:hint="eastAsia" w:hAnsi="宋体" w:eastAsia="宋体" w:cs="宋体"/>
          <w:color w:val="auto"/>
          <w:szCs w:val="24"/>
          <w:lang w:eastAsia="zh-CN"/>
        </w:rPr>
      </w:pPr>
    </w:p>
    <w:p w14:paraId="596AE525">
      <w:pPr>
        <w:pStyle w:val="6"/>
        <w:spacing w:line="360" w:lineRule="auto"/>
        <w:ind w:firstLine="480" w:firstLineChars="200"/>
        <w:jc w:val="center"/>
        <w:rPr>
          <w:rFonts w:hint="eastAsia" w:hAnsi="宋体" w:eastAsia="宋体" w:cs="宋体"/>
          <w:color w:val="auto"/>
          <w:szCs w:val="24"/>
          <w:lang w:eastAsia="zh-CN"/>
        </w:rPr>
      </w:pPr>
    </w:p>
    <w:p w14:paraId="0446F40D">
      <w:pPr>
        <w:pStyle w:val="6"/>
        <w:spacing w:line="360" w:lineRule="auto"/>
        <w:ind w:firstLine="480" w:firstLineChars="200"/>
        <w:jc w:val="center"/>
        <w:rPr>
          <w:rFonts w:hint="eastAsia" w:hAnsi="宋体" w:eastAsia="宋体" w:cs="宋体"/>
          <w:color w:val="auto"/>
          <w:szCs w:val="24"/>
          <w:lang w:eastAsia="zh-CN"/>
        </w:rPr>
      </w:pPr>
    </w:p>
    <w:p w14:paraId="695CF7A0">
      <w:pPr>
        <w:pStyle w:val="6"/>
        <w:spacing w:line="360" w:lineRule="auto"/>
        <w:ind w:firstLine="480" w:firstLineChars="200"/>
        <w:jc w:val="center"/>
        <w:rPr>
          <w:rFonts w:hint="eastAsia" w:hAnsi="宋体" w:eastAsia="宋体" w:cs="宋体"/>
          <w:color w:val="auto"/>
          <w:szCs w:val="24"/>
          <w:lang w:eastAsia="zh-CN"/>
        </w:rPr>
      </w:pPr>
    </w:p>
    <w:p w14:paraId="037F75C0">
      <w:pPr>
        <w:pStyle w:val="6"/>
        <w:spacing w:line="360" w:lineRule="auto"/>
        <w:ind w:firstLine="480" w:firstLineChars="200"/>
        <w:jc w:val="center"/>
        <w:rPr>
          <w:rFonts w:hint="eastAsia" w:hAnsi="宋体" w:eastAsia="宋体" w:cs="宋体"/>
          <w:color w:val="auto"/>
          <w:szCs w:val="24"/>
          <w:lang w:eastAsia="zh-CN"/>
        </w:rPr>
      </w:pPr>
    </w:p>
    <w:p w14:paraId="3B1CB54F">
      <w:pPr>
        <w:pStyle w:val="6"/>
        <w:spacing w:line="360" w:lineRule="auto"/>
        <w:ind w:firstLine="480" w:firstLineChars="200"/>
        <w:jc w:val="center"/>
        <w:rPr>
          <w:rFonts w:hint="eastAsia" w:hAnsi="宋体" w:eastAsia="宋体" w:cs="宋体"/>
          <w:color w:val="auto"/>
          <w:szCs w:val="24"/>
          <w:lang w:eastAsia="zh-CN"/>
        </w:rPr>
      </w:pPr>
    </w:p>
    <w:p w14:paraId="0BD54B5A">
      <w:pPr>
        <w:rPr>
          <w:rFonts w:hint="eastAsia" w:hAnsi="宋体" w:eastAsia="宋体" w:cs="宋体"/>
          <w:color w:val="auto"/>
          <w:szCs w:val="24"/>
          <w:lang w:eastAsia="zh-CN"/>
        </w:rPr>
      </w:pPr>
    </w:p>
    <w:p w14:paraId="5A1A2D2B">
      <w:pPr>
        <w:pStyle w:val="2"/>
        <w:rPr>
          <w:rFonts w:hint="eastAsia"/>
          <w:lang w:eastAsia="zh-CN"/>
        </w:rPr>
      </w:pPr>
    </w:p>
    <w:p w14:paraId="7966D60E">
      <w:pPr>
        <w:keepNext w:val="0"/>
        <w:keepLines w:val="0"/>
        <w:pageBreakBefore w:val="0"/>
        <w:widowControl w:val="0"/>
        <w:kinsoku/>
        <w:overflowPunct w:val="0"/>
        <w:topLinePunct w:val="0"/>
        <w:autoSpaceDE/>
        <w:autoSpaceDN/>
        <w:bidi w:val="0"/>
        <w:spacing w:line="520" w:lineRule="exact"/>
        <w:jc w:val="center"/>
        <w:textAlignment w:val="auto"/>
        <w:rPr>
          <w:rFonts w:hint="default" w:ascii="宋体" w:hAnsi="宋体" w:eastAsia="宋体" w:cs="Times New Roman"/>
          <w:b w:val="0"/>
          <w:bCs/>
          <w:kern w:val="2"/>
          <w:sz w:val="24"/>
          <w:szCs w:val="24"/>
          <w:highlight w:val="none"/>
          <w:lang w:val="en-US" w:eastAsia="zh-CN" w:bidi="ar-SA"/>
        </w:rPr>
      </w:pPr>
      <w:r>
        <w:rPr>
          <w:rFonts w:hint="eastAsia" w:ascii="宋体" w:hAnsi="宋体" w:eastAsia="宋体" w:cs="Times New Roman"/>
          <w:b w:val="0"/>
          <w:bCs/>
          <w:kern w:val="2"/>
          <w:sz w:val="24"/>
          <w:szCs w:val="24"/>
          <w:highlight w:val="none"/>
          <w:lang w:val="en-US" w:eastAsia="zh-CN" w:bidi="ar-SA"/>
        </w:rPr>
        <w:t>（5）基本资格条件承诺函</w:t>
      </w:r>
    </w:p>
    <w:p w14:paraId="1E90DF8F">
      <w:pPr>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sz w:val="24"/>
          <w:szCs w:val="24"/>
          <w:shd w:val="clear" w:color="auto" w:fill="FFFFFF"/>
          <w:lang w:eastAsia="zh-CN"/>
        </w:rPr>
      </w:pPr>
    </w:p>
    <w:p w14:paraId="2517A7AC">
      <w:pPr>
        <w:kinsoku/>
        <w:wordWrap w:val="0"/>
        <w:autoSpaceDE/>
        <w:autoSpaceDN/>
        <w:adjustRightInd/>
        <w:snapToGrid/>
        <w:spacing w:line="360" w:lineRule="auto"/>
        <w:ind w:firstLine="480" w:firstLineChars="200"/>
        <w:jc w:val="both"/>
        <w:textAlignment w:val="auto"/>
        <w:rPr>
          <w:rFonts w:ascii="宋体" w:hAnsi="宋体" w:eastAsia="宋体" w:cs="宋体"/>
          <w:snapToGrid/>
          <w:color w:val="auto"/>
          <w:sz w:val="24"/>
          <w:szCs w:val="24"/>
          <w:u w:val="single"/>
          <w:shd w:val="clear" w:color="auto" w:fill="FFFFFF"/>
          <w:lang w:eastAsia="zh-CN"/>
        </w:rPr>
      </w:pPr>
      <w:r>
        <w:rPr>
          <w:rFonts w:hint="eastAsia" w:ascii="宋体" w:hAnsi="宋体" w:eastAsia="宋体" w:cs="宋体"/>
          <w:snapToGrid/>
          <w:color w:val="auto"/>
          <w:sz w:val="24"/>
          <w:szCs w:val="24"/>
          <w:shd w:val="clear" w:color="auto" w:fill="FFFFFF"/>
          <w:lang w:eastAsia="zh-CN"/>
        </w:rPr>
        <w:t>致：</w:t>
      </w:r>
      <w:r>
        <w:rPr>
          <w:rFonts w:hint="eastAsia" w:ascii="宋体" w:hAnsi="宋体" w:eastAsia="宋体" w:cs="宋体"/>
          <w:snapToGrid/>
          <w:color w:val="auto"/>
          <w:sz w:val="24"/>
          <w:szCs w:val="24"/>
          <w:u w:val="single"/>
          <w:shd w:val="clear" w:color="auto" w:fill="FFFFFF"/>
          <w:lang w:eastAsia="zh-CN"/>
        </w:rPr>
        <w:t>(采购人名称)</w:t>
      </w:r>
    </w:p>
    <w:p w14:paraId="648FE3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u w:val="single"/>
          <w:lang w:val="en-US" w:eastAsia="zh-CN" w:bidi="ar-SA"/>
        </w:rPr>
        <w:t>（供应商名称）</w:t>
      </w:r>
      <w:r>
        <w:rPr>
          <w:rFonts w:hint="eastAsia" w:ascii="宋体" w:hAnsi="宋体" w:eastAsia="宋体" w:cs="宋体"/>
          <w:snapToGrid w:val="0"/>
          <w:color w:val="000000"/>
          <w:kern w:val="0"/>
          <w:sz w:val="24"/>
          <w:szCs w:val="24"/>
          <w:lang w:val="en-US" w:eastAsia="zh-CN" w:bidi="ar-SA"/>
        </w:rPr>
        <w:t>郑重承诺：</w:t>
      </w:r>
    </w:p>
    <w:p w14:paraId="30D25A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1.我方具有良好的商业信誉和健全的财务会计制度，具有依法缴纳税收和社会保障金的良好记录，参加本项目采购活动前三年内无重大违法活动记录。</w:t>
      </w:r>
    </w:p>
    <w:p w14:paraId="53870E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2.我方未列入信用中国网站（www.creditchina.gov.cn）“失信被执行人”、“重大税收违法失信主体名单”中，也未列入中国政府采购网（www.ccgp.gov.cn）“政府采购严重违法失信行为记录名单”中。</w:t>
      </w:r>
    </w:p>
    <w:p w14:paraId="30F530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3.我方在采购项目评审（评标）环节结束后，随时接受采购人、采购代理机构的检查验证，配合提供相关证明材料，证明符合《中华人民共和国政府采购法》规定的供应商基本资格条件。</w:t>
      </w:r>
    </w:p>
    <w:p w14:paraId="5CFAF9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我方对以上承诺负全部法律责任。</w:t>
      </w:r>
    </w:p>
    <w:p w14:paraId="799823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特此承诺。</w:t>
      </w:r>
    </w:p>
    <w:p w14:paraId="055020DA">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仿宋_GB2312"/>
          <w:sz w:val="24"/>
          <w:szCs w:val="24"/>
          <w:highlight w:val="none"/>
        </w:rPr>
      </w:pPr>
    </w:p>
    <w:p w14:paraId="346167A1">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仿宋_GB2312"/>
          <w:sz w:val="24"/>
          <w:szCs w:val="24"/>
          <w:highlight w:val="none"/>
        </w:rPr>
      </w:pPr>
    </w:p>
    <w:p w14:paraId="484E7D8F">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仿宋_GB2312"/>
          <w:sz w:val="24"/>
          <w:szCs w:val="24"/>
          <w:highlight w:val="none"/>
        </w:rPr>
      </w:pPr>
    </w:p>
    <w:p w14:paraId="6B530FEA">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default" w:ascii="宋体" w:hAnsi="宋体" w:eastAsia="宋体" w:cs="仿宋_GB2312"/>
          <w:sz w:val="24"/>
          <w:szCs w:val="24"/>
          <w:highlight w:val="none"/>
        </w:rPr>
      </w:pPr>
      <w:r>
        <w:rPr>
          <w:rFonts w:hint="eastAsia" w:ascii="宋体" w:hAnsi="宋体" w:eastAsia="宋体" w:cs="仿宋_GB2312"/>
          <w:sz w:val="24"/>
          <w:szCs w:val="24"/>
          <w:highlight w:val="none"/>
        </w:rPr>
        <w:t>供应商名称（公章）：</w:t>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p>
    <w:p w14:paraId="5B0BAE08">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default" w:ascii="宋体" w:hAnsi="宋体" w:eastAsia="宋体" w:cs="仿宋_GB2312"/>
          <w:sz w:val="24"/>
          <w:szCs w:val="24"/>
          <w:highlight w:val="none"/>
        </w:rPr>
      </w:pPr>
      <w:r>
        <w:rPr>
          <w:rFonts w:hint="eastAsia" w:ascii="宋体" w:hAnsi="宋体" w:eastAsia="宋体" w:cs="仿宋_GB2312"/>
          <w:sz w:val="24"/>
          <w:szCs w:val="24"/>
          <w:highlight w:val="none"/>
        </w:rPr>
        <w:t>日期：</w:t>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rPr>
        <w:t>年</w:t>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rPr>
        <w:t>月</w:t>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u w:val="single"/>
        </w:rPr>
        <w:tab/>
      </w:r>
      <w:r>
        <w:rPr>
          <w:rFonts w:hint="eastAsia" w:ascii="宋体" w:hAnsi="宋体" w:eastAsia="宋体" w:cs="仿宋_GB2312"/>
          <w:sz w:val="24"/>
          <w:szCs w:val="24"/>
          <w:highlight w:val="none"/>
        </w:rPr>
        <w:t>日</w:t>
      </w:r>
    </w:p>
    <w:p w14:paraId="7928DC3F">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109" w:beforeLines="35" w:line="324" w:lineRule="auto"/>
        <w:ind w:leftChars="0"/>
        <w:jc w:val="center"/>
        <w:textAlignment w:val="auto"/>
        <w:rPr>
          <w:rFonts w:hint="eastAsia" w:ascii="宋体" w:hAnsi="宋体" w:eastAsia="宋体" w:cs="Times New Roman"/>
          <w:b w:val="0"/>
          <w:bCs/>
          <w:kern w:val="2"/>
          <w:sz w:val="24"/>
          <w:szCs w:val="24"/>
          <w:highlight w:val="none"/>
          <w:lang w:val="en-US" w:eastAsia="zh-CN" w:bidi="ar-SA"/>
        </w:rPr>
      </w:pPr>
    </w:p>
    <w:p w14:paraId="6D59FB09">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109" w:beforeLines="35" w:line="324" w:lineRule="auto"/>
        <w:ind w:leftChars="0"/>
        <w:jc w:val="center"/>
        <w:textAlignment w:val="auto"/>
        <w:rPr>
          <w:rFonts w:hint="eastAsia" w:ascii="宋体" w:hAnsi="宋体" w:eastAsia="宋体" w:cs="Times New Roman"/>
          <w:b w:val="0"/>
          <w:bCs/>
          <w:kern w:val="2"/>
          <w:sz w:val="24"/>
          <w:szCs w:val="24"/>
          <w:highlight w:val="none"/>
          <w:lang w:val="en-US" w:eastAsia="zh-CN" w:bidi="ar-SA"/>
        </w:rPr>
      </w:pPr>
    </w:p>
    <w:p w14:paraId="36CCB1DA">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109" w:beforeLines="35" w:line="324" w:lineRule="auto"/>
        <w:ind w:leftChars="0"/>
        <w:jc w:val="center"/>
        <w:textAlignment w:val="auto"/>
        <w:rPr>
          <w:rFonts w:hint="eastAsia" w:ascii="宋体" w:hAnsi="宋体" w:eastAsia="宋体" w:cs="Times New Roman"/>
          <w:b w:val="0"/>
          <w:bCs/>
          <w:kern w:val="2"/>
          <w:sz w:val="24"/>
          <w:szCs w:val="24"/>
          <w:highlight w:val="none"/>
          <w:lang w:val="en-US" w:eastAsia="zh-CN" w:bidi="ar-SA"/>
        </w:rPr>
      </w:pPr>
    </w:p>
    <w:p w14:paraId="65B8411D">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109" w:beforeLines="35" w:line="324" w:lineRule="auto"/>
        <w:ind w:leftChars="0"/>
        <w:jc w:val="center"/>
        <w:textAlignment w:val="auto"/>
        <w:rPr>
          <w:rFonts w:hint="eastAsia" w:ascii="宋体" w:hAnsi="宋体" w:eastAsia="宋体" w:cs="Times New Roman"/>
          <w:b w:val="0"/>
          <w:bCs/>
          <w:kern w:val="2"/>
          <w:sz w:val="24"/>
          <w:szCs w:val="24"/>
          <w:highlight w:val="none"/>
          <w:lang w:val="en-US" w:eastAsia="zh-CN" w:bidi="ar-SA"/>
        </w:rPr>
      </w:pPr>
    </w:p>
    <w:p w14:paraId="45A5033E">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109" w:beforeLines="35" w:line="324" w:lineRule="auto"/>
        <w:ind w:leftChars="0"/>
        <w:jc w:val="center"/>
        <w:textAlignment w:val="auto"/>
        <w:rPr>
          <w:rFonts w:hint="eastAsia" w:ascii="宋体" w:hAnsi="宋体" w:eastAsia="宋体" w:cs="Times New Roman"/>
          <w:b w:val="0"/>
          <w:bCs/>
          <w:kern w:val="2"/>
          <w:sz w:val="24"/>
          <w:szCs w:val="24"/>
          <w:highlight w:val="none"/>
          <w:lang w:val="en-US" w:eastAsia="zh-CN" w:bidi="ar-SA"/>
        </w:rPr>
      </w:pPr>
    </w:p>
    <w:p w14:paraId="40619702">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109" w:beforeLines="35" w:line="324" w:lineRule="auto"/>
        <w:ind w:leftChars="0"/>
        <w:jc w:val="center"/>
        <w:textAlignment w:val="auto"/>
        <w:rPr>
          <w:rFonts w:hint="eastAsia" w:ascii="宋体" w:hAnsi="宋体" w:eastAsia="宋体" w:cs="Times New Roman"/>
          <w:b w:val="0"/>
          <w:bCs/>
          <w:kern w:val="2"/>
          <w:sz w:val="24"/>
          <w:szCs w:val="24"/>
          <w:highlight w:val="none"/>
          <w:lang w:val="en-US" w:eastAsia="zh-CN" w:bidi="ar-SA"/>
        </w:rPr>
      </w:pPr>
    </w:p>
    <w:p w14:paraId="109E7D48">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109" w:beforeLines="35" w:line="324" w:lineRule="auto"/>
        <w:ind w:leftChars="0"/>
        <w:jc w:val="center"/>
        <w:textAlignment w:val="auto"/>
        <w:rPr>
          <w:rFonts w:hint="eastAsia" w:ascii="宋体" w:hAnsi="宋体" w:eastAsia="宋体" w:cs="Times New Roman"/>
          <w:b w:val="0"/>
          <w:bCs/>
          <w:kern w:val="2"/>
          <w:sz w:val="24"/>
          <w:szCs w:val="24"/>
          <w:highlight w:val="none"/>
          <w:lang w:val="en-US" w:eastAsia="zh-CN" w:bidi="ar-SA"/>
        </w:rPr>
      </w:pPr>
    </w:p>
    <w:p w14:paraId="748F4D2C">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109" w:beforeLines="35" w:line="324" w:lineRule="auto"/>
        <w:ind w:leftChars="0"/>
        <w:jc w:val="center"/>
        <w:textAlignment w:val="auto"/>
        <w:rPr>
          <w:rFonts w:hint="eastAsia" w:ascii="宋体" w:hAnsi="宋体" w:eastAsia="宋体" w:cs="Times New Roman"/>
          <w:b w:val="0"/>
          <w:bCs/>
          <w:kern w:val="2"/>
          <w:sz w:val="24"/>
          <w:szCs w:val="24"/>
          <w:highlight w:val="none"/>
          <w:lang w:val="en-US" w:eastAsia="zh-CN" w:bidi="ar-SA"/>
        </w:rPr>
      </w:pPr>
    </w:p>
    <w:p w14:paraId="6BF5B02F">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109" w:beforeLines="35" w:line="324" w:lineRule="auto"/>
        <w:ind w:leftChars="0"/>
        <w:jc w:val="center"/>
        <w:textAlignment w:val="auto"/>
        <w:rPr>
          <w:rFonts w:hint="eastAsia" w:ascii="宋体" w:hAnsi="宋体" w:eastAsia="宋体" w:cs="Times New Roman"/>
          <w:b w:val="0"/>
          <w:bCs/>
          <w:kern w:val="2"/>
          <w:sz w:val="24"/>
          <w:szCs w:val="24"/>
          <w:highlight w:val="none"/>
          <w:lang w:val="en-US" w:eastAsia="zh-CN" w:bidi="ar-SA"/>
        </w:rPr>
      </w:pPr>
    </w:p>
    <w:p w14:paraId="31AA4D25">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109" w:beforeLines="35" w:line="324" w:lineRule="auto"/>
        <w:ind w:leftChars="0"/>
        <w:jc w:val="center"/>
        <w:textAlignment w:val="auto"/>
        <w:rPr>
          <w:rFonts w:hint="eastAsia" w:ascii="宋体" w:hAnsi="宋体" w:eastAsia="宋体" w:cs="Times New Roman"/>
          <w:b w:val="0"/>
          <w:bCs/>
          <w:kern w:val="2"/>
          <w:sz w:val="24"/>
          <w:szCs w:val="24"/>
          <w:highlight w:val="none"/>
          <w:lang w:val="en-US" w:eastAsia="zh-CN" w:bidi="ar-SA"/>
        </w:rPr>
      </w:pPr>
    </w:p>
    <w:p w14:paraId="52A31567">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109" w:beforeLines="35" w:line="324" w:lineRule="auto"/>
        <w:ind w:leftChars="0"/>
        <w:jc w:val="center"/>
        <w:textAlignment w:val="auto"/>
        <w:rPr>
          <w:rFonts w:hint="eastAsia" w:ascii="宋体" w:hAnsi="宋体" w:eastAsia="宋体" w:cs="Times New Roman"/>
          <w:b w:val="0"/>
          <w:bCs/>
          <w:kern w:val="2"/>
          <w:sz w:val="24"/>
          <w:szCs w:val="24"/>
          <w:highlight w:val="none"/>
          <w:lang w:val="en-US" w:eastAsia="zh-CN" w:bidi="ar-SA"/>
        </w:rPr>
      </w:pPr>
      <w:r>
        <w:rPr>
          <w:rFonts w:hint="eastAsia" w:ascii="宋体" w:hAnsi="宋体" w:eastAsia="宋体" w:cs="Times New Roman"/>
          <w:b w:val="0"/>
          <w:bCs/>
          <w:kern w:val="2"/>
          <w:sz w:val="24"/>
          <w:szCs w:val="24"/>
          <w:highlight w:val="none"/>
          <w:lang w:val="en-US" w:eastAsia="zh-CN" w:bidi="ar-SA"/>
        </w:rPr>
        <w:t>（6）未与单位负责人为同一人或者存在直接控股、管理关系的其它供应商，参加同一合同项下的政府采购活动的声明函</w:t>
      </w:r>
    </w:p>
    <w:p w14:paraId="092613DE">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sz w:val="24"/>
          <w:szCs w:val="24"/>
          <w:highlight w:val="none"/>
          <w:u w:val="single"/>
          <w:lang w:val="en-US" w:eastAsia="zh-CN"/>
        </w:rPr>
      </w:pPr>
    </w:p>
    <w:p w14:paraId="4828A9D6">
      <w:pPr>
        <w:kinsoku/>
        <w:wordWrap w:val="0"/>
        <w:autoSpaceDE/>
        <w:autoSpaceDN/>
        <w:adjustRightInd/>
        <w:snapToGrid/>
        <w:spacing w:line="360" w:lineRule="auto"/>
        <w:ind w:firstLine="480" w:firstLineChars="200"/>
        <w:jc w:val="both"/>
        <w:textAlignment w:val="auto"/>
        <w:rPr>
          <w:rFonts w:ascii="宋体" w:hAnsi="宋体" w:eastAsia="宋体" w:cs="宋体"/>
          <w:snapToGrid/>
          <w:color w:val="auto"/>
          <w:sz w:val="24"/>
          <w:szCs w:val="24"/>
          <w:u w:val="single"/>
          <w:shd w:val="clear" w:color="auto" w:fill="FFFFFF"/>
          <w:lang w:eastAsia="zh-CN"/>
        </w:rPr>
      </w:pPr>
      <w:r>
        <w:rPr>
          <w:rFonts w:hint="eastAsia" w:ascii="宋体" w:hAnsi="宋体" w:eastAsia="宋体" w:cs="宋体"/>
          <w:snapToGrid/>
          <w:color w:val="auto"/>
          <w:sz w:val="24"/>
          <w:szCs w:val="24"/>
          <w:shd w:val="clear" w:color="auto" w:fill="FFFFFF"/>
          <w:lang w:eastAsia="zh-CN"/>
        </w:rPr>
        <w:t>致：</w:t>
      </w:r>
      <w:r>
        <w:rPr>
          <w:rFonts w:hint="eastAsia" w:ascii="宋体" w:hAnsi="宋体" w:eastAsia="宋体" w:cs="宋体"/>
          <w:snapToGrid/>
          <w:color w:val="auto"/>
          <w:sz w:val="24"/>
          <w:szCs w:val="24"/>
          <w:u w:val="single"/>
          <w:shd w:val="clear" w:color="auto" w:fill="FFFFFF"/>
          <w:lang w:eastAsia="zh-CN"/>
        </w:rPr>
        <w:t>(采购人名称)</w:t>
      </w:r>
    </w:p>
    <w:p w14:paraId="2AB9B30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（供应商全称）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参加贵单位组织的</w:t>
      </w:r>
      <w:r>
        <w:rPr>
          <w:rFonts w:hint="eastAsia" w:ascii="宋体" w:hAnsi="宋体" w:eastAsia="宋体" w:cs="宋体"/>
          <w:spacing w:val="1"/>
          <w:sz w:val="24"/>
          <w:szCs w:val="24"/>
          <w:u w:val="single"/>
          <w:lang w:val="en-US" w:eastAsia="zh-CN"/>
        </w:rPr>
        <w:t xml:space="preserve">     项目名称     </w:t>
      </w:r>
      <w:r>
        <w:rPr>
          <w:rFonts w:hint="eastAsia" w:ascii="宋体" w:hAnsi="宋体" w:eastAsia="宋体" w:cs="宋体"/>
          <w:sz w:val="24"/>
          <w:szCs w:val="24"/>
        </w:rPr>
        <w:t>（</w:t>
      </w:r>
      <w:r>
        <w:rPr>
          <w:rFonts w:hint="eastAsia" w:ascii="宋体" w:hAnsi="宋体" w:eastAsia="宋体" w:cs="宋体"/>
          <w:spacing w:val="-2"/>
          <w:sz w:val="24"/>
          <w:szCs w:val="24"/>
        </w:rPr>
        <w:t>项目编号：</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z w:val="24"/>
          <w:szCs w:val="24"/>
        </w:rPr>
        <w:t>）的政府采购活动，</w:t>
      </w:r>
      <w:r>
        <w:rPr>
          <w:rFonts w:hint="eastAsia" w:ascii="宋体" w:hAnsi="宋体" w:eastAsia="宋体" w:cs="宋体"/>
          <w:spacing w:val="-2"/>
          <w:sz w:val="24"/>
          <w:szCs w:val="24"/>
        </w:rPr>
        <w:t>根据采</w:t>
      </w:r>
      <w:r>
        <w:rPr>
          <w:rFonts w:hint="eastAsia" w:ascii="宋体" w:hAnsi="宋体" w:eastAsia="宋体" w:cs="宋体"/>
          <w:spacing w:val="-1"/>
          <w:sz w:val="24"/>
          <w:szCs w:val="24"/>
        </w:rPr>
        <w:t>购文件的规定</w:t>
      </w:r>
      <w:r>
        <w:rPr>
          <w:rFonts w:hint="eastAsia" w:ascii="宋体" w:hAnsi="宋体" w:eastAsia="宋体" w:cs="宋体"/>
          <w:sz w:val="24"/>
          <w:szCs w:val="24"/>
        </w:rPr>
        <w:t>，郑重声明如下：</w:t>
      </w:r>
    </w:p>
    <w:p w14:paraId="5B297B7D">
      <w:pPr>
        <w:pStyle w:val="24"/>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未与单位负责人为同一人或者存在直接控股、管理关系的其它供应商，参加本项目同一合同项下的政府采购活动；</w:t>
      </w:r>
    </w:p>
    <w:p w14:paraId="4A6F7274">
      <w:pPr>
        <w:pStyle w:val="24"/>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对上述声明内容的真实性负责。如有虚假，将依法承担相应责任。</w:t>
      </w:r>
    </w:p>
    <w:p w14:paraId="259A7597">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116976CB">
      <w:pPr>
        <w:adjustRightInd w:val="0"/>
        <w:snapToGrid w:val="0"/>
        <w:spacing w:line="300" w:lineRule="auto"/>
        <w:ind w:firstLine="480" w:firstLineChars="200"/>
        <w:jc w:val="left"/>
        <w:rPr>
          <w:rFonts w:hint="eastAsia" w:ascii="宋体" w:hAnsi="宋体" w:eastAsia="宋体" w:cs="宋体"/>
          <w:sz w:val="24"/>
          <w:szCs w:val="24"/>
        </w:rPr>
      </w:pPr>
    </w:p>
    <w:p w14:paraId="0E3359B2">
      <w:pPr>
        <w:adjustRightInd w:val="0"/>
        <w:snapToGrid w:val="0"/>
        <w:spacing w:line="300" w:lineRule="auto"/>
        <w:ind w:firstLine="480" w:firstLineChars="200"/>
        <w:jc w:val="left"/>
        <w:rPr>
          <w:rFonts w:hint="eastAsia" w:ascii="宋体" w:hAnsi="宋体" w:eastAsia="宋体" w:cs="宋体"/>
          <w:sz w:val="24"/>
          <w:szCs w:val="24"/>
        </w:rPr>
      </w:pPr>
    </w:p>
    <w:p w14:paraId="1B3804EB">
      <w:pPr>
        <w:pStyle w:val="6"/>
        <w:adjustRightInd w:val="0"/>
        <w:snapToGrid w:val="0"/>
        <w:spacing w:line="30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C5B43FE">
      <w:pPr>
        <w:pStyle w:val="6"/>
        <w:spacing w:line="360" w:lineRule="auto"/>
        <w:ind w:firstLine="480" w:firstLineChars="200"/>
        <w:jc w:val="right"/>
        <w:rPr>
          <w:rFonts w:hint="eastAsia" w:hAnsi="宋体" w:eastAsia="宋体" w:cs="宋体"/>
          <w:color w:val="auto"/>
          <w:szCs w:val="24"/>
          <w:lang w:eastAsia="zh-CN"/>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736A1F30">
      <w:pPr>
        <w:pStyle w:val="6"/>
        <w:spacing w:line="360" w:lineRule="auto"/>
        <w:ind w:firstLine="480" w:firstLineChars="200"/>
        <w:jc w:val="center"/>
        <w:rPr>
          <w:rFonts w:hint="eastAsia" w:hAnsi="宋体" w:eastAsia="宋体" w:cs="宋体"/>
          <w:color w:val="auto"/>
          <w:szCs w:val="24"/>
          <w:lang w:eastAsia="zh-CN"/>
        </w:rPr>
      </w:pPr>
    </w:p>
    <w:p w14:paraId="1D666AA5">
      <w:pPr>
        <w:pStyle w:val="6"/>
        <w:spacing w:line="360" w:lineRule="auto"/>
        <w:ind w:firstLine="480" w:firstLineChars="200"/>
        <w:jc w:val="center"/>
        <w:rPr>
          <w:rFonts w:hint="eastAsia" w:hAnsi="宋体" w:eastAsia="宋体" w:cs="宋体"/>
          <w:color w:val="auto"/>
          <w:szCs w:val="24"/>
          <w:lang w:eastAsia="zh-CN"/>
        </w:rPr>
      </w:pPr>
    </w:p>
    <w:p w14:paraId="79162BDA">
      <w:pPr>
        <w:pStyle w:val="6"/>
        <w:spacing w:line="360" w:lineRule="auto"/>
        <w:ind w:firstLine="480" w:firstLineChars="200"/>
        <w:jc w:val="center"/>
        <w:rPr>
          <w:rFonts w:hint="eastAsia" w:hAnsi="宋体" w:eastAsia="宋体" w:cs="宋体"/>
          <w:color w:val="auto"/>
          <w:szCs w:val="24"/>
          <w:lang w:eastAsia="zh-CN"/>
        </w:rPr>
      </w:pPr>
    </w:p>
    <w:p w14:paraId="6DC87A38">
      <w:pPr>
        <w:pStyle w:val="6"/>
        <w:spacing w:line="360" w:lineRule="auto"/>
        <w:ind w:firstLine="480" w:firstLineChars="200"/>
        <w:jc w:val="center"/>
        <w:rPr>
          <w:rFonts w:hint="eastAsia" w:hAnsi="宋体" w:eastAsia="宋体" w:cs="宋体"/>
          <w:color w:val="auto"/>
          <w:szCs w:val="24"/>
          <w:lang w:eastAsia="zh-CN"/>
        </w:rPr>
      </w:pPr>
    </w:p>
    <w:p w14:paraId="29618177">
      <w:pPr>
        <w:pStyle w:val="6"/>
        <w:spacing w:line="360" w:lineRule="auto"/>
        <w:ind w:firstLine="480" w:firstLineChars="200"/>
        <w:jc w:val="center"/>
        <w:rPr>
          <w:rFonts w:hint="eastAsia" w:hAnsi="宋体" w:eastAsia="宋体" w:cs="宋体"/>
          <w:color w:val="auto"/>
          <w:szCs w:val="24"/>
          <w:lang w:eastAsia="zh-CN"/>
        </w:rPr>
      </w:pPr>
    </w:p>
    <w:p w14:paraId="14C42EDC">
      <w:pPr>
        <w:pStyle w:val="6"/>
        <w:spacing w:line="360" w:lineRule="auto"/>
        <w:ind w:firstLine="480" w:firstLineChars="200"/>
        <w:jc w:val="center"/>
        <w:rPr>
          <w:rFonts w:hint="eastAsia" w:hAnsi="宋体" w:eastAsia="宋体" w:cs="宋体"/>
          <w:color w:val="auto"/>
          <w:szCs w:val="24"/>
          <w:lang w:eastAsia="zh-CN"/>
        </w:rPr>
      </w:pPr>
    </w:p>
    <w:p w14:paraId="52D13B6B">
      <w:pPr>
        <w:pStyle w:val="6"/>
        <w:spacing w:line="360" w:lineRule="auto"/>
        <w:ind w:firstLine="480" w:firstLineChars="200"/>
        <w:jc w:val="center"/>
        <w:rPr>
          <w:rFonts w:hint="eastAsia" w:hAnsi="宋体" w:eastAsia="宋体" w:cs="宋体"/>
          <w:color w:val="auto"/>
          <w:szCs w:val="24"/>
          <w:lang w:eastAsia="zh-CN"/>
        </w:rPr>
      </w:pPr>
    </w:p>
    <w:p w14:paraId="55FDA5F6">
      <w:pPr>
        <w:pStyle w:val="6"/>
        <w:spacing w:line="360" w:lineRule="auto"/>
        <w:ind w:firstLine="480" w:firstLineChars="200"/>
        <w:jc w:val="center"/>
        <w:rPr>
          <w:rFonts w:hint="eastAsia" w:hAnsi="宋体" w:eastAsia="宋体" w:cs="宋体"/>
          <w:color w:val="auto"/>
          <w:szCs w:val="24"/>
          <w:lang w:eastAsia="zh-CN"/>
        </w:rPr>
      </w:pPr>
    </w:p>
    <w:p w14:paraId="3E5DD116">
      <w:pPr>
        <w:pStyle w:val="6"/>
        <w:spacing w:line="360" w:lineRule="auto"/>
        <w:ind w:firstLine="480" w:firstLineChars="200"/>
        <w:jc w:val="center"/>
        <w:rPr>
          <w:rFonts w:hint="eastAsia" w:hAnsi="宋体" w:eastAsia="宋体" w:cs="宋体"/>
          <w:color w:val="auto"/>
          <w:szCs w:val="24"/>
          <w:lang w:eastAsia="zh-CN"/>
        </w:rPr>
      </w:pPr>
    </w:p>
    <w:p w14:paraId="68E6CCA0">
      <w:pPr>
        <w:pStyle w:val="6"/>
        <w:spacing w:line="360" w:lineRule="auto"/>
        <w:ind w:firstLine="480" w:firstLineChars="200"/>
        <w:jc w:val="center"/>
        <w:rPr>
          <w:rFonts w:hint="eastAsia" w:hAnsi="宋体" w:eastAsia="宋体" w:cs="宋体"/>
          <w:color w:val="auto"/>
          <w:szCs w:val="24"/>
          <w:lang w:eastAsia="zh-CN"/>
        </w:rPr>
      </w:pPr>
    </w:p>
    <w:p w14:paraId="4AFA9AEA">
      <w:pPr>
        <w:pStyle w:val="6"/>
        <w:spacing w:line="360" w:lineRule="auto"/>
        <w:ind w:firstLine="480" w:firstLineChars="200"/>
        <w:jc w:val="center"/>
        <w:rPr>
          <w:rFonts w:hint="eastAsia" w:hAnsi="宋体" w:eastAsia="宋体" w:cs="宋体"/>
          <w:color w:val="auto"/>
          <w:szCs w:val="24"/>
          <w:lang w:eastAsia="zh-CN"/>
        </w:rPr>
      </w:pPr>
    </w:p>
    <w:p w14:paraId="3882EED0">
      <w:pPr>
        <w:pStyle w:val="6"/>
        <w:spacing w:line="360" w:lineRule="auto"/>
        <w:ind w:firstLine="480" w:firstLineChars="200"/>
        <w:jc w:val="center"/>
        <w:rPr>
          <w:rFonts w:hint="eastAsia" w:hAnsi="宋体" w:eastAsia="宋体" w:cs="宋体"/>
          <w:color w:val="auto"/>
          <w:szCs w:val="24"/>
          <w:lang w:eastAsia="zh-CN"/>
        </w:rPr>
      </w:pPr>
    </w:p>
    <w:p w14:paraId="6C0B17E9">
      <w:pPr>
        <w:pStyle w:val="6"/>
        <w:spacing w:line="360" w:lineRule="auto"/>
        <w:ind w:firstLine="480" w:firstLineChars="200"/>
        <w:jc w:val="center"/>
        <w:rPr>
          <w:rFonts w:hint="eastAsia" w:hAnsi="宋体" w:eastAsia="宋体" w:cs="宋体"/>
          <w:color w:val="auto"/>
          <w:szCs w:val="24"/>
          <w:lang w:eastAsia="zh-CN"/>
        </w:rPr>
      </w:pPr>
    </w:p>
    <w:p w14:paraId="1E11EFF9">
      <w:pPr>
        <w:pStyle w:val="6"/>
        <w:spacing w:line="360" w:lineRule="auto"/>
        <w:ind w:firstLine="480" w:firstLineChars="200"/>
        <w:jc w:val="center"/>
        <w:rPr>
          <w:rFonts w:hint="eastAsia" w:hAnsi="宋体" w:eastAsia="宋体" w:cs="宋体"/>
          <w:color w:val="auto"/>
          <w:szCs w:val="24"/>
          <w:lang w:eastAsia="zh-CN"/>
        </w:rPr>
      </w:pPr>
    </w:p>
    <w:p w14:paraId="59346495">
      <w:pPr>
        <w:pStyle w:val="6"/>
        <w:spacing w:line="360" w:lineRule="auto"/>
        <w:ind w:firstLine="480" w:firstLineChars="200"/>
        <w:jc w:val="center"/>
        <w:rPr>
          <w:rFonts w:hint="eastAsia" w:hAnsi="宋体" w:eastAsia="宋体" w:cs="宋体"/>
          <w:color w:val="auto"/>
          <w:szCs w:val="24"/>
          <w:lang w:eastAsia="zh-CN"/>
        </w:rPr>
      </w:pPr>
    </w:p>
    <w:p w14:paraId="6E1E1836">
      <w:pPr>
        <w:pStyle w:val="6"/>
        <w:spacing w:line="360" w:lineRule="auto"/>
        <w:ind w:firstLine="480" w:firstLineChars="200"/>
        <w:jc w:val="center"/>
        <w:rPr>
          <w:rFonts w:hint="eastAsia" w:hAnsi="宋体" w:eastAsia="宋体" w:cs="宋体"/>
          <w:color w:val="auto"/>
          <w:szCs w:val="24"/>
          <w:lang w:eastAsia="zh-CN"/>
        </w:rPr>
      </w:pPr>
    </w:p>
    <w:p w14:paraId="35CFC310">
      <w:pPr>
        <w:pStyle w:val="6"/>
        <w:spacing w:line="360" w:lineRule="auto"/>
        <w:ind w:firstLine="480" w:firstLineChars="200"/>
        <w:jc w:val="center"/>
        <w:rPr>
          <w:rFonts w:hint="eastAsia" w:hAnsi="宋体" w:eastAsia="宋体" w:cs="宋体"/>
          <w:color w:val="auto"/>
          <w:szCs w:val="24"/>
          <w:lang w:eastAsia="zh-CN"/>
        </w:rPr>
      </w:pPr>
    </w:p>
    <w:p w14:paraId="3187C44A">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Lines="35" w:line="324" w:lineRule="auto"/>
        <w:jc w:val="center"/>
        <w:textAlignment w:val="auto"/>
        <w:rPr>
          <w:rFonts w:hint="default" w:ascii="宋体" w:hAnsi="宋体" w:eastAsia="宋体" w:cs="Times New Roman"/>
          <w:b w:val="0"/>
          <w:bCs/>
          <w:kern w:val="2"/>
          <w:sz w:val="24"/>
          <w:szCs w:val="24"/>
          <w:highlight w:val="none"/>
          <w:lang w:val="en-US" w:eastAsia="zh-CN" w:bidi="ar-SA"/>
        </w:rPr>
      </w:pPr>
      <w:r>
        <w:rPr>
          <w:rFonts w:hint="eastAsia" w:ascii="宋体" w:hAnsi="宋体" w:eastAsia="宋体" w:cs="Times New Roman"/>
          <w:b w:val="0"/>
          <w:bCs/>
          <w:kern w:val="2"/>
          <w:sz w:val="24"/>
          <w:szCs w:val="24"/>
          <w:highlight w:val="none"/>
          <w:lang w:val="en-US" w:eastAsia="zh-CN" w:bidi="ar-SA"/>
        </w:rPr>
        <w:t>（7）未为本采购项目提供整体设计、规范编制或者项目管理、监理、检测等服务的声明函</w:t>
      </w:r>
    </w:p>
    <w:p w14:paraId="2DC240A4">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sz w:val="24"/>
          <w:szCs w:val="24"/>
          <w:highlight w:val="none"/>
          <w:u w:val="single"/>
          <w:lang w:val="en-US" w:eastAsia="zh-CN"/>
        </w:rPr>
      </w:pPr>
    </w:p>
    <w:p w14:paraId="7B21230D">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sz w:val="24"/>
          <w:szCs w:val="24"/>
          <w:highlight w:val="none"/>
          <w:u w:val="single"/>
          <w:lang w:val="en-US" w:eastAsia="zh-CN"/>
        </w:rPr>
      </w:pPr>
    </w:p>
    <w:p w14:paraId="5A50035C">
      <w:pPr>
        <w:kinsoku/>
        <w:wordWrap w:val="0"/>
        <w:autoSpaceDE/>
        <w:autoSpaceDN/>
        <w:adjustRightInd/>
        <w:snapToGrid/>
        <w:spacing w:line="360" w:lineRule="auto"/>
        <w:ind w:firstLine="480" w:firstLineChars="200"/>
        <w:jc w:val="both"/>
        <w:textAlignment w:val="auto"/>
        <w:rPr>
          <w:rFonts w:ascii="宋体" w:hAnsi="宋体" w:eastAsia="宋体" w:cs="宋体"/>
          <w:snapToGrid/>
          <w:color w:val="auto"/>
          <w:sz w:val="24"/>
          <w:szCs w:val="24"/>
          <w:u w:val="single"/>
          <w:shd w:val="clear" w:color="auto" w:fill="FFFFFF"/>
          <w:lang w:eastAsia="zh-CN"/>
        </w:rPr>
      </w:pPr>
      <w:r>
        <w:rPr>
          <w:rFonts w:hint="eastAsia" w:ascii="宋体" w:hAnsi="宋体" w:eastAsia="宋体" w:cs="宋体"/>
          <w:snapToGrid/>
          <w:color w:val="auto"/>
          <w:sz w:val="24"/>
          <w:szCs w:val="24"/>
          <w:shd w:val="clear" w:color="auto" w:fill="FFFFFF"/>
          <w:lang w:eastAsia="zh-CN"/>
        </w:rPr>
        <w:t>致：</w:t>
      </w:r>
      <w:r>
        <w:rPr>
          <w:rFonts w:hint="eastAsia" w:ascii="宋体" w:hAnsi="宋体" w:eastAsia="宋体" w:cs="宋体"/>
          <w:snapToGrid/>
          <w:color w:val="auto"/>
          <w:sz w:val="24"/>
          <w:szCs w:val="24"/>
          <w:u w:val="single"/>
          <w:shd w:val="clear" w:color="auto" w:fill="FFFFFF"/>
          <w:lang w:eastAsia="zh-CN"/>
        </w:rPr>
        <w:t>(采购人名称)</w:t>
      </w:r>
    </w:p>
    <w:p w14:paraId="0910AA3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（供应商全称）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参加贵单位组织的</w:t>
      </w:r>
      <w:r>
        <w:rPr>
          <w:rFonts w:hint="eastAsia" w:ascii="宋体" w:hAnsi="宋体" w:eastAsia="宋体" w:cs="宋体"/>
          <w:spacing w:val="1"/>
          <w:sz w:val="24"/>
          <w:szCs w:val="24"/>
          <w:u w:val="single"/>
          <w:lang w:val="en-US" w:eastAsia="zh-CN"/>
        </w:rPr>
        <w:t xml:space="preserve">     项目名称     </w:t>
      </w:r>
      <w:r>
        <w:rPr>
          <w:rFonts w:hint="eastAsia" w:ascii="宋体" w:hAnsi="宋体" w:eastAsia="宋体" w:cs="宋体"/>
          <w:sz w:val="24"/>
          <w:szCs w:val="24"/>
        </w:rPr>
        <w:t>（</w:t>
      </w:r>
      <w:r>
        <w:rPr>
          <w:rFonts w:hint="eastAsia" w:ascii="宋体" w:hAnsi="宋体" w:eastAsia="宋体" w:cs="宋体"/>
          <w:spacing w:val="-2"/>
          <w:sz w:val="24"/>
          <w:szCs w:val="24"/>
        </w:rPr>
        <w:t>项目编号：</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z w:val="24"/>
          <w:szCs w:val="24"/>
        </w:rPr>
        <w:t>）的政府采购活动，</w:t>
      </w:r>
      <w:r>
        <w:rPr>
          <w:rFonts w:hint="eastAsia" w:ascii="宋体" w:hAnsi="宋体" w:eastAsia="宋体" w:cs="宋体"/>
          <w:spacing w:val="-2"/>
          <w:sz w:val="24"/>
          <w:szCs w:val="24"/>
        </w:rPr>
        <w:t>根据采</w:t>
      </w:r>
      <w:r>
        <w:rPr>
          <w:rFonts w:hint="eastAsia" w:ascii="宋体" w:hAnsi="宋体" w:eastAsia="宋体" w:cs="宋体"/>
          <w:spacing w:val="-1"/>
          <w:sz w:val="24"/>
          <w:szCs w:val="24"/>
        </w:rPr>
        <w:t>购文件的规定</w:t>
      </w:r>
      <w:r>
        <w:rPr>
          <w:rFonts w:hint="eastAsia" w:ascii="宋体" w:hAnsi="宋体" w:eastAsia="宋体" w:cs="宋体"/>
          <w:sz w:val="24"/>
          <w:szCs w:val="24"/>
        </w:rPr>
        <w:t>，郑重声明如下：</w:t>
      </w:r>
    </w:p>
    <w:p w14:paraId="39FDDEA7">
      <w:pPr>
        <w:pStyle w:val="24"/>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Chars="0"/>
        <w:jc w:val="left"/>
        <w:textAlignment w:val="auto"/>
        <w:rPr>
          <w:rFonts w:hint="default" w:ascii="宋体" w:hAnsi="宋体" w:eastAsia="宋体"/>
          <w:sz w:val="24"/>
          <w:szCs w:val="24"/>
          <w:highlight w:val="none"/>
        </w:rPr>
      </w:pPr>
      <w:r>
        <w:rPr>
          <w:rFonts w:hint="eastAsia" w:ascii="宋体" w:hAnsi="宋体" w:eastAsia="宋体"/>
          <w:sz w:val="24"/>
          <w:szCs w:val="24"/>
          <w:highlight w:val="none"/>
        </w:rPr>
        <w:t>未为本采购项目提供整体设计、规范编制或者项目管理、监理、检测等服务；</w:t>
      </w:r>
    </w:p>
    <w:p w14:paraId="2C4F8F33">
      <w:pPr>
        <w:pStyle w:val="24"/>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Chars="0"/>
        <w:jc w:val="left"/>
        <w:textAlignment w:val="auto"/>
        <w:rPr>
          <w:rFonts w:hint="default" w:ascii="宋体" w:hAnsi="宋体" w:eastAsia="宋体"/>
          <w:sz w:val="24"/>
          <w:szCs w:val="24"/>
          <w:highlight w:val="none"/>
        </w:rPr>
      </w:pPr>
      <w:r>
        <w:rPr>
          <w:rFonts w:hint="eastAsia" w:ascii="宋体" w:hAnsi="宋体" w:eastAsia="宋体"/>
          <w:sz w:val="24"/>
          <w:szCs w:val="24"/>
          <w:highlight w:val="none"/>
        </w:rPr>
        <w:t>对上述声明内容的真实性负责。如有虚假，将依法承担相应责任。</w:t>
      </w:r>
    </w:p>
    <w:p w14:paraId="4E224722">
      <w:pPr>
        <w:pStyle w:val="6"/>
        <w:adjustRightInd w:val="0"/>
        <w:snapToGrid w:val="0"/>
        <w:spacing w:line="300" w:lineRule="auto"/>
        <w:ind w:firstLine="480" w:firstLineChars="200"/>
        <w:jc w:val="right"/>
        <w:rPr>
          <w:rFonts w:hint="eastAsia" w:ascii="宋体" w:hAnsi="宋体" w:eastAsia="宋体" w:cs="宋体"/>
          <w:sz w:val="24"/>
          <w:szCs w:val="24"/>
        </w:rPr>
      </w:pPr>
    </w:p>
    <w:p w14:paraId="0EE2891F">
      <w:pPr>
        <w:pStyle w:val="6"/>
        <w:adjustRightInd w:val="0"/>
        <w:snapToGrid w:val="0"/>
        <w:spacing w:line="300" w:lineRule="auto"/>
        <w:ind w:firstLine="480" w:firstLineChars="200"/>
        <w:jc w:val="right"/>
        <w:rPr>
          <w:rFonts w:hint="eastAsia" w:ascii="宋体" w:hAnsi="宋体" w:eastAsia="宋体" w:cs="宋体"/>
          <w:sz w:val="24"/>
          <w:szCs w:val="24"/>
        </w:rPr>
      </w:pPr>
    </w:p>
    <w:p w14:paraId="04786B77">
      <w:pPr>
        <w:pStyle w:val="6"/>
        <w:adjustRightInd w:val="0"/>
        <w:snapToGrid w:val="0"/>
        <w:spacing w:line="300" w:lineRule="auto"/>
        <w:ind w:firstLine="480" w:firstLineChars="200"/>
        <w:jc w:val="right"/>
        <w:rPr>
          <w:rFonts w:hint="eastAsia" w:ascii="宋体" w:hAnsi="宋体" w:eastAsia="宋体" w:cs="宋体"/>
          <w:sz w:val="24"/>
          <w:szCs w:val="24"/>
        </w:rPr>
      </w:pPr>
    </w:p>
    <w:p w14:paraId="107493A6">
      <w:pPr>
        <w:pStyle w:val="6"/>
        <w:adjustRightInd w:val="0"/>
        <w:snapToGrid w:val="0"/>
        <w:spacing w:line="300" w:lineRule="auto"/>
        <w:ind w:firstLine="480" w:firstLineChars="200"/>
        <w:jc w:val="right"/>
        <w:rPr>
          <w:rFonts w:hint="eastAsia" w:ascii="宋体" w:hAnsi="宋体" w:eastAsia="宋体" w:cs="宋体"/>
          <w:sz w:val="24"/>
          <w:szCs w:val="24"/>
        </w:rPr>
      </w:pPr>
    </w:p>
    <w:p w14:paraId="425657C5">
      <w:pPr>
        <w:pStyle w:val="6"/>
        <w:adjustRightInd w:val="0"/>
        <w:snapToGrid w:val="0"/>
        <w:spacing w:line="300" w:lineRule="auto"/>
        <w:ind w:firstLine="480" w:firstLineChars="200"/>
        <w:jc w:val="right"/>
        <w:rPr>
          <w:rFonts w:hint="eastAsia" w:ascii="宋体" w:hAnsi="宋体" w:eastAsia="宋体" w:cs="宋体"/>
          <w:sz w:val="24"/>
          <w:szCs w:val="24"/>
        </w:rPr>
      </w:pPr>
    </w:p>
    <w:p w14:paraId="04CBA3D2">
      <w:pPr>
        <w:pStyle w:val="6"/>
        <w:adjustRightInd w:val="0"/>
        <w:snapToGrid w:val="0"/>
        <w:spacing w:line="30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2DB56BE">
      <w:pPr>
        <w:pStyle w:val="6"/>
        <w:spacing w:line="360" w:lineRule="auto"/>
        <w:ind w:firstLine="480" w:firstLineChars="200"/>
        <w:jc w:val="right"/>
        <w:rPr>
          <w:rFonts w:hint="eastAsia" w:hAnsi="宋体" w:eastAsia="宋体" w:cs="宋体"/>
          <w:color w:val="auto"/>
          <w:szCs w:val="24"/>
          <w:lang w:eastAsia="zh-CN"/>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6645AD62">
      <w:pPr>
        <w:pStyle w:val="6"/>
        <w:spacing w:line="360" w:lineRule="auto"/>
        <w:ind w:firstLine="480" w:firstLineChars="200"/>
        <w:jc w:val="center"/>
        <w:rPr>
          <w:rFonts w:hint="eastAsia" w:hAnsi="宋体" w:eastAsia="宋体" w:cs="宋体"/>
          <w:color w:val="auto"/>
          <w:szCs w:val="24"/>
          <w:lang w:eastAsia="zh-CN"/>
        </w:rPr>
      </w:pPr>
    </w:p>
    <w:p w14:paraId="7C211191">
      <w:pPr>
        <w:pStyle w:val="6"/>
        <w:spacing w:line="360" w:lineRule="auto"/>
        <w:ind w:firstLine="480" w:firstLineChars="200"/>
        <w:jc w:val="center"/>
        <w:rPr>
          <w:rFonts w:hint="eastAsia" w:hAnsi="宋体" w:eastAsia="宋体" w:cs="宋体"/>
          <w:color w:val="auto"/>
          <w:szCs w:val="24"/>
          <w:lang w:eastAsia="zh-CN"/>
        </w:rPr>
      </w:pPr>
    </w:p>
    <w:p w14:paraId="2874AD17">
      <w:pPr>
        <w:pStyle w:val="6"/>
        <w:spacing w:line="360" w:lineRule="auto"/>
        <w:ind w:firstLine="480" w:firstLineChars="200"/>
        <w:jc w:val="center"/>
        <w:rPr>
          <w:rFonts w:hint="eastAsia" w:hAnsi="宋体" w:eastAsia="宋体" w:cs="宋体"/>
          <w:color w:val="auto"/>
          <w:szCs w:val="24"/>
          <w:lang w:eastAsia="zh-CN"/>
        </w:rPr>
      </w:pPr>
    </w:p>
    <w:p w14:paraId="70AEEC51">
      <w:pPr>
        <w:pStyle w:val="6"/>
        <w:spacing w:line="360" w:lineRule="auto"/>
        <w:ind w:firstLine="480" w:firstLineChars="200"/>
        <w:jc w:val="center"/>
        <w:rPr>
          <w:rFonts w:hint="eastAsia" w:hAnsi="宋体" w:eastAsia="宋体" w:cs="宋体"/>
          <w:color w:val="auto"/>
          <w:szCs w:val="24"/>
          <w:lang w:eastAsia="zh-CN"/>
        </w:rPr>
      </w:pPr>
    </w:p>
    <w:p w14:paraId="2F7F8F5D">
      <w:pPr>
        <w:pStyle w:val="6"/>
        <w:spacing w:line="360" w:lineRule="auto"/>
        <w:ind w:firstLine="480" w:firstLineChars="200"/>
        <w:jc w:val="center"/>
        <w:rPr>
          <w:rFonts w:hint="eastAsia" w:hAnsi="宋体" w:eastAsia="宋体" w:cs="宋体"/>
          <w:color w:val="auto"/>
          <w:szCs w:val="24"/>
          <w:lang w:eastAsia="zh-CN"/>
        </w:rPr>
      </w:pPr>
    </w:p>
    <w:p w14:paraId="5B7EB5BC">
      <w:pPr>
        <w:pStyle w:val="6"/>
        <w:spacing w:line="360" w:lineRule="auto"/>
        <w:ind w:firstLine="480" w:firstLineChars="200"/>
        <w:jc w:val="center"/>
        <w:rPr>
          <w:rFonts w:hint="eastAsia" w:hAnsi="宋体" w:eastAsia="宋体" w:cs="宋体"/>
          <w:color w:val="auto"/>
          <w:szCs w:val="24"/>
          <w:lang w:eastAsia="zh-CN"/>
        </w:rPr>
      </w:pPr>
    </w:p>
    <w:p w14:paraId="7413153E">
      <w:pPr>
        <w:pStyle w:val="6"/>
        <w:spacing w:line="360" w:lineRule="auto"/>
        <w:ind w:firstLine="480" w:firstLineChars="200"/>
        <w:jc w:val="center"/>
        <w:rPr>
          <w:rFonts w:hint="eastAsia" w:hAnsi="宋体" w:eastAsia="宋体" w:cs="宋体"/>
          <w:color w:val="auto"/>
          <w:szCs w:val="24"/>
          <w:lang w:eastAsia="zh-CN"/>
        </w:rPr>
      </w:pPr>
    </w:p>
    <w:p w14:paraId="663A65D8">
      <w:pPr>
        <w:pStyle w:val="6"/>
        <w:spacing w:line="360" w:lineRule="auto"/>
        <w:ind w:firstLine="480" w:firstLineChars="200"/>
        <w:jc w:val="center"/>
        <w:rPr>
          <w:rFonts w:hint="eastAsia" w:hAnsi="宋体" w:eastAsia="宋体" w:cs="宋体"/>
          <w:color w:val="auto"/>
          <w:szCs w:val="24"/>
          <w:lang w:eastAsia="zh-CN"/>
        </w:rPr>
      </w:pPr>
    </w:p>
    <w:p w14:paraId="3FB26A9E">
      <w:pPr>
        <w:pStyle w:val="6"/>
        <w:spacing w:line="360" w:lineRule="auto"/>
        <w:ind w:firstLine="480" w:firstLineChars="200"/>
        <w:jc w:val="center"/>
        <w:rPr>
          <w:rFonts w:hint="eastAsia" w:hAnsi="宋体" w:eastAsia="宋体" w:cs="宋体"/>
          <w:color w:val="auto"/>
          <w:szCs w:val="24"/>
          <w:lang w:eastAsia="zh-CN"/>
        </w:rPr>
      </w:pPr>
    </w:p>
    <w:p w14:paraId="2EA46491">
      <w:pPr>
        <w:pStyle w:val="6"/>
        <w:spacing w:line="360" w:lineRule="auto"/>
        <w:ind w:firstLine="480" w:firstLineChars="200"/>
        <w:jc w:val="center"/>
        <w:rPr>
          <w:rFonts w:hint="eastAsia" w:hAnsi="宋体" w:eastAsia="宋体" w:cs="宋体"/>
          <w:color w:val="auto"/>
          <w:szCs w:val="24"/>
          <w:lang w:eastAsia="zh-CN"/>
        </w:rPr>
      </w:pPr>
    </w:p>
    <w:p w14:paraId="3D13481C">
      <w:pPr>
        <w:pStyle w:val="6"/>
        <w:spacing w:line="360" w:lineRule="auto"/>
        <w:ind w:firstLine="480" w:firstLineChars="200"/>
        <w:jc w:val="center"/>
        <w:rPr>
          <w:rFonts w:hint="eastAsia" w:hAnsi="宋体" w:eastAsia="宋体" w:cs="宋体"/>
          <w:color w:val="auto"/>
          <w:szCs w:val="24"/>
          <w:lang w:eastAsia="zh-CN"/>
        </w:rPr>
      </w:pPr>
    </w:p>
    <w:p w14:paraId="6C0F581B">
      <w:pPr>
        <w:pStyle w:val="6"/>
        <w:spacing w:line="360" w:lineRule="auto"/>
        <w:ind w:firstLine="480" w:firstLineChars="200"/>
        <w:jc w:val="center"/>
        <w:rPr>
          <w:rFonts w:hint="eastAsia" w:hAnsi="宋体" w:eastAsia="宋体" w:cs="宋体"/>
          <w:color w:val="auto"/>
          <w:szCs w:val="24"/>
          <w:lang w:eastAsia="zh-CN"/>
        </w:rPr>
      </w:pPr>
    </w:p>
    <w:p w14:paraId="0F075A8B">
      <w:pPr>
        <w:pStyle w:val="6"/>
        <w:spacing w:line="360" w:lineRule="auto"/>
        <w:ind w:firstLine="480" w:firstLineChars="200"/>
        <w:jc w:val="center"/>
        <w:rPr>
          <w:rFonts w:hint="eastAsia" w:hAnsi="宋体" w:eastAsia="宋体" w:cs="宋体"/>
          <w:color w:val="auto"/>
          <w:szCs w:val="24"/>
          <w:lang w:eastAsia="zh-CN"/>
        </w:rPr>
      </w:pPr>
    </w:p>
    <w:p w14:paraId="513D1579">
      <w:pPr>
        <w:pStyle w:val="6"/>
        <w:spacing w:line="360" w:lineRule="auto"/>
        <w:ind w:firstLine="480" w:firstLineChars="200"/>
        <w:jc w:val="center"/>
        <w:rPr>
          <w:rFonts w:hint="eastAsia" w:hAnsi="宋体" w:eastAsia="宋体" w:cs="宋体"/>
          <w:color w:val="auto"/>
          <w:szCs w:val="24"/>
          <w:lang w:eastAsia="zh-CN"/>
        </w:rPr>
      </w:pPr>
    </w:p>
    <w:p w14:paraId="28633899">
      <w:pPr>
        <w:pStyle w:val="6"/>
        <w:spacing w:line="360" w:lineRule="auto"/>
        <w:ind w:firstLine="480" w:firstLineChars="200"/>
        <w:jc w:val="center"/>
        <w:rPr>
          <w:rFonts w:hint="eastAsia" w:hAnsi="宋体" w:eastAsia="宋体" w:cs="宋体"/>
          <w:color w:val="auto"/>
          <w:szCs w:val="24"/>
          <w:lang w:eastAsia="zh-CN"/>
        </w:rPr>
      </w:pPr>
    </w:p>
    <w:p w14:paraId="082A8555">
      <w:pPr>
        <w:pStyle w:val="6"/>
        <w:spacing w:line="360" w:lineRule="auto"/>
        <w:ind w:firstLine="480" w:firstLineChars="200"/>
        <w:jc w:val="center"/>
        <w:rPr>
          <w:rFonts w:hint="eastAsia" w:hAnsi="宋体" w:eastAsia="宋体" w:cs="宋体"/>
          <w:color w:val="auto"/>
          <w:szCs w:val="24"/>
          <w:lang w:eastAsia="zh-CN"/>
        </w:rPr>
      </w:pPr>
    </w:p>
    <w:p w14:paraId="5A98E048">
      <w:pPr>
        <w:pStyle w:val="6"/>
        <w:spacing w:line="360" w:lineRule="auto"/>
        <w:ind w:firstLine="480" w:firstLineChars="200"/>
        <w:jc w:val="center"/>
        <w:rPr>
          <w:rFonts w:hAnsi="宋体" w:eastAsia="宋体" w:cs="宋体"/>
          <w:color w:val="auto"/>
          <w:szCs w:val="24"/>
          <w:lang w:eastAsia="zh-CN"/>
        </w:rPr>
      </w:pPr>
      <w:r>
        <w:rPr>
          <w:rFonts w:hint="eastAsia" w:hAnsi="宋体" w:eastAsia="宋体" w:cs="宋体"/>
          <w:color w:val="auto"/>
          <w:szCs w:val="24"/>
          <w:lang w:eastAsia="zh-CN"/>
        </w:rPr>
        <w:t>（</w:t>
      </w:r>
      <w:r>
        <w:rPr>
          <w:rFonts w:hint="eastAsia" w:hAnsi="宋体" w:eastAsia="宋体" w:cs="宋体"/>
          <w:color w:val="auto"/>
          <w:szCs w:val="24"/>
          <w:lang w:val="en-US" w:eastAsia="zh-CN"/>
        </w:rPr>
        <w:t>8）</w:t>
      </w:r>
      <w:r>
        <w:rPr>
          <w:rFonts w:hint="eastAsia" w:hAnsi="宋体" w:eastAsia="宋体" w:cs="宋体"/>
          <w:color w:val="auto"/>
          <w:szCs w:val="24"/>
          <w:lang w:eastAsia="zh-CN"/>
        </w:rPr>
        <w:t>其他补充材料</w:t>
      </w:r>
    </w:p>
    <w:p w14:paraId="19EE0A15">
      <w:pPr>
        <w:pStyle w:val="2"/>
        <w:spacing w:before="68" w:line="220" w:lineRule="auto"/>
        <w:ind w:left="1857"/>
        <w:rPr>
          <w:spacing w:val="-1"/>
          <w:sz w:val="21"/>
          <w:szCs w:val="21"/>
          <w:lang w:eastAsia="zh-CN"/>
        </w:rPr>
      </w:pPr>
    </w:p>
    <w:p w14:paraId="319B9FCA">
      <w:pPr>
        <w:rPr>
          <w:rFonts w:ascii="宋体" w:hAnsi="宋体" w:eastAsia="宋体" w:cs="宋体"/>
          <w:spacing w:val="-1"/>
          <w:lang w:eastAsia="zh-CN"/>
        </w:rPr>
      </w:pPr>
    </w:p>
    <w:p w14:paraId="281DD0AB">
      <w:pPr>
        <w:jc w:val="both"/>
        <w:rPr>
          <w:rFonts w:ascii="宋体" w:hAnsi="宋体" w:eastAsia="宋体" w:cs="宋体"/>
          <w:color w:val="auto"/>
          <w:sz w:val="24"/>
          <w:szCs w:val="24"/>
          <w:lang w:val="zh-CN" w:eastAsia="zh-CN"/>
        </w:rPr>
      </w:pPr>
    </w:p>
    <w:sectPr>
      <w:pgSz w:w="11905" w:h="16838"/>
      <w:pgMar w:top="1389" w:right="1140" w:bottom="1389" w:left="1140" w:header="0" w:footer="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F84D">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099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6E410">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8619">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D433">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741C">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2987675</wp:posOffset>
              </wp:positionH>
              <wp:positionV relativeFrom="paragraph">
                <wp:posOffset>-497205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0EBA9">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5.25pt;margin-top:-39.15pt;height:144pt;width:144pt;mso-position-horizontal-relative:margin;mso-wrap-style:none;z-index:251659264;mso-width-relative:page;mso-height-relative:page;" filled="f" stroked="f" coordsize="21600,21600" o:gfxdata="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eEgSd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1F60EBA9">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627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28637">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0D4B">
    <w:pPr>
      <w:pStyle w:val="9"/>
      <w:pBdr>
        <w:bottom w:val="none" w:color="auto" w:sz="0" w:space="0"/>
      </w:pBdr>
      <w:jc w:val="right"/>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4E67">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78968"/>
    <w:multiLevelType w:val="multilevel"/>
    <w:tmpl w:val="18778968"/>
    <w:lvl w:ilvl="0" w:tentative="0">
      <w:start w:val="1"/>
      <w:numFmt w:val="decimal"/>
      <w:suff w:val="nothing"/>
      <w:lvlText w:val="%1、"/>
      <w:lvlJc w:val="left"/>
      <w:pPr>
        <w:ind w:left="420" w:hanging="420"/>
      </w:pPr>
      <w:rPr>
        <w:rFonts w:hint="eastAsia"/>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1DD993E"/>
    <w:multiLevelType w:val="multilevel"/>
    <w:tmpl w:val="21DD993E"/>
    <w:lvl w:ilvl="0" w:tentative="0">
      <w:start w:val="1"/>
      <w:numFmt w:val="decimal"/>
      <w:suff w:val="nothing"/>
      <w:lvlText w:val="%1、"/>
      <w:lvlJc w:val="left"/>
      <w:pPr>
        <w:ind w:left="420" w:hanging="420"/>
      </w:pPr>
      <w:rPr>
        <w:rFonts w:hint="eastAsia"/>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22D17EF"/>
    <w:multiLevelType w:val="multilevel"/>
    <w:tmpl w:val="322D17EF"/>
    <w:lvl w:ilvl="0" w:tentative="0">
      <w:start w:val="1"/>
      <w:numFmt w:val="decimal"/>
      <w:suff w:val="nothing"/>
      <w:lvlText w:val="%1、"/>
      <w:lvlJc w:val="left"/>
      <w:pPr>
        <w:ind w:left="420" w:hanging="420"/>
      </w:pPr>
      <w:rPr>
        <w:rFonts w:hint="eastAsia"/>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E5D42E"/>
    <w:multiLevelType w:val="singleLevel"/>
    <w:tmpl w:val="59E5D42E"/>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B4F45"/>
    <w:rsid w:val="0010603A"/>
    <w:rsid w:val="00215838"/>
    <w:rsid w:val="003C4BAB"/>
    <w:rsid w:val="006723EA"/>
    <w:rsid w:val="0090687A"/>
    <w:rsid w:val="00986BB4"/>
    <w:rsid w:val="00B96176"/>
    <w:rsid w:val="00C04CA8"/>
    <w:rsid w:val="00E9164B"/>
    <w:rsid w:val="00FA7B3F"/>
    <w:rsid w:val="04C808BB"/>
    <w:rsid w:val="07BB074F"/>
    <w:rsid w:val="07FF4FA7"/>
    <w:rsid w:val="08102B20"/>
    <w:rsid w:val="0DC5681D"/>
    <w:rsid w:val="0DD130A1"/>
    <w:rsid w:val="0E523B9E"/>
    <w:rsid w:val="114C213F"/>
    <w:rsid w:val="126A1BCD"/>
    <w:rsid w:val="14007056"/>
    <w:rsid w:val="14624AB3"/>
    <w:rsid w:val="16483086"/>
    <w:rsid w:val="18C02C1A"/>
    <w:rsid w:val="1A0E6C42"/>
    <w:rsid w:val="1AF90DE0"/>
    <w:rsid w:val="1BA7559B"/>
    <w:rsid w:val="1C351501"/>
    <w:rsid w:val="1CBA3307"/>
    <w:rsid w:val="21D80C8C"/>
    <w:rsid w:val="22326947"/>
    <w:rsid w:val="23CB688E"/>
    <w:rsid w:val="25581B28"/>
    <w:rsid w:val="2592509A"/>
    <w:rsid w:val="27333136"/>
    <w:rsid w:val="28F03C90"/>
    <w:rsid w:val="28F0761F"/>
    <w:rsid w:val="29140D9E"/>
    <w:rsid w:val="29A94291"/>
    <w:rsid w:val="2AE46A71"/>
    <w:rsid w:val="2AE5005A"/>
    <w:rsid w:val="2D12418A"/>
    <w:rsid w:val="2E4427DA"/>
    <w:rsid w:val="2E9F6D68"/>
    <w:rsid w:val="327F6F64"/>
    <w:rsid w:val="337A0317"/>
    <w:rsid w:val="33AB36FD"/>
    <w:rsid w:val="34144824"/>
    <w:rsid w:val="3482551A"/>
    <w:rsid w:val="35B65126"/>
    <w:rsid w:val="37E07F88"/>
    <w:rsid w:val="38521F98"/>
    <w:rsid w:val="39165A37"/>
    <w:rsid w:val="3ABA5B21"/>
    <w:rsid w:val="3B62588A"/>
    <w:rsid w:val="3D021F2D"/>
    <w:rsid w:val="3D934EBC"/>
    <w:rsid w:val="3FBC27A4"/>
    <w:rsid w:val="404147D9"/>
    <w:rsid w:val="412A3AB2"/>
    <w:rsid w:val="416B6FF3"/>
    <w:rsid w:val="41F836BE"/>
    <w:rsid w:val="42E45961"/>
    <w:rsid w:val="438C112A"/>
    <w:rsid w:val="43ED71F8"/>
    <w:rsid w:val="452E292B"/>
    <w:rsid w:val="45A543E8"/>
    <w:rsid w:val="464A70BA"/>
    <w:rsid w:val="486B3BC5"/>
    <w:rsid w:val="4AB91025"/>
    <w:rsid w:val="4BDF309A"/>
    <w:rsid w:val="4CB61B9C"/>
    <w:rsid w:val="4CD34FFD"/>
    <w:rsid w:val="518B222D"/>
    <w:rsid w:val="57C97951"/>
    <w:rsid w:val="58865FDD"/>
    <w:rsid w:val="599B3347"/>
    <w:rsid w:val="5A513FF4"/>
    <w:rsid w:val="5A78158C"/>
    <w:rsid w:val="5AAF30F8"/>
    <w:rsid w:val="5B592A4B"/>
    <w:rsid w:val="5B880E17"/>
    <w:rsid w:val="5BD51ED0"/>
    <w:rsid w:val="5C314F1B"/>
    <w:rsid w:val="5D5A7360"/>
    <w:rsid w:val="5ECC48FE"/>
    <w:rsid w:val="5F465B03"/>
    <w:rsid w:val="5FF27A39"/>
    <w:rsid w:val="5FF84F72"/>
    <w:rsid w:val="60E05C1B"/>
    <w:rsid w:val="61EC5132"/>
    <w:rsid w:val="62291174"/>
    <w:rsid w:val="62A057D8"/>
    <w:rsid w:val="641F2A91"/>
    <w:rsid w:val="645C68A2"/>
    <w:rsid w:val="66275276"/>
    <w:rsid w:val="665931F4"/>
    <w:rsid w:val="66826A6F"/>
    <w:rsid w:val="669E738B"/>
    <w:rsid w:val="66BD1842"/>
    <w:rsid w:val="67D25A26"/>
    <w:rsid w:val="6880709F"/>
    <w:rsid w:val="69474BE0"/>
    <w:rsid w:val="6A5E5A8B"/>
    <w:rsid w:val="6AC124E1"/>
    <w:rsid w:val="6DA63D56"/>
    <w:rsid w:val="6DE524CF"/>
    <w:rsid w:val="6F0C69BB"/>
    <w:rsid w:val="6F29552B"/>
    <w:rsid w:val="720957B4"/>
    <w:rsid w:val="72DC25AE"/>
    <w:rsid w:val="73643DE1"/>
    <w:rsid w:val="73C60B68"/>
    <w:rsid w:val="742B4F45"/>
    <w:rsid w:val="752E7929"/>
    <w:rsid w:val="75862273"/>
    <w:rsid w:val="766F3739"/>
    <w:rsid w:val="768A7810"/>
    <w:rsid w:val="78620D5D"/>
    <w:rsid w:val="793A1DDD"/>
    <w:rsid w:val="793B3CE6"/>
    <w:rsid w:val="7B0A33A0"/>
    <w:rsid w:val="7B4A02D1"/>
    <w:rsid w:val="7D9836D6"/>
    <w:rsid w:val="7DBF2F05"/>
    <w:rsid w:val="7E413C0D"/>
    <w:rsid w:val="7F300F34"/>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4"/>
    <w:basedOn w:val="1"/>
    <w:next w:val="1"/>
    <w:qFormat/>
    <w:uiPriority w:val="0"/>
    <w:pPr>
      <w:keepNext/>
      <w:spacing w:before="240" w:after="60"/>
      <w:outlineLvl w:val="3"/>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8"/>
      <w:szCs w:val="28"/>
    </w:rPr>
  </w:style>
  <w:style w:type="paragraph" w:styleId="5">
    <w:name w:val="table of authorities"/>
    <w:basedOn w:val="1"/>
    <w:next w:val="1"/>
    <w:unhideWhenUsed/>
    <w:qFormat/>
    <w:uiPriority w:val="99"/>
    <w:pPr>
      <w:ind w:left="420"/>
    </w:pPr>
  </w:style>
  <w:style w:type="paragraph" w:styleId="6">
    <w:name w:val="Plain Text"/>
    <w:basedOn w:val="1"/>
    <w:next w:val="1"/>
    <w:qFormat/>
    <w:uiPriority w:val="99"/>
    <w:rPr>
      <w:rFonts w:ascii="宋体" w:hAnsi="Courier New"/>
      <w:sz w:val="24"/>
      <w:szCs w:val="20"/>
    </w:rPr>
  </w:style>
  <w:style w:type="paragraph" w:styleId="7">
    <w:name w:val="Balloon Text"/>
    <w:basedOn w:val="1"/>
    <w:link w:val="23"/>
    <w:qFormat/>
    <w:uiPriority w:val="0"/>
    <w:rPr>
      <w:sz w:val="18"/>
      <w:szCs w:val="18"/>
    </w:rPr>
  </w:style>
  <w:style w:type="paragraph" w:styleId="8">
    <w:name w:val="footer"/>
    <w:basedOn w:val="1"/>
    <w:unhideWhenUsed/>
    <w:qFormat/>
    <w:uiPriority w:val="99"/>
    <w:pPr>
      <w:tabs>
        <w:tab w:val="center" w:pos="4153"/>
        <w:tab w:val="right" w:pos="8306"/>
      </w:tabs>
    </w:pPr>
    <w:rPr>
      <w:sz w:val="18"/>
      <w:szCs w:val="18"/>
    </w:rPr>
  </w:style>
  <w:style w:type="paragraph" w:styleId="9">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39"/>
    <w:pPr>
      <w:spacing w:before="61"/>
      <w:ind w:left="340"/>
    </w:pPr>
    <w:rPr>
      <w:rFonts w:ascii="微软雅黑" w:hAnsi="微软雅黑" w:eastAsia="微软雅黑" w:cs="微软雅黑"/>
      <w:b/>
      <w:bCs/>
      <w:sz w:val="20"/>
      <w:szCs w:val="20"/>
    </w:rPr>
  </w:style>
  <w:style w:type="paragraph" w:styleId="11">
    <w:name w:val="Normal (Web)"/>
    <w:basedOn w:val="1"/>
    <w:qFormat/>
    <w:uiPriority w:val="99"/>
    <w:pPr>
      <w:spacing w:before="100" w:beforeAutospacing="1" w:after="100" w:afterAutospacing="1"/>
    </w:pPr>
    <w:rPr>
      <w:rFonts w:ascii="宋体" w:hAnsi="宋体" w:cs="宋体"/>
      <w:sz w:val="24"/>
      <w:szCs w:val="24"/>
      <w:lang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段"/>
    <w:basedOn w:val="16"/>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7">
    <w:name w:val="Table Text"/>
    <w:basedOn w:val="1"/>
    <w:semiHidden/>
    <w:qFormat/>
    <w:uiPriority w:val="0"/>
    <w:rPr>
      <w:rFonts w:ascii="宋体" w:hAnsi="宋体" w:eastAsia="宋体" w:cs="宋体"/>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表格图文"/>
    <w:basedOn w:val="1"/>
    <w:qFormat/>
    <w:uiPriority w:val="0"/>
    <w:rPr>
      <w:rFonts w:hint="eastAsia" w:ascii="仿宋" w:hAnsi="仿宋" w:eastAsia="仿宋" w:cs="Times New Roman"/>
      <w:sz w:val="24"/>
      <w:szCs w:val="24"/>
    </w:rPr>
  </w:style>
  <w:style w:type="paragraph" w:customStyle="1" w:styleId="22">
    <w:name w:val="正文（缩进）"/>
    <w:basedOn w:val="1"/>
    <w:qFormat/>
    <w:uiPriority w:val="99"/>
    <w:pPr>
      <w:spacing w:beforeLines="50" w:afterLines="50"/>
      <w:ind w:firstLine="480" w:firstLineChars="200"/>
    </w:pPr>
    <w:rPr>
      <w:rFonts w:ascii="宋体" w:hAnsi="宋体" w:cs="宋体"/>
      <w:sz w:val="24"/>
      <w:szCs w:val="22"/>
      <w:lang w:val="zh-CN"/>
    </w:rPr>
  </w:style>
  <w:style w:type="character" w:customStyle="1" w:styleId="23">
    <w:name w:val="批注框文本 Char"/>
    <w:basedOn w:val="14"/>
    <w:link w:val="7"/>
    <w:qFormat/>
    <w:uiPriority w:val="0"/>
    <w:rPr>
      <w:rFonts w:ascii="Arial" w:hAnsi="Arial" w:eastAsia="Arial" w:cs="Arial"/>
      <w:snapToGrid w:val="0"/>
      <w:color w:val="000000"/>
      <w:sz w:val="18"/>
      <w:szCs w:val="18"/>
      <w:lang w:eastAsia="en-US"/>
    </w:rPr>
  </w:style>
  <w:style w:type="paragraph" w:styleId="24">
    <w:name w:val="List Paragraph"/>
    <w:basedOn w:val="1"/>
    <w:qFormat/>
    <w:uiPriority w:val="34"/>
    <w:pPr>
      <w:ind w:firstLine="420" w:firstLineChars="200"/>
    </w:pPr>
    <w:rPr>
      <w:rFonts w:ascii="Times New Roman" w:hAnsi="Times New Roman" w:eastAsia="宋体"/>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0"/>
    <customShpInfo spid="_x0000_s1031"/>
    <customShpInfo spid="_x0000_s1321"/>
    <customShpInfo spid="_x0000_s1324"/>
    <customShpInfo spid="_x0000_s13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4475</Words>
  <Characters>4790</Characters>
  <Lines>285</Lines>
  <Paragraphs>80</Paragraphs>
  <TotalTime>11</TotalTime>
  <ScaleCrop>false</ScaleCrop>
  <LinksUpToDate>false</LinksUpToDate>
  <CharactersWithSpaces>4815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2025-06-10T03:37:00Z</dcterms:created>
  <dc:creator>Administrator</dc:creator>
  <cp:lastModifiedBy>WPS_1614904913</cp:lastModifiedBy>
  <dcterms:modified xsi:type="dcterms:W3CDTF">2025-07-04T08:06:02Z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AA05669AFE3D4E8084F50550B8F4840B_11</vt:lpwstr>
  </property>
  <property fmtid="{D5CDD505-2E9C-101B-9397-08002B2CF9AE}" pid="4" name="KSOTemplateDocerSaveRecord">
    <vt:lpwstr>eyJoZGlkIjoiZjFhZmM4Zjk2MGNkZDEzYmQ2MzM4MDA2YTc4NGI1NjIiLCJ1c2VySWQiOiIxMTczNTY2Njc3In0=</vt:lpwstr>
  </property>
</Properties>
</file>